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p>
    <w:p>
      <w:pPr>
        <w:jc w:val="center"/>
        <w:rPr>
          <w:rFonts w:hint="default"/>
          <w:lang w:val="en-US" w:eastAsia="zh-CN"/>
        </w:rPr>
      </w:pPr>
      <w:r>
        <w:rPr>
          <w:rFonts w:hint="eastAsia"/>
          <w:lang w:val="en-US" w:eastAsia="zh-CN"/>
        </w:rPr>
        <w:t>------2019年湖南省历史教学研讨简报</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10月23--25日，湖南省历史教学研讨活动在我校举行，初高中17名教师进行精彩课堂展示，既凸显新课标、新教材、新高考背景下教师教学思考与实践探索，又体现来自各地州市各校不同历史教学特色。三天研讨活动在教师易军校长高度重视，彭礼强校长具体领导下，组织严密，密切合作，会议顺利开展，并得到省市专家和同行老师胡高度赞誉。</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课堂精彩纷呈</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醴陵一中陈康老师与汨罗一中李伟老师同构异构--------选择以美国联邦政府建立为课题。彰显各自学校历史教学特色。  醴陵一中陈康老师实施本校《历史核心素养培育下史料教学范式探究.》课题研究阶段性成果展示，从香港问题导入，引导学生从自由与民主角度理解美国建国之初的混乱，从历史核心素养角度史料教学为手段，借助《独立宣言》《1777年邦联宪法》《美利坚合众国宪法》（1787年）三个文件，展示美国建国者从建国理想追求---建国探索脱困之方----民主的缺陷与完善的心路历程，培养学生辩证唯物主义精神，理解世界文明统一性与多样性，从而增强四个自信。</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李伟老师采用脱欧视频相关资料导入，激发学生兴趣，采用“黎明”与“昏暗”形容美国1787年宪法颁布的背景。案例分析理解美国宪政之得失。</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耒阳武广高中 王秋娟以三幅教堂漫画：《最后的审判》、《创造亚当》、《诺亚醉酒》逐个赏析了解文艺复兴兴起的背景、过程和影响，了解西方从中世纪的精神世界的漆黑一团，高举人文主义旗帜，发现自己，解放思想，带来了文化璀璨。并比较全球视野下的14-16世纪，中西背道而驰，引导学生认识中西文明发展各自独特性。体现人类文明多元化特点，体现唯物史观角度认识文艺复兴产生与发展过程</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张家界慈利一中的张有清老师以民主之孕育--确立---完善为线索，采用主题教学为主线，通过角色扮演引导学生理解责任内阁制，激发学生兴趣。</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防科大附中的老师，教学设计角度新颖，从文化心理解读鸦片战争：战前中国人‘华夷“观，战中中国各阶层对战争漠视或无知、或轻视，战后绝大部分中国人仍然是麻木都反应鸦片战争爆发与失败客观原因是清政府无知。缺乏世界眼光与近代意识。从一个小切口理解鸦片战争是工业文明与农耕文明的碰撞这一结论</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长沙一中刘恋老师，以湖湘名士的近代化探索为例了解从“师夷长技”到维新变法思想变化过程，巧妙利用本土历史人物魏源、曾国藩、谭嗣同，以人叙事，从他们的言论中感受19世纪中期以来近代士大夫从师夷之见到师洋之行到中体之变思想演变过程。</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湖南师范大学附属中学谌湘蓉老师以思维导图构建方式引导学生自主学习，讲辽宋夏金元的经济与社会纷繁史事合理整合，构建体系，明了经济发展变化与社会的关系。力求培养史料阅读能力。</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怀化市第三中学 的曾文清老师 以大生纱厂兴衰作为案例分析，引导学生了解中国近代民族资本主义经济发展的历程与特点。案例史料教学凸显历史学科特色，同时用沅有芷兮澧有兰、山寺桃花始盛开、草木摇落露为霜、桃花源里可耕田无可奈何花落去、天涯何处是神州应景民族资本主义发展的阶段性特佂，体现历史学科人文素养。</w:t>
      </w: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怀揣历史温情，秉承理性思辨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第二天与会专家对初高中的课堂展示高度评价，也提出一些理性思考：</w:t>
      </w:r>
    </w:p>
    <w:p>
      <w:pPr>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衡阳市教科院罗彪杨老师认为此次课堂展示</w:t>
      </w:r>
      <w:r>
        <w:rPr>
          <w:rFonts w:hint="eastAsia" w:ascii="宋体" w:hAnsi="宋体" w:eastAsia="宋体" w:cs="宋体"/>
          <w:sz w:val="28"/>
          <w:szCs w:val="28"/>
        </w:rPr>
        <w:t>课改思想明确</w:t>
      </w:r>
      <w:r>
        <w:rPr>
          <w:rFonts w:hint="eastAsia" w:ascii="宋体" w:hAnsi="宋体" w:eastAsia="宋体" w:cs="宋体"/>
          <w:sz w:val="28"/>
          <w:szCs w:val="28"/>
          <w:lang w:eastAsia="zh-CN"/>
        </w:rPr>
        <w:t>，</w:t>
      </w:r>
      <w:r>
        <w:rPr>
          <w:rFonts w:hint="eastAsia" w:ascii="宋体" w:hAnsi="宋体" w:eastAsia="宋体" w:cs="宋体"/>
          <w:sz w:val="28"/>
          <w:szCs w:val="28"/>
        </w:rPr>
        <w:t>追求落实立德树人任务，强化核心素养教育。知识重新建构</w:t>
      </w:r>
      <w:r>
        <w:rPr>
          <w:rFonts w:hint="eastAsia" w:ascii="宋体" w:hAnsi="宋体" w:eastAsia="宋体" w:cs="宋体"/>
          <w:sz w:val="28"/>
          <w:szCs w:val="28"/>
          <w:lang w:eastAsia="zh-CN"/>
        </w:rPr>
        <w:t>，</w:t>
      </w:r>
      <w:r>
        <w:rPr>
          <w:rFonts w:hint="eastAsia" w:ascii="宋体" w:hAnsi="宋体" w:eastAsia="宋体" w:cs="宋体"/>
          <w:sz w:val="28"/>
          <w:szCs w:val="28"/>
        </w:rPr>
        <w:t>提升认识，突出主题，模块推进。重视能力培养</w:t>
      </w:r>
      <w:r>
        <w:rPr>
          <w:rFonts w:hint="eastAsia" w:ascii="宋体" w:hAnsi="宋体" w:eastAsia="宋体" w:cs="宋体"/>
          <w:sz w:val="28"/>
          <w:szCs w:val="28"/>
          <w:lang w:eastAsia="zh-CN"/>
        </w:rPr>
        <w:t>，</w:t>
      </w:r>
      <w:r>
        <w:rPr>
          <w:rFonts w:hint="eastAsia" w:ascii="宋体" w:hAnsi="宋体" w:eastAsia="宋体" w:cs="宋体"/>
          <w:sz w:val="28"/>
          <w:szCs w:val="28"/>
        </w:rPr>
        <w:t>开放教学，突出创新能力培养</w:t>
      </w:r>
      <w:r>
        <w:rPr>
          <w:rFonts w:hint="eastAsia" w:ascii="宋体" w:hAnsi="宋体" w:eastAsia="宋体" w:cs="宋体"/>
          <w:sz w:val="28"/>
          <w:szCs w:val="28"/>
          <w:lang w:eastAsia="zh-CN"/>
        </w:rPr>
        <w:t>，</w:t>
      </w:r>
      <w:r>
        <w:rPr>
          <w:rFonts w:hint="eastAsia" w:ascii="宋体" w:hAnsi="宋体" w:eastAsia="宋体" w:cs="宋体"/>
          <w:sz w:val="28"/>
          <w:szCs w:val="28"/>
        </w:rPr>
        <w:t>探索新教材教学</w:t>
      </w:r>
      <w:r>
        <w:rPr>
          <w:rFonts w:hint="eastAsia" w:ascii="宋体" w:hAnsi="宋体" w:eastAsia="宋体" w:cs="宋体"/>
          <w:sz w:val="28"/>
          <w:szCs w:val="28"/>
          <w:lang w:eastAsia="zh-CN"/>
        </w:rPr>
        <w:t>，</w:t>
      </w:r>
      <w:r>
        <w:rPr>
          <w:rFonts w:hint="eastAsia" w:ascii="宋体" w:hAnsi="宋体" w:eastAsia="宋体" w:cs="宋体"/>
          <w:sz w:val="28"/>
          <w:szCs w:val="28"/>
        </w:rPr>
        <w:t>感受新教材的风貌</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长沙市教科院邓进平老师：主题探索有效地落实了以教师为主导，学生为主体的教学理念。尊重学生认知和需要，运用多媒体技术辅助，集视觉、听觉于一体。最后用新颖、流畅、实在六个字评价高中教学实践</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省教科院刘林生专家做了总结：</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加大落实以学生为主体教师实践，从教学目标撰写、课堂教学实践应站在学生角度而非教师视觉，预留足够空间时间让学生思考、讨论问题，解决问题。</w:t>
      </w:r>
    </w:p>
    <w:p>
      <w:pPr>
        <w:numPr>
          <w:numId w:val="0"/>
        </w:numPr>
        <w:rPr>
          <w:rFonts w:hint="eastAsia" w:ascii="宋体" w:hAnsi="宋体" w:eastAsia="宋体" w:cs="宋体"/>
          <w:sz w:val="28"/>
          <w:szCs w:val="28"/>
          <w:lang w:val="en-US" w:eastAsia="zh-CN"/>
        </w:rPr>
      </w:pP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加大史料教学对历史学科的关键意义认识。利用史料创设情景，认识过去，思考现在与未来；但要准确理解史料实证，重视史料实证严谨性，切勿虚构史料。</w:t>
      </w:r>
    </w:p>
    <w:p>
      <w:pPr>
        <w:numPr>
          <w:numId w:val="0"/>
        </w:numPr>
        <w:rPr>
          <w:rFonts w:hint="eastAsia" w:ascii="宋体" w:hAnsi="宋体" w:eastAsia="宋体" w:cs="宋体"/>
          <w:sz w:val="28"/>
          <w:szCs w:val="28"/>
          <w:lang w:val="en-US" w:eastAsia="zh-CN"/>
        </w:rPr>
      </w:pP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改变教学模式，避免死记硬背，合理处理教材，避免教教材。</w:t>
      </w:r>
    </w:p>
    <w:p>
      <w:pPr>
        <w:numPr>
          <w:numId w:val="0"/>
        </w:numPr>
        <w:rPr>
          <w:rFonts w:hint="eastAsia" w:ascii="宋体" w:hAnsi="宋体" w:eastAsia="宋体" w:cs="宋体"/>
          <w:sz w:val="28"/>
          <w:szCs w:val="28"/>
          <w:lang w:val="en-US" w:eastAsia="zh-CN"/>
        </w:rPr>
      </w:pP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构建并撰写有逻辑、实用的黑板板书。</w:t>
      </w:r>
    </w:p>
    <w:p>
      <w:pPr>
        <w:numPr>
          <w:numId w:val="0"/>
        </w:numPr>
        <w:rPr>
          <w:rFonts w:hint="eastAsia" w:ascii="宋体" w:hAnsi="宋体" w:eastAsia="宋体" w:cs="宋体"/>
          <w:sz w:val="28"/>
          <w:szCs w:val="28"/>
          <w:lang w:val="en-US" w:eastAsia="zh-CN"/>
        </w:rPr>
      </w:pPr>
    </w:p>
    <w:p>
      <w:pPr>
        <w:numPr>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走进新课标，引领新方向</w:t>
      </w:r>
    </w:p>
    <w:p>
      <w:pPr>
        <w:numPr>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10月25日株洲市特级教师          汪赢老师做了《历史新课标与教科书编审  谈》报告，分享本人参与新课标、新教材审查过程，比如在史实表达与求真，历史地图修订与审定，教材内容与时俱进，适当删减等等都服务于国家和时代发展的需要。帮助一线教师更准确理解国家修订新课标、新教材的初衷及价值，有利于引领教师科学应对新课改诸多变化，适应并构建适应历史新课改的课堂架构，实现历史学科教育功能与学科能力提升。</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BE836"/>
    <w:multiLevelType w:val="singleLevel"/>
    <w:tmpl w:val="FFEBE836"/>
    <w:lvl w:ilvl="0" w:tentative="0">
      <w:start w:val="2"/>
      <w:numFmt w:val="decimal"/>
      <w:suff w:val="nothing"/>
      <w:lvlText w:val="%1、"/>
      <w:lvlJc w:val="left"/>
    </w:lvl>
  </w:abstractNum>
  <w:abstractNum w:abstractNumId="1">
    <w:nsid w:val="2698970F"/>
    <w:multiLevelType w:val="singleLevel"/>
    <w:tmpl w:val="2698970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F345F"/>
    <w:rsid w:val="12EF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2019-10-25T06:35:00Z</dcterms:created>
  <dc:creator>叶</dc:creator>
  <cp:lastModifiedBy>叶</cp:lastModifiedBy>
  <dcterms:modified xsi:type="dcterms:W3CDTF">2019-10-25T09:47:43Z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