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第2课时　力和直线运动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328285" cy="219710"/>
            <wp:effectExtent l="0" t="0" r="5715" b="8890"/>
            <wp:docPr id="9" name="图片 1" descr="说明: 说明: E:\孙敏\2019\二轮\2020版 创新设计 二轮专题复习 学生用书 物理 全国版\备考知能网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说明: 说明: E:\孙敏\2019\二轮\2020版 创新设计 二轮专题复习 学生用书 物理 全国版\备考知能网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930265" cy="2933700"/>
            <wp:effectExtent l="0" t="0" r="13335" b="0"/>
            <wp:docPr id="10" name="图片 2" descr="说明: A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说明: A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5328285" cy="219710"/>
            <wp:effectExtent l="0" t="0" r="5715" b="8890"/>
            <wp:docPr id="11" name="图片 3" descr="说明: 说明: E:\孙敏\2019\二轮\2020版 创新设计 二轮专题复习 学生用书 物理 全国版\研透命题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说明: 说明: E:\孙敏\2019\二轮\2020版 创新设计 二轮专题复习 学生用书 物理 全国版\研透命题点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687705" cy="205105"/>
            <wp:effectExtent l="0" t="0" r="17145" b="4445"/>
            <wp:docPr id="12" name="图片 4" descr="说明: 命题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说明: 命题点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t>　匀变速直线运动规律的</w:t>
      </w:r>
      <w:r>
        <w:rPr>
          <w:rFonts w:hint="eastAsia" w:ascii="Times New Roman" w:hAnsi="Times New Roman" w:eastAsia="黑体" w:cs="Times New Roman"/>
          <w:sz w:val="24"/>
          <w:szCs w:val="24"/>
        </w:rPr>
        <w:t>应用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黑体" w:cs="Times New Roman"/>
          <w:sz w:val="24"/>
          <w:szCs w:val="24"/>
        </w:rPr>
        <w:t>必须领会的两种物理思想</w:t>
      </w:r>
      <w:r>
        <w:rPr>
          <w:rFonts w:ascii="Times New Roman" w:hAnsi="Times New Roman" w:cs="Times New Roman"/>
          <w:sz w:val="24"/>
          <w:szCs w:val="24"/>
        </w:rPr>
        <w:t>：逆向思维、极限思想。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eastAsia="黑体" w:cs="Times New Roman"/>
          <w:sz w:val="24"/>
          <w:szCs w:val="24"/>
        </w:rPr>
        <w:t>必须辨明的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两个易错易混点</w:t>
      </w:r>
      <w:r>
        <w:rPr>
          <w:rFonts w:hAnsi="宋体" w:cs="Times New Roman"/>
          <w:sz w:val="24"/>
          <w:szCs w:val="24"/>
        </w:rPr>
        <w:t>”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(1)物体做加速或减速运动取决于速度与加速度方向间的关系；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133985</wp:posOffset>
            </wp:positionV>
            <wp:extent cx="840740" cy="1134110"/>
            <wp:effectExtent l="0" t="0" r="16510" b="8890"/>
            <wp:wrapSquare wrapText="bothSides"/>
            <wp:docPr id="13" name="图片 5" descr="说明: 19W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说明: 19WL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刹车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问题要先判断刹车时间，再分析计算。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sz w:val="24"/>
          <w:szCs w:val="24"/>
        </w:rPr>
        <w:t>命题角度一</w:t>
      </w:r>
      <w:r>
        <w:rPr>
          <w:rFonts w:ascii="Times New Roman" w:hAnsi="Times New Roman" w:eastAsia="黑体" w:cs="Times New Roman"/>
          <w:sz w:val="24"/>
          <w:szCs w:val="24"/>
        </w:rPr>
        <w:t>　匀变速直线运动规律的应用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【例1】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eastAsia="黑体" w:cs="Arial"/>
          <w:sz w:val="24"/>
          <w:szCs w:val="24"/>
        </w:rPr>
        <w:t>(2019·全国卷</w:t>
      </w:r>
      <w:r>
        <w:rPr>
          <w:rFonts w:hint="eastAsia" w:hAnsi="宋体" w:cs="宋体"/>
          <w:sz w:val="24"/>
          <w:szCs w:val="24"/>
        </w:rPr>
        <w:t>Ⅰ</w:t>
      </w:r>
      <w:r>
        <w:rPr>
          <w:rFonts w:ascii="Arial" w:hAnsi="Arial" w:eastAsia="黑体" w:cs="Arial"/>
          <w:sz w:val="24"/>
          <w:szCs w:val="24"/>
        </w:rPr>
        <w:t>，18)</w:t>
      </w:r>
      <w:r>
        <w:rPr>
          <w:rFonts w:ascii="Times New Roman" w:hAnsi="Times New Roman" w:cs="Times New Roman"/>
          <w:sz w:val="24"/>
          <w:szCs w:val="24"/>
        </w:rPr>
        <w:t>如图1，篮球架下的运动员原地垂直起跳扣篮，离地后重心上升的最大高度为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。上升第一个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H,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所用的时间为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，第四个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H,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所用的时间为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。不计空气阻力，则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满足(　　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图1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A.1＜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＜2  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B.2＜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＜3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C.3＜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＜4  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　D.4＜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＜5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sz w:val="24"/>
          <w:szCs w:val="24"/>
        </w:rPr>
        <w:t>命题角度二</w:t>
      </w:r>
      <w:r>
        <w:rPr>
          <w:rFonts w:ascii="Times New Roman" w:hAnsi="Times New Roman" w:eastAsia="黑体" w:cs="Times New Roman"/>
          <w:sz w:val="24"/>
          <w:szCs w:val="24"/>
        </w:rPr>
        <w:t>　追及相</w:t>
      </w:r>
      <w:r>
        <w:rPr>
          <w:rFonts w:hint="eastAsia" w:ascii="Times New Roman" w:hAnsi="Times New Roman" w:eastAsia="黑体" w:cs="Times New Roman"/>
          <w:sz w:val="24"/>
          <w:szCs w:val="24"/>
        </w:rPr>
        <w:t>遇问题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【例2】</w:t>
      </w:r>
      <w:r>
        <w:rPr>
          <w:rFonts w:ascii="Times New Roman" w:hAnsi="Times New Roman" w:cs="Times New Roman"/>
          <w:sz w:val="24"/>
          <w:szCs w:val="24"/>
        </w:rPr>
        <w:t xml:space="preserve"> 现有甲、乙两汽车正沿同一平直大街同向匀速行驶，甲车在前，乙车在后，它们行驶的速度均为10 m/s。当两车快要到一十字路口时，甲车司机看到绿灯已转换成了黄灯，于是紧急刹车(反应时间忽略不计)，乙车司机为了避免与甲车相撞也紧急刹车，但乙车司机反应较慢(反应时间为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＝0.5 s)。已知甲车紧急刹车时制动力为车重的0.4倍，乙车紧急刹车时制动力为车重的0.6倍，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＝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，假设汽车可看做质点。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(1)若甲车司</w:t>
      </w:r>
      <w:r>
        <w:rPr>
          <w:rFonts w:hint="eastAsia" w:ascii="Times New Roman" w:hAnsi="Times New Roman" w:cs="Times New Roman"/>
          <w:sz w:val="24"/>
          <w:szCs w:val="24"/>
        </w:rPr>
        <w:t>机看到黄灯时车头距警戒线</w:t>
      </w:r>
      <w:r>
        <w:rPr>
          <w:rFonts w:ascii="Times New Roman" w:hAnsi="Times New Roman" w:cs="Times New Roman"/>
          <w:sz w:val="24"/>
          <w:szCs w:val="24"/>
        </w:rPr>
        <w:t>15 m，他采取上述措施能否避免闯红灯？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(2)为保证两车在紧急刹车过程中不相撞，甲、乙两车在正常行驶过程中应至少保持多大距离？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[典例拓展]</w:t>
      </w:r>
      <w:r>
        <w:rPr>
          <w:rFonts w:ascii="Times New Roman" w:hAnsi="Times New Roman" w:cs="Times New Roman"/>
          <w:sz w:val="24"/>
          <w:szCs w:val="24"/>
        </w:rPr>
        <w:t xml:space="preserve"> 在【</w:t>
      </w:r>
      <w:r>
        <w:rPr>
          <w:rFonts w:ascii="Times New Roman" w:hAnsi="Times New Roman" w:eastAsia="黑体" w:cs="Times New Roman"/>
          <w:sz w:val="24"/>
          <w:szCs w:val="24"/>
        </w:rPr>
        <w:t>例2</w:t>
      </w:r>
      <w:r>
        <w:rPr>
          <w:rFonts w:ascii="Times New Roman" w:hAnsi="Times New Roman" w:cs="Times New Roman"/>
          <w:sz w:val="24"/>
          <w:szCs w:val="24"/>
        </w:rPr>
        <w:t>】中，如果两车刹车时的加速度交换，为保证两车在紧急刹车过程中不相撞，那么两车在正常行驶过程中又应至少保持多大距离？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138430</wp:posOffset>
            </wp:positionV>
            <wp:extent cx="2691130" cy="1580515"/>
            <wp:effectExtent l="0" t="0" r="13970" b="635"/>
            <wp:wrapSquare wrapText="bothSides"/>
            <wp:docPr id="15" name="图片 7" descr="说明: 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说明: A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702310" cy="197485"/>
            <wp:effectExtent l="0" t="0" r="2540" b="12065"/>
            <wp:docPr id="14" name="图片 6" descr="说明: 反思感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说明: 反思感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eastAsia="黑体" w:cs="Times New Roman"/>
          <w:sz w:val="24"/>
          <w:szCs w:val="24"/>
        </w:rPr>
        <w:t>求解匀变速直线运动问题的思路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eastAsia="黑体" w:cs="Times New Roman"/>
          <w:sz w:val="24"/>
          <w:szCs w:val="24"/>
        </w:rPr>
        <w:t>全程法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eastAsia="楷体_GB2312" w:cs="Times New Roman"/>
          <w:sz w:val="24"/>
          <w:szCs w:val="24"/>
        </w:rPr>
        <w:t>全过程中若加速度不变，虽然有往返运动，但可以全程列式，此时要注意各矢量的方向(即正负号)。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黑体"/>
          <w:sz w:val="24"/>
          <w:szCs w:val="24"/>
        </w:rPr>
        <w:drawing>
          <wp:inline distT="0" distB="0" distL="114300" distR="114300">
            <wp:extent cx="892175" cy="205105"/>
            <wp:effectExtent l="0" t="0" r="3175" b="4445"/>
            <wp:docPr id="16" name="图片 8" descr="说明: 说明: E:\孙敏\2019\二轮\2020版 创新设计 二轮专题复习 学生用书 物理 全国版\命题预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说明: 说明: E:\孙敏\2019\二轮\2020版 创新设计 二轮专题复习 学生用书 物理 全国版\命题预测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545465</wp:posOffset>
            </wp:positionV>
            <wp:extent cx="1455420" cy="190500"/>
            <wp:effectExtent l="0" t="0" r="11430" b="0"/>
            <wp:wrapTight wrapText="bothSides">
              <wp:wrapPolygon>
                <wp:start x="0" y="0"/>
                <wp:lineTo x="0" y="19440"/>
                <wp:lineTo x="21204" y="19440"/>
                <wp:lineTo x="21204" y="0"/>
                <wp:lineTo x="0" y="0"/>
              </wp:wrapPolygon>
            </wp:wrapTight>
            <wp:docPr id="17" name="图片 9" descr="说明: 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说明: A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1.如图2所示，物体自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点由静止开始做匀加速直线运动，途经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三点，其中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之间的距离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＝2.5 m，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之间的距离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＝3.5 m。若物体通过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这两段位移的时间相等，则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之间的距离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等于(　　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A.0.5 m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B.1.0 m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C.1.5 m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D.2.0 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图2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-45720</wp:posOffset>
            </wp:positionV>
            <wp:extent cx="1177925" cy="871220"/>
            <wp:effectExtent l="0" t="0" r="3175" b="5080"/>
            <wp:wrapSquare wrapText="bothSides"/>
            <wp:docPr id="18" name="图片 10" descr="说明: 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说明: A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2.(</w:t>
      </w:r>
      <w:r>
        <w:rPr>
          <w:rFonts w:ascii="Times New Roman" w:hAnsi="Times New Roman" w:eastAsia="楷体_GB2312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)如图3所示，在一个桌面上方有三个金属小球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，离桌面高度之比为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＝3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1。若先后顺次释放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，三球刚好同时落到桌面上，不计空气阻力，则(　　)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A.三者到达桌面时的速度大小之比是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图3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B.三者运动时间之比为3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开始下落的时间差小于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开始下落的时间差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D.三个小球运动的加速度与小球受到的重力成正比，与质量成反比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937895</wp:posOffset>
            </wp:positionV>
            <wp:extent cx="2515870" cy="358140"/>
            <wp:effectExtent l="0" t="0" r="17780" b="3810"/>
            <wp:wrapSquare wrapText="bothSides"/>
            <wp:docPr id="19" name="图片 11" descr="说明: A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说明: A7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Arial" w:hAnsi="Arial" w:eastAsia="黑体" w:cs="Arial"/>
          <w:sz w:val="24"/>
          <w:szCs w:val="24"/>
        </w:rPr>
        <w:t>(2019·南京市鼓楼区模拟)</w:t>
      </w:r>
      <w:r>
        <w:rPr>
          <w:rFonts w:ascii="Times New Roman" w:hAnsi="Times New Roman" w:cs="Times New Roman"/>
          <w:sz w:val="24"/>
          <w:szCs w:val="24"/>
        </w:rPr>
        <w:t>如图4所示，一辆轿车和一辆卡车在同一平直的公路上相向匀速直线运动，速度大小均为30 m/s。为了会车安全，两车车头距离为100 m时，同时开始减速，轿车和卡车的加速度大小分别为5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和10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，两车减到速度为20 m/s时，又保持匀速直线运动，轿车车身全长5 m，卡车车身全长15 m，则两车的错车时间为(　　)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A.0.3 s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B.0.4 s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C.0.5 s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D.0.6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图4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687705" cy="205105"/>
            <wp:effectExtent l="0" t="0" r="17145" b="4445"/>
            <wp:docPr id="20" name="图片 12" descr="说明: 命题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说明: 命题点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t>　牛顿运动定律的综合应用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sz w:val="24"/>
          <w:szCs w:val="24"/>
        </w:rPr>
        <w:t>命题角度一</w:t>
      </w:r>
      <w:r>
        <w:rPr>
          <w:rFonts w:ascii="Times New Roman" w:hAnsi="Times New Roman" w:eastAsia="黑体" w:cs="Times New Roman"/>
          <w:sz w:val="24"/>
          <w:szCs w:val="24"/>
        </w:rPr>
        <w:t>　连接体问题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黑体" w:cs="Times New Roman"/>
          <w:sz w:val="24"/>
          <w:szCs w:val="24"/>
        </w:rPr>
        <w:t>必须掌握的两个物理方法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(1)整体法和隔离法；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(2)合成法和分解法。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eastAsia="黑体" w:cs="Times New Roman"/>
          <w:sz w:val="24"/>
          <w:szCs w:val="24"/>
        </w:rPr>
        <w:t>必须区分清楚的几个易混易错问题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(1)力可以发生突变，但速度不能发生突变。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(2)轻绳、轻杆、轻弹簧两端有重物或固定时，在外界条件变化时，轻绳、轻杆的弹力可能发生突变，但轻弹簧的弹力不突变。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(3)轻绳、轻杆、轻弹</w:t>
      </w:r>
      <w:r>
        <w:rPr>
          <w:rFonts w:hint="eastAsia" w:ascii="Times New Roman" w:hAnsi="Times New Roman" w:cs="Times New Roman"/>
          <w:sz w:val="24"/>
          <w:szCs w:val="24"/>
        </w:rPr>
        <w:t>簧某端突然无重物连接或不固定，三者弹力均突变为零。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86360</wp:posOffset>
            </wp:positionV>
            <wp:extent cx="1155065" cy="768350"/>
            <wp:effectExtent l="0" t="0" r="6985" b="12700"/>
            <wp:wrapSquare wrapText="bothSides"/>
            <wp:docPr id="21" name="图片 13" descr="说明: A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说明: A7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24"/>
          <w:szCs w:val="24"/>
        </w:rPr>
        <w:t>【例1】</w:t>
      </w:r>
      <w:r>
        <w:rPr>
          <w:rFonts w:ascii="Times New Roman" w:hAnsi="Times New Roman" w:cs="Times New Roman"/>
          <w:sz w:val="24"/>
          <w:szCs w:val="24"/>
        </w:rPr>
        <w:t xml:space="preserve"> 如图5所示，质量为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的滑块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放置在光滑水平地面上，左侧是圆心为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、半径为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的光滑四分之一圆弧面，当用一水平恒力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作用在滑块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上时，一质量为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的小球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(可视为质点)在圆弧面上与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保持相对静止，此时小球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距轨道末端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的竖直高度为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，重力加速度为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的大小为</w:t>
      </w:r>
      <w:r>
        <w:rPr>
          <w:rFonts w:hint="eastAsia"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图5</w:t>
      </w:r>
    </w:p>
    <w:p>
      <w:pPr>
        <w:pStyle w:val="3"/>
        <w:numPr>
          <w:ilvl w:val="0"/>
          <w:numId w:val="1"/>
        </w:numPr>
        <w:tabs>
          <w:tab w:val="left" w:pos="1701"/>
          <w:tab w:val="left" w:pos="2552"/>
          <w:tab w:val="left" w:pos="3402"/>
          <w:tab w:val="clear" w:pos="312"/>
        </w:tabs>
        <w:snapToGri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(5)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(5)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(5)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sz w:val="24"/>
          <w:szCs w:val="24"/>
        </w:rPr>
        <w:instrText xml:space="preserve">(5)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g</w:t>
      </w:r>
    </w:p>
    <w:p>
      <w:pPr>
        <w:pStyle w:val="3"/>
        <w:numPr>
          <w:ilvl w:val="0"/>
          <w:numId w:val="1"/>
        </w:numPr>
        <w:tabs>
          <w:tab w:val="left" w:pos="1701"/>
          <w:tab w:val="left" w:pos="2552"/>
          <w:tab w:val="left" w:pos="3402"/>
          <w:tab w:val="clear" w:pos="31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sz w:val="24"/>
          <w:szCs w:val="24"/>
        </w:rPr>
        <w:br w:type="textWrapping"/>
      </w:r>
      <w:r>
        <w:rPr>
          <w:rFonts w:hint="eastAsia" w:eastAsia="黑体"/>
          <w:sz w:val="24"/>
          <w:szCs w:val="24"/>
        </w:rPr>
        <w:t>命题角度二</w:t>
      </w:r>
      <w:r>
        <w:rPr>
          <w:rFonts w:ascii="Times New Roman" w:hAnsi="Times New Roman" w:eastAsia="黑体" w:cs="Times New Roman"/>
          <w:sz w:val="24"/>
          <w:szCs w:val="24"/>
        </w:rPr>
        <w:t>　动力学中的两类基本问题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【例2】</w:t>
      </w:r>
      <w:r>
        <w:rPr>
          <w:rFonts w:ascii="Times New Roman" w:hAnsi="Times New Roman" w:cs="Times New Roman"/>
          <w:sz w:val="24"/>
          <w:szCs w:val="24"/>
        </w:rPr>
        <w:t xml:space="preserve"> 2018年6月22日，两架国产大飞机C919同时在上海和西安两</w:t>
      </w:r>
      <w:r>
        <w:rPr>
          <w:rFonts w:hint="eastAsia" w:ascii="Times New Roman" w:hAnsi="Times New Roman" w:cs="Times New Roman"/>
          <w:sz w:val="24"/>
          <w:szCs w:val="24"/>
        </w:rPr>
        <w:t>地开展试飞。若试飞中，某架</w:t>
      </w:r>
      <w:r>
        <w:rPr>
          <w:rFonts w:ascii="Times New Roman" w:hAnsi="Times New Roman" w:cs="Times New Roman"/>
          <w:sz w:val="24"/>
          <w:szCs w:val="24"/>
        </w:rPr>
        <w:t>C919在平直跑道上由静止开始匀加速滑行，经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＝20 s达到最大速度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＝288 km/h，之后匀速滑</w:t>
      </w: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1056640</wp:posOffset>
            </wp:positionV>
            <wp:extent cx="1155065" cy="797560"/>
            <wp:effectExtent l="0" t="0" r="6985" b="2540"/>
            <wp:wrapSquare wrapText="bothSides"/>
            <wp:docPr id="4" name="图片 14" descr="说明: 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说明: A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行一段时间，再匀减速滑行，最后停下来。若滑行总距离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＝3 200 m，且减速过程的加速度大小与加速过程的加速度大小相等，取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＝10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。(1)若C919的质量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＝8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kg，加速过程中飞机受到的阻力恒为自身重力的0.1倍，求飞机加速过程中发动机产生的推力大小；(2)求C919在整个滑行过程中的平均速</w:t>
      </w:r>
      <w:r>
        <w:rPr>
          <w:rFonts w:hint="eastAsia" w:ascii="Times New Roman" w:hAnsi="Times New Roman" w:cs="Times New Roman"/>
          <w:sz w:val="24"/>
          <w:szCs w:val="24"/>
        </w:rPr>
        <w:t>度大小。(结果保留</w:t>
      </w:r>
      <w:r>
        <w:rPr>
          <w:rFonts w:ascii="Times New Roman" w:hAnsi="Times New Roman" w:cs="Times New Roman"/>
          <w:sz w:val="24"/>
          <w:szCs w:val="24"/>
        </w:rPr>
        <w:t>1位小数)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 xml:space="preserve">            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图6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sz w:val="24"/>
          <w:szCs w:val="24"/>
        </w:rPr>
        <w:t>命题角度三</w:t>
      </w:r>
      <w:r>
        <w:rPr>
          <w:rFonts w:ascii="Times New Roman" w:hAnsi="Times New Roman" w:eastAsia="黑体" w:cs="Times New Roman"/>
          <w:sz w:val="24"/>
          <w:szCs w:val="24"/>
        </w:rPr>
        <w:t>　传送带与板块模型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黑体" w:cs="Times New Roman"/>
          <w:sz w:val="24"/>
          <w:szCs w:val="24"/>
        </w:rPr>
        <w:t>必须掌握的两个模型</w:t>
      </w:r>
      <w:r>
        <w:rPr>
          <w:rFonts w:ascii="Times New Roman" w:hAnsi="Times New Roman" w:cs="Times New Roman"/>
          <w:sz w:val="24"/>
          <w:szCs w:val="24"/>
        </w:rPr>
        <w:t>：传送带、板块模型。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eastAsia="黑体" w:cs="Times New Roman"/>
          <w:sz w:val="24"/>
          <w:szCs w:val="24"/>
        </w:rPr>
        <w:t>必须掌握的三个</w:t>
      </w:r>
      <w:r>
        <w:rPr>
          <w:rFonts w:hint="eastAsia" w:ascii="Times New Roman" w:hAnsi="Times New Roman" w:eastAsia="黑体" w:cs="Times New Roman"/>
          <w:sz w:val="24"/>
          <w:szCs w:val="24"/>
        </w:rPr>
        <w:t>物理量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(1)传送带上物体的受力、加速度与位移；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(2)板块模型中的物块和木板的受力、加速度与位移。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eastAsia="黑体" w:cs="Times New Roman"/>
          <w:sz w:val="24"/>
          <w:szCs w:val="24"/>
        </w:rPr>
        <w:t>必须弄清楚的四个易错易混的问题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(1)传送带上物体的位移是以地面为参考系，与传送带是否转动无关；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(2)注意区分传送带上物体的位移、相对路程和痕迹长度三个物理量；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(3)板块模型中的长木板下表面若受摩擦力，则摩擦力的计算易错；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(4)传送带中物体与传送带共速、板块模型中物块与木板共速时是关键点，接下来能否继续共速要从受力角度分析。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【例3】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eastAsia="黑体" w:cs="Arial"/>
          <w:sz w:val="24"/>
          <w:szCs w:val="24"/>
        </w:rPr>
        <w:t>(2019·江苏卷，15)</w:t>
      </w:r>
      <w:r>
        <w:rPr>
          <w:rFonts w:ascii="Times New Roman" w:hAnsi="Times New Roman" w:cs="Times New Roman"/>
          <w:sz w:val="24"/>
          <w:szCs w:val="24"/>
        </w:rPr>
        <w:t>如图7所示，质量相等的物块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叠放在水平地面上，左边缘对齐。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与地面间的动摩擦因数均为</w:t>
      </w:r>
      <w:r>
        <w:rPr>
          <w:rFonts w:ascii="Times New Roman" w:hAnsi="Times New Roman" w:cs="Times New Roman"/>
          <w:i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。先敲击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立即获得水平向右的初速度，在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上滑动距离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后停下。接着敲击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立即获得水平向右的初速度，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都向右运动，左边缘再次对齐时恰好相对静</w:t>
      </w:r>
      <w:r>
        <w:rPr>
          <w:rFonts w:hint="eastAsia" w:ascii="Times New Roman" w:hAnsi="Times New Roman" w:cs="Times New Roman"/>
          <w:sz w:val="24"/>
          <w:szCs w:val="24"/>
        </w:rPr>
        <w:t>止，此后两者一起运动至停下。最大静摩擦力等于滑动摩擦力，重力加速度为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。求：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352425</wp:posOffset>
            </wp:positionV>
            <wp:extent cx="1148715" cy="336550"/>
            <wp:effectExtent l="0" t="0" r="13335" b="6350"/>
            <wp:wrapSquare wrapText="bothSides"/>
            <wp:docPr id="2" name="图片 15" descr="说明: 19WL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说明: 19WL1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被敲击后获得的初速度大小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；(2)在左边缘再次对齐的前、后，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运动加速度的大小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′；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被敲击后获得的初速度大小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图7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eastAsia="黑体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黑体"/>
          <w:sz w:val="24"/>
          <w:szCs w:val="24"/>
        </w:rPr>
        <w:drawing>
          <wp:inline distT="0" distB="0" distL="114300" distR="114300">
            <wp:extent cx="892175" cy="205105"/>
            <wp:effectExtent l="0" t="0" r="3175" b="4445"/>
            <wp:docPr id="3" name="图片 16" descr="说明: 说明: E:\孙敏\2019\二轮\2020版 创新设计 二轮专题复习 学生用书 物理 全国版\命题预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说明: 说明: E:\孙敏\2019\二轮\2020版 创新设计 二轮专题复习 学生用书 物理 全国版\命题预测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452755</wp:posOffset>
            </wp:positionV>
            <wp:extent cx="2883535" cy="804545"/>
            <wp:effectExtent l="0" t="0" r="12065" b="14605"/>
            <wp:wrapSquare wrapText="bothSides"/>
            <wp:docPr id="8" name="图片 17" descr="说明: 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说明: A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1.(</w:t>
      </w:r>
      <w:r>
        <w:rPr>
          <w:rFonts w:ascii="Times New Roman" w:hAnsi="Times New Roman" w:eastAsia="楷体_GB2312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)如图8所示，有四个完全相同的弹簧，弹簧的左右两端连接由相同材料制成的物块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，物块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受到大小皆为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的拉力作用而沿力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方向加速运动，接触面的情况各不相同：(1)光滑水平面；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2)粗糙水平面；(3)倾角为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的光滑斜面；(4)倾角为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的粗糙斜面。若认为弹簧的质量都为零，以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表示弹簧的伸长量，则有(　　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图8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1532255</wp:posOffset>
            </wp:positionV>
            <wp:extent cx="1565275" cy="753745"/>
            <wp:effectExtent l="0" t="0" r="15875" b="8255"/>
            <wp:wrapSquare wrapText="bothSides"/>
            <wp:docPr id="5" name="图片 18" descr="说明: 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说明: A6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2.根据磁场会对载流导体产生作用力的原理，人们研究出一种新型的发射炮弹的装置——电磁炮，其原理简化为：水平放置的两个导轨相互平行，相距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＝1 m，处于竖直向上的匀强磁场中，一质量为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＝2 kg的金属棒垂直放置在导轨上，与导轨间的动摩擦因数</w:t>
      </w:r>
      <w:r>
        <w:rPr>
          <w:rFonts w:ascii="Times New Roman" w:hAnsi="Times New Roman" w:cs="Times New Roman"/>
          <w:i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＝0.1，当金属棒中的电流为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＝4 A时，金属棒做匀速运动，取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＝10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。求：(1)匀强磁场磁感应强度的</w:t>
      </w:r>
      <w:r>
        <w:rPr>
          <w:rFonts w:hint="eastAsia" w:ascii="Times New Roman" w:hAnsi="Times New Roman" w:cs="Times New Roman"/>
          <w:sz w:val="24"/>
          <w:szCs w:val="24"/>
        </w:rPr>
        <w:t>大小；(</w:t>
      </w:r>
      <w:r>
        <w:rPr>
          <w:rFonts w:ascii="Times New Roman" w:hAnsi="Times New Roman" w:cs="Times New Roman"/>
          <w:sz w:val="24"/>
          <w:szCs w:val="24"/>
        </w:rPr>
        <w:t>2)当金属棒的电流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＝6 A时，金属棒的加速度大小；(3)保持金属棒中的电流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＝6 A不变，若导轨的长度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＝16 m，金属棒滑离导轨的速度大小。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图9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1263015</wp:posOffset>
            </wp:positionV>
            <wp:extent cx="1089660" cy="739140"/>
            <wp:effectExtent l="0" t="0" r="15240" b="3810"/>
            <wp:wrapSquare wrapText="bothSides"/>
            <wp:docPr id="6" name="图片 19" descr="说明: 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说明: A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3.如图10所示为传送带传输装置示意图的一部分，传送带与水平地面的倾角</w:t>
      </w:r>
      <w:r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＝37°，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两端相距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＝5.0 m，质量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＝10 kg的物体以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＝6.0 m/s的速度沿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方向从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端滑上传送带，物体与传送带间的动摩擦因数处处相同，均为0.5。传送带顺时针运转的速度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＝4.0 m/s。(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取10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，sin 37°＝0.6，cos 37°＝0.8)求：(1)物体从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点到达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点所需的时间；(2)若传送带顺时针运转的速度可以调节，物体从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点到达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点的最短时间是多少？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图10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682FDA"/>
    <w:multiLevelType w:val="singleLevel"/>
    <w:tmpl w:val="F5682FD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柏杉</cp:lastModifiedBy>
  <dcterms:modified xsi:type="dcterms:W3CDTF">2020-02-02T13:25:04Z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