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</w:pPr>
      <w:r>
        <w:rPr>
          <w:rFonts w:ascii="Times New Roman" w:hAnsi="Times New Roman" w:eastAsia="华文细黑" w:cs="Times New Roman"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-51435</wp:posOffset>
                </wp:positionV>
                <wp:extent cx="5166360" cy="485775"/>
                <wp:effectExtent l="38100" t="0" r="0" b="4826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6360" cy="485774"/>
                          <a:chOff x="-365129" y="-7624"/>
                          <a:chExt cx="5166415" cy="486000"/>
                        </a:xfrm>
                      </wpg:grpSpPr>
                      <wps:wsp>
                        <wps:cNvPr id="7" name="圆角矩形 1"/>
                        <wps:cNvSpPr/>
                        <wps:spPr>
                          <a:xfrm>
                            <a:off x="-365129" y="59718"/>
                            <a:ext cx="1603392" cy="390706"/>
                          </a:xfrm>
                          <a:prstGeom prst="roundRect">
                            <a:avLst>
                              <a:gd name="adj" fmla="val 22789"/>
                            </a:avLst>
                          </a:prstGeom>
                          <a:gradFill>
                            <a:gsLst>
                              <a:gs pos="0">
                                <a:srgbClr val="9EE256"/>
                              </a:gs>
                              <a:gs pos="100000">
                                <a:srgbClr val="52762D"/>
                              </a:gs>
                            </a:gsLst>
                            <a:lin ang="2700000" scaled="0"/>
                          </a:gradFill>
                          <a:ln w="19050">
                            <a:solidFill>
                              <a:schemeClr val="bg1"/>
                            </a:solidFill>
                          </a:ln>
                          <a:effectLst>
                            <a:outerShdw blurRad="38100" dist="12700" dir="2700000" algn="tl" rotWithShape="0">
                              <a:schemeClr val="accent6">
                                <a:lumMod val="50000"/>
                                <a:alpha val="29000"/>
                              </a:schemeClr>
                            </a:outerShdw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9077" y="-7624"/>
                            <a:ext cx="1346849" cy="438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jc w:val="distribute"/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作业</w:t>
                              </w:r>
                              <w:r>
                                <w:rPr>
                                  <w:rFonts w:hint="eastAsia" w:ascii="黑体" w:hAnsi="黑体" w:eastAsia="黑体"/>
                                  <w:b/>
                                  <w:color w:val="FFFFFF" w:themeColor="background1"/>
                                  <w:sz w:val="36"/>
                                  <w:szCs w:val="36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89154" y="59919"/>
                            <a:ext cx="3512132" cy="418457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38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  <a:gs pos="83000">
                                <a:schemeClr val="accent6">
                                  <a:lumMod val="75000"/>
                                </a:schemeClr>
                              </a:gs>
                              <a:gs pos="100000">
                                <a:schemeClr val="accent6">
                                  <a:lumMod val="75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720" w:firstLineChars="200"/>
                                <w:rPr>
                                  <w:rFonts w:hint="default" w:ascii="黑体" w:hAnsi="黑体" w:eastAsia="黑体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default" w:ascii="黑体" w:hAnsi="黑体" w:eastAsia="黑体"/>
                                  <w:sz w:val="36"/>
                                  <w:szCs w:val="36"/>
                                  <w:lang w:val="en-US" w:eastAsia="zh-CN"/>
                                </w:rPr>
                                <w:t>化学反应速率和化学平衡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pt;margin-top:-4.05pt;height:38.25pt;width:406.8pt;z-index:251660288;mso-width-relative:page;mso-height-relative:page;" coordorigin="-365129,-7624" coordsize="5166415,486000" o:gfxdata="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">
                <o:lock v:ext="edit" aspectratio="f"/>
                <v:roundrect id="圆角矩形 1" o:spid="_x0000_s1026" o:spt="2" style="position:absolute;left:-365129;top:59718;height:390706;width:1603392;v-text-anchor:middle;" fillcolor="#9EE256" filled="t" stroked="t" coordsize="21600,21600" arcsize="0.22787037037037" o:gfxdata="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fzkQvQAA&#10;ANoAAAAPAAAAAAAAAAEAIAAAACIAAABkcnMvZG93bnJldi54bWxQSwECFAAUAAAACACHTuJAMy8F&#10;njsAAAA5AAAAEAAAAAAAAAABACAAAAAMAQAAZHJzL3NoYXBleG1sLnhtbFBLBQYAAAAABgAGAFsB&#10;AAC2AwAAAAA=&#10;">
                  <v:fill type="gradient" on="t" color2="#52762D" angle="45" focus="100%" focussize="0,0" rotate="t">
                    <o:fill type="gradientUnscaled" v:ext="backwardCompatible"/>
                  </v:fill>
                  <v:stroke weight="1.5pt" color="#FFFFFF [3212]" miterlimit="8" joinstyle="miter"/>
                  <v:imagedata o:title=""/>
                  <o:lock v:ext="edit" aspectratio="f"/>
                  <v:shadow on="t" color="#385723 [1609]" opacity="19005f" offset="0.707086614173228pt,0.707086614173228pt" origin="-32768f,-32768f" matrix="65536f,0f,0f,65536f"/>
                </v:roundrect>
                <v:shape id="文本框 2" o:spid="_x0000_s1026" o:spt="202" type="#_x0000_t202" style="position:absolute;left:-219077;top:-7624;height:438354;width:1346849;" filled="f" stroked="f" coordsize="21600,21600" o:gfxdata="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9MLgugAAANoA&#10;AAAPAAAAAAAAAAEAIAAAACIAAABkcnMvZG93bnJldi54bWxQSwECFAAUAAAACACHTuJAMy8FnjsA&#10;AAA5AAAAEAAAAAAAAAABACAAAAAJAQAAZHJzL3NoYXBleG1sLnhtbFBLBQYAAAAABgAGAFsBAACz&#10;AwAAAAA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distribute"/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作业</w:t>
                        </w:r>
                        <w:r>
                          <w:rPr>
                            <w:rFonts w:hint="eastAsia" w:ascii="黑体" w:hAnsi="黑体" w:eastAsia="黑体"/>
                            <w:b/>
                            <w:color w:val="FFFFFF" w:themeColor="background1"/>
                            <w:sz w:val="36"/>
                            <w:szCs w:val="36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289154;top:59919;height:418457;width:3512132;" fillcolor="#E2F0D9 [665]" filled="t" stroked="f" coordsize="21600,21600" o:gfxdata="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Ky274A&#10;AADaAAAADwAAAAAAAAABACAAAAAiAAAAZHJzL2Rvd25yZXYueG1sUEsBAhQAFAAAAAgAh07iQDMv&#10;BZ47AAAAOQAAABAAAAAAAAAAAQAgAAAADQEAAGRycy9zaGFwZXhtbC54bWxQSwUGAAAAAAYABgBb&#10;AQAAtwMAAAAA&#10;">
                  <v:fill type="gradient" on="t" color2="#548235 [2409]" colors="0f #E2F0D9;24904f #C5E0B4;54395f #548235;65536f #548235" focus="100%" focussize="0,0" rotate="t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720" w:firstLineChars="200"/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default" w:ascii="黑体" w:hAnsi="黑体" w:eastAsia="黑体"/>
                            <w:sz w:val="36"/>
                            <w:szCs w:val="36"/>
                            <w:lang w:val="en-US" w:eastAsia="zh-CN"/>
                          </w:rPr>
                          <w:t>化学反应速率和化学平衡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center"/>
      </w:pPr>
      <w:r>
        <w:rPr>
          <w:rFonts w:hint="eastAsia"/>
        </w:rPr>
        <w:drawing>
          <wp:inline distT="0" distB="0" distL="114300" distR="114300">
            <wp:extent cx="3546475" cy="539750"/>
            <wp:effectExtent l="0" t="0" r="15875" b="0"/>
            <wp:docPr id="8" name="图片 8" descr="图片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647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．恒容条件下，1mol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发生如下反应：2SiHCl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36" name="图片 78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78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(g)。已知：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消耗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=2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消耗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  <w:r>
        <w:rPr>
          <w:rFonts w:ascii="Times New Roman" w:hAnsi="Times New Roman"/>
          <w:color w:val="000000"/>
        </w:rPr>
        <w:t>·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、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分别为正、逆向反应速率常数（仅与温度有关），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为物质的量分数。如图是不同温度下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)随时间的变化。下列说法不正确的是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047875" cy="1638300"/>
            <wp:effectExtent l="0" t="0" r="9525" b="0"/>
            <wp:docPr id="37" name="图片 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A．a、b处反应速率大小：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＞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B．当反应进行到a处时，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5" o:spt="75" alt="eqId8c865189939a430db105f811337eedfa" type="#_x0000_t75" style="height:34.8pt;width:19.2pt;" o:ole="t" filled="f" o:preferrelative="t" stroked="f" coordsize="21600,21600">
            <v:path/>
            <v:fill on="f" focussize="0,0"/>
            <v:stroke on="f" joinstyle="miter"/>
            <v:imagedata r:id="rId10" o:title="eqId8c865189939a430db105f811337eedfa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6" o:spt="75" alt="eqId260ea719dee54c69b8c1b72d85f9e468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12" o:title="eqId260ea719dee54c69b8c1b72d85f9e468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C．化学平衡状态时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消耗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)=2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消耗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T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1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K时平衡体系中再充入1mol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，平衡正向移动，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eastAsia" w:ascii="黑体" w:hAnsi="黑体" w:eastAsia="黑体" w:cs="黑体"/>
          <w:b w:val="0"/>
          <w:bCs w:val="0"/>
          <w:color w:val="FF0000"/>
        </w:rPr>
        <w:t>【答案】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黑体" w:hAnsi="黑体" w:eastAsia="黑体" w:cs="黑体"/>
          <w:b w:val="0"/>
          <w:bCs w:val="0"/>
          <w:color w:val="FF0000"/>
        </w:rPr>
        <w:t>【</w:t>
      </w:r>
      <w:r>
        <w:rPr>
          <w:rFonts w:hint="default" w:ascii="黑体" w:hAnsi="黑体" w:eastAsia="黑体" w:cs="黑体"/>
          <w:b w:val="0"/>
          <w:bCs w:val="0"/>
          <w:color w:val="FF0000"/>
          <w:lang w:eastAsia="zh-CN"/>
        </w:rPr>
        <w:t>解析</w:t>
      </w:r>
      <w:r>
        <w:rPr>
          <w:rFonts w:hint="default" w:ascii="黑体" w:hAnsi="黑体" w:eastAsia="黑体" w:cs="黑体"/>
          <w:b w:val="0"/>
          <w:bCs w:val="0"/>
          <w:color w:val="FF0000"/>
        </w:rPr>
        <w:t>】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A．由图可知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T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时先达到平衡，且对应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)小，可知升高温度平衡正向移动，则正反应为吸热反应，a、b处反应速率大小：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＞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b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，A项正确；B．反应进行到a处时，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)=0.8，此时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)=(0.8)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，由反应可知转化的SiHCl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为0.2mol，生成SiH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、SiCl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均为0.1mol，则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)均为0.1。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=2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消耗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  <w:r>
        <w:rPr>
          <w:rFonts w:ascii="Times New Roman" w:hAnsi="Times New Roman"/>
          <w:color w:val="000000"/>
        </w:rPr>
        <w:t>·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)=0.01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，则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7" o:spt="75" alt="eqId613b8478e6204053ba95e5ef6bf0d8f1" type="#_x0000_t75" style="height:34pt;width:66.05pt;" o:ole="t" filled="f" o:preferrelative="t" stroked="f" coordsize="21600,21600">
            <v:path/>
            <v:fill on="f" focussize="0,0"/>
            <v:stroke on="f"/>
            <v:imagedata r:id="rId14" o:title="eqId613b8478e6204053ba95e5ef6bf0d8f1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，平衡时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  <w:r>
        <w:rPr>
          <w:rFonts w:ascii="Times New Roman" w:hAnsi="Times New Roman"/>
          <w:color w:val="000000"/>
        </w:rPr>
        <w:t>·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)=0.75，结合反应中转化关系可知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)=0.125，则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8" o:spt="75" alt="eqId816726548d074e1b8c2aea21e3cc4fc1" type="#_x0000_t75" style="height:34pt;width:79.55pt;" o:ole="t" filled="f" o:preferrelative="t" stroked="f" coordsize="21600,21600">
            <v:path/>
            <v:fill on="f" focussize="0,0"/>
            <v:stroke on="f"/>
            <v:imagedata r:id="rId16" o:title="eqId816726548d074e1b8c2aea21e3cc4fc1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，则当反应进行到a处时，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29" o:spt="75" alt="eqId0569e33b35a84867aa5a7dc508e233d4" type="#_x0000_t75" style="height:34pt;width:85.3pt;" o:ole="t" filled="f" o:preferrelative="t" stroked="f" coordsize="21600,21600">
            <v:path/>
            <v:fill on="f" focussize="0,0"/>
            <v:stroke on="f"/>
            <v:imagedata r:id="rId18" o:title="eqId0569e33b35a84867aa5a7dc508e233d4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，B项正确；C．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消耗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)=2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消耗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生成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，反应达到平衡状态，C项正确；D．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T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vertAlign w:val="subscript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K时平衡体系中再充入1mol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SiHCl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，体积不变时压强增大，可逆反应为气体分子数不变的反应，则平衡不移动，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(SiH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)不变，D项错误；答案选D。</w:t>
      </w:r>
    </w:p>
    <w:p>
      <w:pPr>
        <w:spacing w:line="360" w:lineRule="auto"/>
        <w:jc w:val="center"/>
        <w:rPr>
          <w:rFonts w:ascii="华文细黑" w:hAnsi="华文细黑" w:eastAsia="华文细黑" w:cs="Times New Roman"/>
          <w:szCs w:val="21"/>
        </w:rPr>
      </w:pPr>
      <w:r>
        <w:rPr>
          <w:rFonts w:hint="eastAsia"/>
        </w:rPr>
        <w:drawing>
          <wp:inline distT="0" distB="0" distL="114300" distR="114300">
            <wp:extent cx="3568065" cy="539750"/>
            <wp:effectExtent l="0" t="0" r="13335" b="0"/>
            <wp:docPr id="11" name="图片 11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568065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．下列说法错误的是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A．食物在常温下变质是自发进行的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B．1mol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O在不同状态时的值：S[H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O(s)]＜S[H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O(g)]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C．放热过程(</w:t>
      </w:r>
      <w:r>
        <w:rPr>
          <w:rFonts w:ascii="Times New Roman" w:hAnsi="Times New Roman" w:eastAsia="华文细黑"/>
          <w:szCs w:val="21"/>
        </w:rPr>
        <w:t>Δ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＜0)或熵增加(</w:t>
      </w:r>
      <w:r>
        <w:rPr>
          <w:rFonts w:ascii="Times New Roman" w:hAnsi="Times New Roman" w:eastAsia="华文细黑"/>
          <w:szCs w:val="21"/>
        </w:rPr>
        <w:t>Δ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S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＞0)的过程一定是自发的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D．CaCO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CaO(s)+CO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</w:t>
      </w:r>
      <w:r>
        <w:rPr>
          <w:rFonts w:ascii="Times New Roman" w:hAnsi="Times New Roman" w:eastAsia="华文细黑"/>
          <w:szCs w:val="21"/>
        </w:rPr>
        <w:t>Δ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＞0能否自发进行与温度有关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．对可逆反应4NH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(g)+5O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ascii="Times New Roman" w:hAnsi="Times New Roman" w:eastAsia="华文细黑"/>
          <w:color w:val="000000"/>
          <w:szCs w:val="21"/>
        </w:rPr>
        <w:drawing>
          <wp:inline distT="0" distB="0" distL="114300" distR="114300">
            <wp:extent cx="314325" cy="95250"/>
            <wp:effectExtent l="0" t="0" r="9525" b="0"/>
            <wp:docPr id="44" name="图片 2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2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4NO(g)+6H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O(g)，下列叙述正确的是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A．达到化学平衡时，6v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)=5v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B．化学反应速率关系是：2v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)=3v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C．达到化学平衡时，若增加容器体积，则正反应速率减小，逆反应速率增大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D．若单位时间内生成x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NO的同时，消耗x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NH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，则反应达到平衡状态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．下列事实中，不能用勒夏特列原理解释的是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A．黄绿色的氯水光照后颜色变浅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B．红棕色的NO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，加压后颜色先变深后变浅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．工业合成氨使用过量氮气以提高氢气的平衡转化率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D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．加入催化剂，有利于SO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与O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反应生成SO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．下列说法不正确的是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A．反应物分子间所发生的碰撞一定为有效碰撞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B．升高温度，活化分子百分数增大，化学反应速率增大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C．加入反应物，活化分子百分数不变，化学反应速率可能不变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D．使用正催化剂，降低了反应的活化能，增大了活化分子百分数，化学反应速率增大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5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．已知密闭容器中CaCO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45" name="图片 7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79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CaO(s)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+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(g)，有关该反应下列说法正确的是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A．平衡常数的表达式为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=c(CaO)·c(CO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B．该反应在高温下自发进行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C．增加压强缩小体积，平衡逆向移动，新平衡c(CO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D．移去部分CaO固体，平衡正向移动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6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．在298K时，密闭容器中X、Y、Z三种气体的初始浓度和平衡浓度如表：</w:t>
      </w:r>
    </w:p>
    <w:tbl>
      <w:tblPr>
        <w:tblStyle w:val="5"/>
        <w:tblW w:w="3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808"/>
        <w:gridCol w:w="608"/>
        <w:gridCol w:w="608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物质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X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Y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初始浓度/</w:t>
            </w:r>
            <w:r>
              <w:rPr>
                <w:rFonts w:ascii="Times New Roman" w:hAnsi="Times New Roman"/>
                <w:szCs w:val="21"/>
              </w:rPr>
              <w:t>mol</w:t>
            </w:r>
            <w:r>
              <w:rPr>
                <w:rFonts w:ascii="Times New Roman" w:hAnsi="Times New Roman"/>
                <w:color w:val="000000"/>
              </w:rPr>
              <w:t>·L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−1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0.1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8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平衡浓度/</w:t>
            </w:r>
            <w:r>
              <w:rPr>
                <w:rFonts w:ascii="Times New Roman" w:hAnsi="Times New Roman"/>
                <w:szCs w:val="21"/>
              </w:rPr>
              <w:t>mol</w:t>
            </w:r>
            <w:r>
              <w:rPr>
                <w:rFonts w:ascii="Times New Roman" w:hAnsi="Times New Roman"/>
                <w:color w:val="000000"/>
              </w:rPr>
              <w:t>·L</w:t>
            </w:r>
            <w:r>
              <w:rPr>
                <w:rFonts w:ascii="Times New Roman" w:hAnsi="Times New Roman"/>
                <w:color w:val="000000"/>
                <w:vertAlign w:val="superscript"/>
              </w:rPr>
              <w:t>−1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0.05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0.05</w:t>
            </w:r>
          </w:p>
        </w:tc>
        <w:tc>
          <w:tcPr>
            <w:tcW w:w="5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下列说法错误的是（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A．反应达到平衡时，X的转化率为50%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B．反应可表示为X(g)+3Y(g)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46" name="图片 80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80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2Z(g)，其平衡常数为1600(L/mol)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C．增大压强，平衡常数增大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D．改变温度可以改变此反应的平衡常数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7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．80℃时，NO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15" name="图片 81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1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(g)+NO(g)。该温度下，在甲、乙、丙三个体积相等且恒容的密闭容器中，投入NO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和SO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，起始浓度如下表所示，其中甲经2min达平衡时，NO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的转化率为50%，下列说法不正确的是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tbl>
      <w:tblPr>
        <w:tblStyle w:val="5"/>
        <w:tblW w:w="4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60"/>
        <w:gridCol w:w="936"/>
        <w:gridCol w:w="1069"/>
        <w:gridCol w:w="1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起始浓度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甲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乙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(NO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)(mol/L)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0.10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7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(SO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)/(mol/L)</w:t>
            </w:r>
          </w:p>
        </w:tc>
        <w:tc>
          <w:tcPr>
            <w:tcW w:w="9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0.10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0.10</w:t>
            </w:r>
          </w:p>
        </w:tc>
        <w:tc>
          <w:tcPr>
            <w:tcW w:w="10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15" w:hanging="315" w:hangingChars="15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A．容器甲中的反应在前2min的平均反应速率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)=0.025mol/(L·min)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B．达到平衡时，容器丙中正反应速率与容器甲相等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C．温度升至90℃，上述反应平衡常数为1.56，则反应的</w:t>
      </w:r>
      <w:r>
        <w:rPr>
          <w:rFonts w:ascii="Times New Roman" w:hAnsi="Times New Roman" w:eastAsia="华文细黑"/>
          <w:szCs w:val="21"/>
        </w:rPr>
        <w:t>Δ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＞0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D．容器乙中若起始时改充0.10mol/L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和0.20mol/L，达到平衡时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(NO)与原平衡相同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8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．一定温度下，将2mol A和2mol B两种气体混合于固定容积为2L的密闭容器中，发生反应：2A(g)+B(g)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47" name="图片 8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82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x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C(g)+2D(s)。2min末该反应达到平衡，此时剩余1.2mol B，并测得C的浓度为1.2mol/L。下列判断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eastAsia="zh-CN"/>
        </w:rPr>
        <w:t>不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A．D能表示的平均反应速率为0.4mol/(L·min)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B．A的转化率是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8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0%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C．该条件下此反应的化学平衡常数约为72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D．若混合气体的密度保持不变，该反应达到平衡状态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9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．已知2CO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(g)+6H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48" name="图片 8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83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(g)+4H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O(g)。按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  <w:r>
        <w:rPr>
          <w:rFonts w:hint="eastAsia" w:ascii="宋体" w:hAnsi="宋体" w:cs="宋体"/>
        </w:rPr>
        <w:t>∶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)=1</w:t>
      </w:r>
      <w:r>
        <w:rPr>
          <w:rFonts w:hint="eastAsia" w:ascii="宋体" w:hAnsi="宋体" w:cs="宋体"/>
        </w:rPr>
        <w:t>∶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3投料，测得不同温度下平衡时体系中各物质浓度的关系如图，下列叙述正确的是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1714500" cy="1438275"/>
            <wp:effectExtent l="0" t="0" r="0" b="9525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A．该反应的</w:t>
      </w:r>
      <w:r>
        <w:rPr>
          <w:rFonts w:ascii="Times New Roman" w:hAnsi="Times New Roman" w:eastAsia="华文细黑"/>
          <w:szCs w:val="21"/>
        </w:rPr>
        <w:t>Δ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＞0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B．曲线a代表C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C．曲线c代表H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         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T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时CO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和H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平衡转化率相等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．在容积可变的密闭容器中存在如下反应：CO(g)+H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49" name="图片 83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83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</w:t>
      </w:r>
      <w:r>
        <w:rPr>
          <w:rFonts w:ascii="Times New Roman" w:hAnsi="Times New Roman" w:eastAsia="华文细黑"/>
          <w:szCs w:val="21"/>
        </w:rPr>
        <w:t>Δ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＜0，下列对图象的分析中不正确的是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3952875" cy="1000125"/>
            <wp:effectExtent l="0" t="0" r="9525" b="9525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figure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A．图Ⅰ研究的是t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时升高温度对反应速率的影响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B．图Ⅱ研究的是t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0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时增大压强(缩小体积)或使用催化剂对反应速率的影响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C．图Ⅲ研究的是温度对化学平衡的影响，且乙的温度较高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D．图Ⅲ研究的是催化剂对化学平衡的影响，且乙使用了催化剂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11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．T℃时，在甲、乙、丙三个容积均为2L的密闭容器中发生反应：2SO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50" name="图片 6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69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eastAsia="zh-CN"/>
        </w:rPr>
        <w:t>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5min时甲达到平衡，其起始量及SO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的平衡转化率如表，下列叙述不正确的是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（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 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）</w:t>
      </w:r>
    </w:p>
    <w:tbl>
      <w:tblPr>
        <w:tblStyle w:val="5"/>
        <w:tblW w:w="37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62"/>
        <w:gridCol w:w="909"/>
        <w:gridCol w:w="625"/>
        <w:gridCol w:w="608"/>
        <w:gridCol w:w="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871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容器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甲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乙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96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起始量</w:t>
            </w: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n</w:t>
            </w:r>
            <w:r>
              <w:rPr>
                <w:rFonts w:hint="eastAsia" w:ascii="Times New Roman" w:hAnsi="Times New Roman" w:eastAsia="华文细黑" w:cs="Times New Roman"/>
                <w:b w:val="0"/>
                <w:bCs w:val="0"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SO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eastAsia" w:ascii="Times New Roman" w:hAnsi="Times New Roman" w:eastAsia="华文细黑" w:cs="Times New Roman"/>
                <w:b w:val="0"/>
                <w:bCs w:val="0"/>
                <w:color w:val="auto"/>
                <w:lang w:val="en-US" w:eastAsia="zh-CN"/>
              </w:rPr>
              <w:t>)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0.4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0.8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96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</w:p>
        </w:tc>
        <w:tc>
          <w:tcPr>
            <w:tcW w:w="9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n</w:t>
            </w:r>
            <w:r>
              <w:rPr>
                <w:rFonts w:hint="eastAsia" w:ascii="Times New Roman" w:hAnsi="Times New Roman" w:eastAsia="华文细黑" w:cs="Times New Roman"/>
                <w:b w:val="0"/>
                <w:bCs w:val="0"/>
                <w:color w:val="auto"/>
                <w:lang w:val="en-US" w:eastAsia="zh-CN"/>
              </w:rPr>
              <w:t>(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eastAsia" w:ascii="Times New Roman" w:hAnsi="Times New Roman" w:eastAsia="华文细黑" w:cs="Times New Roman"/>
                <w:b w:val="0"/>
                <w:bCs w:val="0"/>
                <w:color w:val="auto"/>
                <w:lang w:val="en-US" w:eastAsia="zh-CN"/>
              </w:rPr>
              <w:t>)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0.24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0.24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87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SO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的平衡转化率</w:t>
            </w:r>
          </w:p>
        </w:tc>
        <w:tc>
          <w:tcPr>
            <w:tcW w:w="6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80%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a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1</w:t>
            </w:r>
          </w:p>
        </w:tc>
        <w:tc>
          <w:tcPr>
            <w:tcW w:w="6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a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A．0—5min内，甲中SO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的反应速率为0.032</w:t>
      </w:r>
      <w:r>
        <w:rPr>
          <w:rFonts w:ascii="Times New Roman" w:hAnsi="Times New Roman"/>
          <w:lang w:val="pt-BR"/>
        </w:rPr>
        <w:t>mol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  <w:lang w:val="pt-BR"/>
        </w:rPr>
        <w:t>(L·min)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ascii="Times New Roman" w:hAnsi="Times New Roman"/>
          <w:szCs w:val="21"/>
          <w:vertAlign w:val="super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B．T℃时，该反应的平衡常数K=400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C．平衡时，SO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 xml:space="preserve">2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的转化率：a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&lt;80%&lt; 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D．平衡时，丙中气体平均相对分子质量与甲中相同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．在一定体积的密闭容器中，进行如下化学反应：CO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51" name="图片 69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69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CO(g)+H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O(g)，其化学平衡常数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和温度t的关系如下表：</w:t>
      </w:r>
    </w:p>
    <w:tbl>
      <w:tblPr>
        <w:tblStyle w:val="5"/>
        <w:tblW w:w="4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05"/>
        <w:gridCol w:w="855"/>
        <w:gridCol w:w="705"/>
        <w:gridCol w:w="705"/>
        <w:gridCol w:w="705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t℃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700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800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850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1000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K</w:t>
            </w:r>
          </w:p>
        </w:tc>
        <w:tc>
          <w:tcPr>
            <w:tcW w:w="8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0.6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0.9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1.0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1.7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2.6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(1)该反应的化学平衡常数表达式为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(2)该反应为___________反应(填“吸热”、“放热”)。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(3)能判断该反应是否已达到化学平衡状态的依据是___________。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a．容器中压强不变　　　　     　b．混合气体中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(CO)不变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O)　　       　 d．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(CO)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(4)某温度下，平衡浓度符合下式：[CO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]</w:t>
      </w:r>
      <w:r>
        <w:rPr>
          <w:rFonts w:ascii="Times New Roman" w:hAnsi="Times New Roman"/>
          <w:color w:val="000000"/>
        </w:rPr>
        <w:t>·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[H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]=[CO]</w:t>
      </w:r>
      <w:r>
        <w:rPr>
          <w:rFonts w:ascii="Times New Roman" w:hAnsi="Times New Roman"/>
          <w:color w:val="000000"/>
        </w:rPr>
        <w:t>·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[H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O]，试判断此时的温度为________℃。该温度时，可逆反应：CO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szCs w:val="21"/>
        </w:rPr>
        <w:drawing>
          <wp:inline distT="0" distB="0" distL="114300" distR="114300">
            <wp:extent cx="337185" cy="95250"/>
            <wp:effectExtent l="0" t="0" r="5715" b="0"/>
            <wp:docPr id="52" name="图片 84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84" descr="www.dearedu.com"/>
                    <pic:cNvPicPr>
                      <a:picLocks noChangeAspect="1"/>
                    </pic:cNvPicPr>
                  </pic:nvPicPr>
                  <pic:blipFill>
                    <a:blip r:embed="rId7">
                      <a:lum contrast="6000"/>
                    </a:blip>
                    <a:srcRect l="-4303" r="-449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CO(g)+H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O(g)，在该容器内各物质的浓度变化如下：</w:t>
      </w:r>
    </w:p>
    <w:tbl>
      <w:tblPr>
        <w:tblStyle w:val="5"/>
        <w:tblW w:w="62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125"/>
        <w:gridCol w:w="1275"/>
        <w:gridCol w:w="1140"/>
        <w:gridCol w:w="127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时间/min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CO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(mol/L)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(mol/L)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CO(mol/L)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O(mol/L)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0.200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0.300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0.138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0.238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0.062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0.062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3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3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4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1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</w:p>
        </w:tc>
        <w:tc>
          <w:tcPr>
            <w:tcW w:w="12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3</w:t>
            </w:r>
          </w:p>
        </w:tc>
        <w:tc>
          <w:tcPr>
            <w:tcW w:w="1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i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计算：3～4min时CO的浓度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___________，CO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(g)的转化率___________，(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精确到小数点后面三位数)。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．习总书记在十九大报告中明确指出：“宁要绿水青山，不要金山银山，而且绿水青山就是金山银山。”保护环境是我们的迫切需要。请回答下列问题：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(1)CO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会带来温室效应。目前，工业上采用氢气还原CO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制备乙醇的方法已经实现：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30" o:spt="75" alt="eqId69fde4f3ac494055924f19cda491233a" type="#_x0000_t75" style="height:19.85pt;width:225.6pt;" o:ole="t" filled="f" o:preferrelative="t" stroked="f" coordsize="21600,21600">
            <v:path/>
            <v:fill on="f" focussize="0,0"/>
            <v:stroke on="f"/>
            <v:imagedata r:id="rId23" o:title="eqId69fde4f3ac494055924f19cda491233a"/>
            <o:lock v:ext="edit" aspectratio="t"/>
            <w10:wrap type="none"/>
            <w10:anchorlock/>
          </v:shape>
          <o:OLEObject Type="Embed" ProgID="Equation.DSMT4" ShapeID="_x0000_i1030" DrawAspect="Content" ObjectID="_1468075730" r:id="rId22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。在2L恒容密闭容器中充入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4mol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8mol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，在一定温度下反应，测得混合气体中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31" o:spt="75" alt="eqId7bc25481d8154bd58867c53b00cc98c1" type="#_x0000_t75" style="height:18.1pt;width:59.2pt;" o:ole="t" filled="f" o:preferrelative="t" stroked="f" coordsize="21600,21600">
            <v:path/>
            <v:fill on="f" focussize="0,0"/>
            <v:stroke on="f" joinstyle="miter"/>
            <v:imagedata r:id="rId25" o:title="eqId7bc25481d8154bd58867c53b00cc98c1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与时间的关系如图所示。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1438275" cy="1257300"/>
            <wp:effectExtent l="0" t="0" r="9525" b="0"/>
            <wp:docPr id="100013" name="图片 10001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①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32" o:spt="75" alt="eqId108fcbcd037f44e5bf9a89bce187f58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8" o:title="eqId108fcbcd037f44e5bf9a89bce187f585"/>
            <o:lock v:ext="edit" aspectratio="t"/>
            <w10:wrap type="none"/>
            <w10:anchorlock/>
          </v:shape>
          <o:OLEObject Type="Embed" ProgID="Equation.DSMT4" ShapeID="_x0000_i1032" DrawAspect="Content" ObjectID="_1468075732" r:id="rId27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内，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33" o:spt="75" alt="eqIdba239748f6e6499da3beeb9c5226d70e" type="#_x0000_t75" style="height:18.1pt;width:46.8pt;" o:ole="t" filled="f" o:preferrelative="t" stroked="f" coordsize="21600,21600">
            <v:path/>
            <v:fill on="f" focussize="0,0"/>
            <v:stroke on="f" joinstyle="miter"/>
            <v:imagedata r:id="rId30" o:title="eqIdba239748f6e6499da3beeb9c5226d70e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</w:t>
      </w:r>
      <w:r>
        <w:rPr>
          <w:rFonts w:ascii="Times New Roman" w:hAnsi="Times New Roman"/>
          <w:lang w:val="pt-BR"/>
        </w:rPr>
        <w:t>mol</w:t>
      </w:r>
      <w:r>
        <w:rPr>
          <w:rFonts w:ascii="Times New Roman" w:hAnsi="Times New Roman"/>
        </w:rPr>
        <w:t>·</w:t>
      </w:r>
      <w:r>
        <w:rPr>
          <w:rFonts w:ascii="Times New Roman" w:hAnsi="Times New Roman"/>
          <w:lang w:val="pt-BR"/>
        </w:rPr>
        <w:t>(L·min)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ascii="Times New Roman" w:hAnsi="Times New Roman"/>
          <w:szCs w:val="21"/>
          <w:vertAlign w:val="superscript"/>
        </w:rPr>
        <w:t>1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②反应达到平衡时，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34" o:spt="75" alt="eqId934f9f3eb6aa41a3a2d40ce76f7e1827" type="#_x0000_t75" style="height:18.1pt;width:38.85pt;" o:ole="t" filled="f" o:preferrelative="t" stroked="f" coordsize="21600,21600">
            <v:path/>
            <v:fill on="f" focussize="0,0"/>
            <v:stroke on="f" joinstyle="miter"/>
            <v:imagedata r:id="rId32" o:title="eqId934f9f3eb6aa41a3a2d40ce76f7e1827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______mol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③在该温度下，该反应的化学平衡常数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______(保留两位小数)。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(2)在恒容密闭容器中发生反应：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35" o:spt="75" alt="eqId9ce77e3c504e456cb0e41a2b2640cc19" type="#_x0000_t75" style="height:19.9pt;width:234.65pt;" o:ole="t" filled="f" o:preferrelative="t" stroked="f" coordsize="21600,21600">
            <v:path/>
            <v:fill on="f" focussize="0,0"/>
            <v:stroke on="f"/>
            <v:imagedata r:id="rId34" o:title="eqId9ce77e3c504e456cb0e41a2b2640cc19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①下列说法能作为判断该反应达到化学平衡状态标志的是______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A．容器内混合气体的密度保持不变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B．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正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)=4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v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逆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C．容器内压强保持不变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D．单位时间内，消耗n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mol NO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的同时生成n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mol NO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②若此时将容器的体积缩小为原来的0.5倍，达到平衡时，容器内温度将降低(容器不与外界进行热交换)，则该反应的正反应为______反应(填“放热”或“吸热”)。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(3)在恒容密闭容器中，由CO可合成甲醇：CO(g)+2H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</w:t>
      </w:r>
      <w:r>
        <w:rPr>
          <w:rFonts w:ascii="Times New Roman" w:hAnsi="Times New Roman" w:eastAsia="华文细黑"/>
          <w:color w:val="000000"/>
          <w:szCs w:val="21"/>
        </w:rPr>
        <w:drawing>
          <wp:inline distT="0" distB="0" distL="114300" distR="114300">
            <wp:extent cx="314325" cy="95250"/>
            <wp:effectExtent l="0" t="0" r="9525" b="0"/>
            <wp:docPr id="53" name="图片 2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22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OH(g)，回答问题：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①该反应的化学平衡常数的表达式为______；</w:t>
      </w:r>
    </w:p>
    <w:p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②若升高温度，</w:t>
      </w:r>
      <w:r>
        <w:rPr>
          <w:rFonts w:hint="default" w:ascii="Times New Roman" w:hAnsi="Times New Roman" w:eastAsia="华文细黑" w:cs="Times New Roman"/>
          <w:b w:val="0"/>
          <w:bCs w:val="0"/>
          <w:i/>
          <w:color w:val="auto"/>
        </w:rPr>
        <w:t>n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OH)减少，则该反应为______反应(填“放热”或“吸热”)，若将体系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温度升高，达到平衡时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object>
          <v:shape id="_x0000_i1036" o:spt="75" alt="eqId53068523dedd4fb6840b38cf779a32a0" type="#_x0000_t75" style="height:30.25pt;width:51.1pt;" o:ole="t" filled="f" o:preferrelative="t" stroked="f" coordsize="21600,21600">
            <v:path/>
            <v:fill on="f" focussize="0,0"/>
            <v:stroke on="f"/>
            <v:imagedata r:id="rId36" o:title="eqId53068523dedd4fb6840b38cf779a32a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______(填“增大”、“减小”或“不变”)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．碳的化合物在工业上应用广泛，下面有几种碳的化合物的具体应用：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(1)已知下列热化学方程式：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i．CH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=CHCH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==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ClCHClCH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(g)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ΔH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=-133kJ·mol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ii．CH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=CHCH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(g)+Cl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lang w:val="en-US" w:eastAsia="zh-CN"/>
        </w:rPr>
        <w:t>==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=CHCH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Cl(g)+HCl(g)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ΔH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=-100kJ·mol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又已知在相同条件下，CH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=CHCH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Cl(g)+HCl(g)=CH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ClCHClCH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  ΔH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的逆反应的活化能E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(逆)为165kJ·mol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1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，则正反应的活化能E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a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(正)为______kJ·mol</w:t>
      </w:r>
      <w:r>
        <w:rPr>
          <w:rFonts w:ascii="Times New Roman" w:hAnsi="Times New Roman" w:eastAsia="华文细黑"/>
          <w:szCs w:val="21"/>
          <w:vertAlign w:val="superscript"/>
        </w:rPr>
        <w:t>−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(2)查阅资料得知：反应CH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CHO(aq)=CH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(g)+CO(g)在含少量I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的溶液中分两步进行：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第I步反应为：CH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CHO(aq)+I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(aq)→CH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(l)+HI(aq)+CO(g) </w:t>
      </w:r>
      <w:r>
        <w:rPr>
          <w:rFonts w:hint="eastAsia" w:ascii="Times New Roman" w:hAnsi="Times New Roman" w:eastAsia="华文细黑" w:cs="Times New Roman"/>
          <w:b w:val="0"/>
          <w:bCs w:val="0"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(慢反应)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第II步为快反应，增大I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的浓度能明显增大总反应的平均速率，理由为______。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(3)用催化剂Fe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(CO)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12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/ZSM-5催化CO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加氢合成乙烯的反应，所得产物含CH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、C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6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、C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8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等副产物，反应过程如图。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4668520" cy="951865"/>
            <wp:effectExtent l="0" t="0" r="17780" b="635"/>
            <wp:docPr id="1975321004" name="图片 197532100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5321004" name="图片 1975321004" descr="figure"/>
                    <pic:cNvPicPr>
                      <a:picLocks noChangeAspect="1"/>
                    </pic:cNvPicPr>
                  </pic:nvPicPr>
                  <pic:blipFill>
                    <a:blip r:embed="rId37"/>
                    <a:srcRect l="1877" t="1714" r="3732" b="-296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在其他条件相同时，催化剂中添加不同Na、K、Cu助剂(助剂也起催化作用)经过相同时间后测得CO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转化率和各产物的物质的量分数如表。</w:t>
      </w:r>
    </w:p>
    <w:tbl>
      <w:tblPr>
        <w:tblStyle w:val="5"/>
        <w:tblW w:w="5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32"/>
        <w:gridCol w:w="1193"/>
        <w:gridCol w:w="1059"/>
        <w:gridCol w:w="1069"/>
        <w:gridCol w:w="1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832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助剂</w:t>
            </w:r>
          </w:p>
        </w:tc>
        <w:tc>
          <w:tcPr>
            <w:tcW w:w="119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CO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化率(%)</w:t>
            </w:r>
          </w:p>
        </w:tc>
        <w:tc>
          <w:tcPr>
            <w:tcW w:w="32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各产物在所有产物中的占比(%)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832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</w:p>
        </w:tc>
        <w:tc>
          <w:tcPr>
            <w:tcW w:w="119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2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4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C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3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H</w:t>
            </w: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  <w:vertAlign w:val="subscript"/>
              </w:rPr>
              <w:t>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Na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42.5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35.9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39.6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24.5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K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27.2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75.6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22.8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8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Cu</w:t>
            </w:r>
          </w:p>
        </w:tc>
        <w:tc>
          <w:tcPr>
            <w:tcW w:w="11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9.8</w:t>
            </w:r>
          </w:p>
        </w:tc>
        <w:tc>
          <w:tcPr>
            <w:tcW w:w="10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80.7</w:t>
            </w:r>
          </w:p>
        </w:tc>
        <w:tc>
          <w:tcPr>
            <w:tcW w:w="10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12.5</w:t>
            </w:r>
          </w:p>
        </w:tc>
        <w:tc>
          <w:tcPr>
            <w:tcW w:w="11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</w:pPr>
            <w:r>
              <w:rPr>
                <w:rFonts w:hint="default" w:ascii="Times New Roman" w:hAnsi="Times New Roman" w:eastAsia="华文细黑" w:cs="Times New Roman"/>
                <w:b w:val="0"/>
                <w:bCs w:val="0"/>
                <w:color w:val="auto"/>
              </w:rPr>
              <w:t>6.8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由以上信息可知：在催化剂中添加不同的助剂可改变反应的______性，欲提高单位时间内乙烯的产量，在Fe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3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(CO)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12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/ZSM-5中添加______助剂效果最好。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(4)在一密闭容器中，起始时向该容器中充入H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S和CH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且n(H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S)</w:t>
      </w:r>
      <w:r>
        <w:rPr>
          <w:rFonts w:hint="eastAsia" w:ascii="宋体" w:hAnsi="宋体" w:cs="宋体"/>
        </w:rPr>
        <w:t>∶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n(CH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)=2</w:t>
      </w:r>
      <w:r>
        <w:rPr>
          <w:rFonts w:hint="eastAsia" w:ascii="宋体" w:hAnsi="宋体" w:cs="宋体"/>
        </w:rPr>
        <w:t>∶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1，发生反应：CH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4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(g)+2H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S(g)</w:t>
      </w:r>
      <w:r>
        <w:rPr>
          <w:rFonts w:ascii="Times New Roman" w:hAnsi="Times New Roman" w:eastAsia="华文细黑"/>
          <w:color w:val="000000"/>
          <w:szCs w:val="21"/>
        </w:rPr>
        <w:drawing>
          <wp:inline distT="0" distB="0" distL="114300" distR="114300">
            <wp:extent cx="314325" cy="95250"/>
            <wp:effectExtent l="0" t="0" r="9525" b="0"/>
            <wp:docPr id="20" name="图片 22" descr="www.dear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2" descr="www.dearedu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CS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(g)+4H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(g)。0.11MPa时，温度变化对平衡时产物的物质的量分数的影响如图所示：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536190" cy="1831340"/>
            <wp:effectExtent l="0" t="0" r="16510" b="16510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38"/>
                    <a:srcRect l="10251" t="2687" r="15580" b="1658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为提高H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S的平衡转化率，除改变温度外，还可采取的措施是______ (列举一条)。N点对应温度下，该反应的K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p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=______(MPa)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perscript"/>
        </w:rPr>
        <w:t>2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(K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  <w:vertAlign w:val="subscript"/>
        </w:rPr>
        <w:t>p</w:t>
      </w: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 xml:space="preserve">为以分压表示的平衡常数)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t>(5)合成碳酸二甲酯的工作原理如图所示。阳极的电极反应式为 ______。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15" w:firstLineChars="150"/>
        <w:jc w:val="both"/>
        <w:textAlignment w:val="center"/>
        <w:rPr>
          <w:rFonts w:hint="default" w:ascii="Times New Roman" w:hAnsi="Times New Roman" w:eastAsia="华文细黑" w:cs="Times New Roman"/>
          <w:b w:val="0"/>
          <w:bCs w:val="0"/>
          <w:color w:val="auto"/>
        </w:rPr>
      </w:pPr>
      <w:r>
        <w:rPr>
          <w:rFonts w:hint="default" w:ascii="Times New Roman" w:hAnsi="Times New Roman" w:eastAsia="华文细黑" w:cs="Times New Roman"/>
          <w:b w:val="0"/>
          <w:bCs w:val="0"/>
          <w:color w:val="auto"/>
        </w:rPr>
        <w:drawing>
          <wp:inline distT="0" distB="0" distL="114300" distR="114300">
            <wp:extent cx="2319655" cy="1490980"/>
            <wp:effectExtent l="0" t="0" r="4445" b="13970"/>
            <wp:docPr id="436636955" name="图片 43663695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36955" name="图片 436636955" descr="figure"/>
                    <pic:cNvPicPr>
                      <a:picLocks noChangeAspect="1"/>
                    </pic:cNvPicPr>
                  </pic:nvPicPr>
                  <pic:blipFill>
                    <a:blip r:embed="rId39"/>
                    <a:srcRect l="10893" t="1244" r="16331" b="138"/>
                    <a:stretch>
                      <a:fillRect/>
                    </a:stretch>
                  </pic:blipFill>
                  <pic:spPr>
                    <a:xfrm>
                      <a:off x="0" y="0"/>
                      <a:ext cx="2319655" cy="14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细黑" w:hAnsi="华文细黑" w:eastAsia="华文细黑" w:cs="Times New Roman"/>
          <w:szCs w:val="21"/>
        </w:rPr>
      </w:pPr>
    </w:p>
    <w:p>
      <w:pPr>
        <w:spacing w:line="360" w:lineRule="auto"/>
        <w:rPr>
          <w:rFonts w:ascii="华文细黑" w:hAnsi="华文细黑" w:eastAsia="华文细黑" w:cs="Times New Roman"/>
          <w:szCs w:val="21"/>
        </w:rPr>
      </w:pPr>
    </w:p>
    <w:p>
      <w:pPr>
        <w:widowControl/>
        <w:spacing w:line="360" w:lineRule="auto"/>
        <w:ind w:right="281" w:rightChars="134"/>
        <w:jc w:val="both"/>
        <w:rPr>
          <w:rFonts w:hint="eastAsia" w:ascii="Times New Roman" w:hAnsi="Times New Roman" w:eastAsia="华文细黑" w:cs="Times New Roman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60" w:right="1800" w:bottom="1440" w:left="1800" w:header="231" w:footer="907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-107315</wp:posOffset>
              </wp:positionH>
              <wp:positionV relativeFrom="paragraph">
                <wp:posOffset>27940</wp:posOffset>
              </wp:positionV>
              <wp:extent cx="1600200" cy="14046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6"/>
                              <w:tab w:val="left" w:pos="851"/>
                              <w:tab w:val="left" w:pos="1701"/>
                            </w:tabs>
                            <w:rPr>
                              <w:rFonts w:ascii="黑体" w:hAnsi="黑体" w:eastAsia="黑体"/>
                              <w:color w:val="2268D8"/>
                            </w:rPr>
                          </w:pPr>
                          <w:r>
                            <w:rPr>
                              <w:rFonts w:ascii="黑体" w:hAnsi="黑体" w:eastAsia="黑体"/>
                              <w:color w:val="2268D8"/>
                            </w:rPr>
                            <w:t>http://www.jtyhjy.com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-8.45pt;margin-top:2.2pt;height:110.6pt;width:126pt;z-index:251675648;mso-width-relative:page;mso-height-relative:margin;mso-height-percent:200;" filled="f" stroked="f" coordsize="21600,21600" o:gfxdata="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8dYJvYAAAACQEAAA8AAAAAAAAAAQAgAAAAIgAA&#10;AGRycy9kb3ducmV2LnhtbFBLAQIUABQAAAAIAIdO4kAEEKpkCAIAANwDAAAOAAAAAAAAAAEAIAAA&#10;ACcBAABkcnMvZTJvRG9jLnhtbFBLBQYAAAAABgAGAFkBAACh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tabs>
                        <w:tab w:val="left" w:pos="426"/>
                        <w:tab w:val="left" w:pos="851"/>
                        <w:tab w:val="left" w:pos="1701"/>
                      </w:tabs>
                      <w:rPr>
                        <w:rFonts w:ascii="黑体" w:hAnsi="黑体" w:eastAsia="黑体"/>
                        <w:color w:val="2268D8"/>
                      </w:rPr>
                    </w:pPr>
                    <w:r>
                      <w:rPr>
                        <w:rFonts w:ascii="黑体" w:hAnsi="黑体" w:eastAsia="黑体"/>
                        <w:color w:val="2268D8"/>
                      </w:rPr>
                      <w:t>http://www.jtyhjy.com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2723515</wp:posOffset>
              </wp:positionH>
              <wp:positionV relativeFrom="paragraph">
                <wp:posOffset>106680</wp:posOffset>
              </wp:positionV>
              <wp:extent cx="3693160" cy="0"/>
              <wp:effectExtent l="0" t="0" r="2540" b="19050"/>
              <wp:wrapNone/>
              <wp:docPr id="63" name="直接连接符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3190" cy="0"/>
                      </a:xfrm>
                      <a:prstGeom prst="line">
                        <a:avLst/>
                      </a:prstGeom>
                      <a:ln>
                        <a:solidFill>
                          <a:srgbClr val="4F87E3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14.45pt;margin-top:8.4pt;height:0pt;width:290.8pt;z-index:251673600;mso-width-relative:page;mso-height-relative:page;" filled="f" stroked="t" coordsize="21600,21600" o:gfxdata="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nsCV91wAAAAoBAAAPAAAAAAAAAAEAIAAAACIAAABk&#10;cnMvZG93bnJldi54bWxQSwECFAAUAAAACACHTuJARL+/zc4BAABkAwAADgAAAAAAAAABACAAAAAm&#10;AQAAZHJzL2Uyb0RvYy54bWxQSwUGAAAAAAYABgBZAQAAZgUAAAAA&#10;">
              <v:fill on="f" focussize="0,0"/>
              <v:stroke weight="0.5pt" color="#4F87E3 [3204]" miterlimit="8" joinstyle="miter" dashstyle="dash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-1139825</wp:posOffset>
              </wp:positionH>
              <wp:positionV relativeFrom="paragraph">
                <wp:posOffset>26035</wp:posOffset>
              </wp:positionV>
              <wp:extent cx="3693160" cy="0"/>
              <wp:effectExtent l="0" t="0" r="2540" b="19050"/>
              <wp:wrapNone/>
              <wp:docPr id="62" name="直接连接符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9319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  <a:prstDash val="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89.75pt;margin-top:2.05pt;height:0pt;width:290.8pt;z-index:251671552;mso-width-relative:page;mso-height-relative:page;" filled="f" stroked="t" coordsize="21600,21600" o:gfxdata="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+9MNHtUAAAAIAQAADwAAAAAAAAABACAAAAAiAAAAZHJz&#10;L2Rvd25yZXYueG1sUEsBAhQAFAAAAAgAh07iQKweaKbOAQAAZAMAAA4AAAAAAAAAAQAgAAAAJAEA&#10;AGRycy9lMm9Eb2MueG1sUEsFBgAAAAAGAAYAWQEAAGQFAAAAAA==&#10;">
              <v:fill on="f" focussize="0,0"/>
              <v:stroke weight="0.5pt" color="#5B9BD5 [3204]" miterlimit="8" joinstyle="miter" dashstyle="dash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2538730</wp:posOffset>
              </wp:positionH>
              <wp:positionV relativeFrom="paragraph">
                <wp:posOffset>-30480</wp:posOffset>
              </wp:positionV>
              <wp:extent cx="186055" cy="186055"/>
              <wp:effectExtent l="0" t="0" r="5080" b="5080"/>
              <wp:wrapNone/>
              <wp:docPr id="61" name="椭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5774" cy="185774"/>
                      </a:xfrm>
                      <a:prstGeom prst="ellipse">
                        <a:avLst/>
                      </a:prstGeom>
                      <a:solidFill>
                        <a:srgbClr val="2268D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199.9pt;margin-top:-2.4pt;height:14.65pt;width:14.65pt;z-index:-251656192;v-text-anchor:middle;mso-width-relative:page;mso-height-relative:page;" fillcolor="#2268D8" filled="t" stroked="f" coordsize="21600,21600" o:gfxdata="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6L6YNgAAAAJAQAA&#10;DwAAAAAAAAABACAAAAAiAAAAZHJzL2Rvd25yZXYueG1sUEsBAhQAFAAAAAgAh07iQIe2tVJSAgAA&#10;gQQAAA4AAAAAAAAAAQAgAAAAJwEAAGRycy9lMm9Eb2MueG1sUEsFBgAAAAAGAAYAWQEAAOsFAAAA&#10;AA==&#10;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2552065</wp:posOffset>
              </wp:positionH>
              <wp:positionV relativeFrom="paragraph">
                <wp:posOffset>-17145</wp:posOffset>
              </wp:positionV>
              <wp:extent cx="172720" cy="172720"/>
              <wp:effectExtent l="0" t="0" r="0" b="0"/>
              <wp:wrapNone/>
              <wp:docPr id="60" name="椭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2476" cy="172476"/>
                      </a:xfrm>
                      <a:prstGeom prst="ellipse">
                        <a:avLst/>
                      </a:prstGeom>
                      <a:solidFill>
                        <a:srgbClr val="DEE9F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" type="#_x0000_t3" style="position:absolute;left:0pt;margin-left:200.95pt;margin-top:-1.35pt;height:13.6pt;width:13.6pt;z-index:-251655168;v-text-anchor:middle;mso-width-relative:page;mso-height-relative:page;" fillcolor="#DEE9FA" filled="t" stroked="f" coordsize="21600,21600" o:gfxdata="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x/iMl9sAAAAJ&#10;AQAADwAAAAAAAAABACAAAAAiAAAAZHJzL2Rvd25yZXYueG1sUEsBAhQAFAAAAAgAh07iQDZMVmVS&#10;AgAAgQQAAA4AAAAAAAAAAQAgAAAAKgEAAGRycy9lMm9Eb2MueG1sUEsFBgAAAAAGAAYAWQEAAO4F&#10;AAAAAA==&#10;"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  <w:sdt>
      <w:sdtPr>
        <w:id w:val="368957206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sdtContent>
    </w:sdt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  <w:r>
      <w:drawing>
        <wp:anchor distT="0" distB="0" distL="114300" distR="114300" simplePos="0" relativeHeight="251680768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1251585</wp:posOffset>
          </wp:positionV>
          <wp:extent cx="2096135" cy="647700"/>
          <wp:effectExtent l="38100" t="304800" r="37465" b="285750"/>
          <wp:wrapNone/>
          <wp:docPr id="43" name="图片 43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图片 43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7696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3989705</wp:posOffset>
          </wp:positionV>
          <wp:extent cx="2096135" cy="647700"/>
          <wp:effectExtent l="57150" t="323850" r="0" b="304800"/>
          <wp:wrapNone/>
          <wp:docPr id="42" name="图片 4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4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62514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8720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3973830</wp:posOffset>
          </wp:positionV>
          <wp:extent cx="2096135" cy="647700"/>
          <wp:effectExtent l="38100" t="304800" r="37465" b="285750"/>
          <wp:wrapNone/>
          <wp:docPr id="41" name="图片 41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图片 41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1792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1251585</wp:posOffset>
          </wp:positionV>
          <wp:extent cx="2096135" cy="647700"/>
          <wp:effectExtent l="38100" t="304800" r="37465" b="285750"/>
          <wp:wrapNone/>
          <wp:docPr id="40" name="图片 40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图片 40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82816" behindDoc="1" locked="0" layoutInCell="0" allowOverlap="1">
          <wp:simplePos x="0" y="0"/>
          <wp:positionH relativeFrom="margin">
            <wp:posOffset>-205105</wp:posOffset>
          </wp:positionH>
          <wp:positionV relativeFrom="margin">
            <wp:posOffset>6696075</wp:posOffset>
          </wp:positionV>
          <wp:extent cx="2096135" cy="647700"/>
          <wp:effectExtent l="38100" t="304800" r="37465" b="285750"/>
          <wp:wrapNone/>
          <wp:docPr id="39" name="图片 39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图片 39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79744" behindDoc="1" locked="0" layoutInCell="0" allowOverlap="1">
          <wp:simplePos x="0" y="0"/>
          <wp:positionH relativeFrom="margin">
            <wp:posOffset>3164840</wp:posOffset>
          </wp:positionH>
          <wp:positionV relativeFrom="margin">
            <wp:posOffset>6696075</wp:posOffset>
          </wp:positionV>
          <wp:extent cx="2096135" cy="647700"/>
          <wp:effectExtent l="38100" t="304800" r="37465" b="285750"/>
          <wp:wrapNone/>
          <wp:docPr id="38" name="图片 38" descr="{D962EDAB-D27B-4F84-8B56-4B80098DBB36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图片 38" descr="{D962EDAB-D27B-4F84-8B56-4B80098DBB36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 rot="-1200000">
                    <a:off x="0" y="0"/>
                    <a:ext cx="209613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3"/>
      <w:pBdr>
        <w:bottom w:val="none" w:color="auto" w:sz="0" w:space="0"/>
      </w:pBdr>
      <w:jc w:val="left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2769235</wp:posOffset>
              </wp:positionH>
              <wp:positionV relativeFrom="paragraph">
                <wp:posOffset>354965</wp:posOffset>
              </wp:positionV>
              <wp:extent cx="2924175" cy="273050"/>
              <wp:effectExtent l="0" t="0" r="0" b="0"/>
              <wp:wrapNone/>
              <wp:docPr id="21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417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tabs>
                              <w:tab w:val="left" w:pos="426"/>
                              <w:tab w:val="left" w:pos="851"/>
                              <w:tab w:val="left" w:pos="1701"/>
                            </w:tabs>
                            <w:rPr>
                              <w:rFonts w:ascii="华文新魏" w:hAnsi="华文新魏" w:eastAsia="华文新魏" w:cs="华文新魏"/>
                              <w:color w:val="2268D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218.05pt;margin-top:27.95pt;height:21.5pt;width:230.25pt;mso-position-horizontal-relative:margin;z-index:251663360;mso-width-relative:page;mso-height-relative:page;" filled="f" stroked="f" coordsize="21600,21600" o:gfxdata="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2zHIXXAAAACQEAAA8AAAAAAAAAAQAgAAAA&#10;IgAAAGRycy9kb3ducmV2LnhtbFBLAQIUABQAAAAIAIdO4kDfO4a3DAIAAN0DAAAOAAAAAAAAAAEA&#10;IAAAACYBAABkcnMvZTJvRG9jLnhtbFBLBQYAAAAABgAGAFkBAACkBQAAAAA=&#10;">
              <v:fill on="f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tabs>
                        <w:tab w:val="left" w:pos="426"/>
                        <w:tab w:val="left" w:pos="851"/>
                        <w:tab w:val="left" w:pos="1701"/>
                      </w:tabs>
                      <w:rPr>
                        <w:rFonts w:ascii="华文新魏" w:hAnsi="华文新魏" w:eastAsia="华文新魏" w:cs="华文新魏"/>
                        <w:color w:val="2268D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D8"/>
    <w:rsid w:val="00010417"/>
    <w:rsid w:val="00025DE8"/>
    <w:rsid w:val="00066080"/>
    <w:rsid w:val="000A65F3"/>
    <w:rsid w:val="000D7D2B"/>
    <w:rsid w:val="001D2F79"/>
    <w:rsid w:val="003328A6"/>
    <w:rsid w:val="00334CA0"/>
    <w:rsid w:val="003578E1"/>
    <w:rsid w:val="003B05D9"/>
    <w:rsid w:val="004E0E0B"/>
    <w:rsid w:val="004E33EF"/>
    <w:rsid w:val="005439D5"/>
    <w:rsid w:val="00543FE7"/>
    <w:rsid w:val="00607AC1"/>
    <w:rsid w:val="00646CDB"/>
    <w:rsid w:val="006E62F7"/>
    <w:rsid w:val="006F219B"/>
    <w:rsid w:val="00716507"/>
    <w:rsid w:val="00786C87"/>
    <w:rsid w:val="007C0FB0"/>
    <w:rsid w:val="007E4072"/>
    <w:rsid w:val="007F42D8"/>
    <w:rsid w:val="00805F7C"/>
    <w:rsid w:val="00810A65"/>
    <w:rsid w:val="00865E85"/>
    <w:rsid w:val="00894927"/>
    <w:rsid w:val="00902091"/>
    <w:rsid w:val="009B44B3"/>
    <w:rsid w:val="009C71CD"/>
    <w:rsid w:val="00A41D0B"/>
    <w:rsid w:val="00A50475"/>
    <w:rsid w:val="00B874AB"/>
    <w:rsid w:val="00BA7472"/>
    <w:rsid w:val="00BC6D62"/>
    <w:rsid w:val="00C10F68"/>
    <w:rsid w:val="00F60A97"/>
    <w:rsid w:val="028B2E89"/>
    <w:rsid w:val="04254555"/>
    <w:rsid w:val="07396D15"/>
    <w:rsid w:val="075825A5"/>
    <w:rsid w:val="0C5E73CD"/>
    <w:rsid w:val="11782934"/>
    <w:rsid w:val="128615C7"/>
    <w:rsid w:val="128D2922"/>
    <w:rsid w:val="194814BF"/>
    <w:rsid w:val="194F1103"/>
    <w:rsid w:val="1A004777"/>
    <w:rsid w:val="1A572569"/>
    <w:rsid w:val="1C28586B"/>
    <w:rsid w:val="1FAB7407"/>
    <w:rsid w:val="20E0543B"/>
    <w:rsid w:val="22E766DC"/>
    <w:rsid w:val="26D45D0E"/>
    <w:rsid w:val="299032DC"/>
    <w:rsid w:val="2E6929C0"/>
    <w:rsid w:val="30E34742"/>
    <w:rsid w:val="32DE7B04"/>
    <w:rsid w:val="35550760"/>
    <w:rsid w:val="355706B7"/>
    <w:rsid w:val="35CE2BFA"/>
    <w:rsid w:val="3692539F"/>
    <w:rsid w:val="36CF0642"/>
    <w:rsid w:val="3808506E"/>
    <w:rsid w:val="38592226"/>
    <w:rsid w:val="3B9E1731"/>
    <w:rsid w:val="3C023AEB"/>
    <w:rsid w:val="3C6528FA"/>
    <w:rsid w:val="3DBF15B5"/>
    <w:rsid w:val="3F29265C"/>
    <w:rsid w:val="44912380"/>
    <w:rsid w:val="45370F2F"/>
    <w:rsid w:val="46142DEA"/>
    <w:rsid w:val="492750EE"/>
    <w:rsid w:val="4BE5569A"/>
    <w:rsid w:val="4FE95CDB"/>
    <w:rsid w:val="521B6043"/>
    <w:rsid w:val="52426F83"/>
    <w:rsid w:val="527866F4"/>
    <w:rsid w:val="53480E1A"/>
    <w:rsid w:val="55F40A5D"/>
    <w:rsid w:val="56112690"/>
    <w:rsid w:val="56F5797F"/>
    <w:rsid w:val="58FF13B8"/>
    <w:rsid w:val="5CA26F9C"/>
    <w:rsid w:val="5CA3576F"/>
    <w:rsid w:val="5E0602CB"/>
    <w:rsid w:val="5E1D2E3F"/>
    <w:rsid w:val="62610182"/>
    <w:rsid w:val="66AA3D8B"/>
    <w:rsid w:val="69206961"/>
    <w:rsid w:val="70992684"/>
    <w:rsid w:val="71243628"/>
    <w:rsid w:val="748A208D"/>
    <w:rsid w:val="766334CB"/>
    <w:rsid w:val="798E1218"/>
    <w:rsid w:val="7A3555D0"/>
    <w:rsid w:val="7B76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customXml" Target="../customXml/item2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23.png"/><Relationship Id="rId38" Type="http://schemas.openxmlformats.org/officeDocument/2006/relationships/image" Target="media/image22.png"/><Relationship Id="rId37" Type="http://schemas.openxmlformats.org/officeDocument/2006/relationships/image" Target="media/image21.png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header" Target="head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wmf"/><Relationship Id="rId27" Type="http://schemas.openxmlformats.org/officeDocument/2006/relationships/oleObject" Target="embeddings/oleObject8.bin"/><Relationship Id="rId26" Type="http://schemas.openxmlformats.org/officeDocument/2006/relationships/image" Target="media/image15.png"/><Relationship Id="rId25" Type="http://schemas.openxmlformats.org/officeDocument/2006/relationships/image" Target="media/image14.wmf"/><Relationship Id="rId24" Type="http://schemas.openxmlformats.org/officeDocument/2006/relationships/oleObject" Target="embeddings/oleObject7.bin"/><Relationship Id="rId23" Type="http://schemas.openxmlformats.org/officeDocument/2006/relationships/image" Target="media/image13.wmf"/><Relationship Id="rId22" Type="http://schemas.openxmlformats.org/officeDocument/2006/relationships/oleObject" Target="embeddings/oleObject6.bin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42D79F-7C0E-494C-BF6D-C2693D78E9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zhixinhuixue</Company>
  <Pages>16</Pages>
  <Words>7683</Words>
  <Characters>10486</Characters>
  <Lines>8</Lines>
  <Paragraphs>2</Paragraphs>
  <TotalTime>3</TotalTime>
  <ScaleCrop>false</ScaleCrop>
  <LinksUpToDate>false</LinksUpToDate>
  <CharactersWithSpaces>10766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2018-12-12T01:37:00Z</dcterms:created>
  <dc:creator>陈叔媛</dc:creator>
  <cp:lastModifiedBy>wang hua yu</cp:lastModifiedBy>
  <dcterms:modified xsi:type="dcterms:W3CDTF">2021-01-18T01:43:36Z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