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spacing w:line="360" w:lineRule="auto"/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color w:val="000000" w:themeColor="text1"/>
          <w:sz w:val="36"/>
          <w:szCs w:val="36"/>
        </w:rPr>
        <w:t>组合二</w:t>
      </w:r>
      <w:r>
        <w:rPr>
          <w:rFonts w:ascii="黑体" w:eastAsia="黑体"/>
          <w:b/>
          <w:color w:val="000000" w:themeColor="text1"/>
          <w:sz w:val="36"/>
          <w:szCs w:val="36"/>
        </w:rPr>
        <w:t>(1)　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语言文字运用</w:t>
      </w:r>
      <w:r>
        <w:rPr>
          <w:rFonts w:ascii="黑体" w:eastAsia="黑体"/>
          <w:b/>
          <w:color w:val="000000" w:themeColor="text1"/>
          <w:sz w:val="36"/>
          <w:szCs w:val="36"/>
        </w:rPr>
        <w:t>+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古代文化常识</w:t>
      </w:r>
      <w:r>
        <w:rPr>
          <w:rFonts w:ascii="黑体" w:eastAsia="黑体"/>
          <w:b/>
          <w:color w:val="000000" w:themeColor="text1"/>
          <w:sz w:val="36"/>
          <w:szCs w:val="36"/>
        </w:rPr>
        <w:t>+</w:t>
      </w:r>
      <w:r>
        <w:rPr>
          <w:rFonts w:ascii="黑体" w:eastAsia="黑体" w:hint="eastAsia"/>
          <w:b/>
          <w:color w:val="000000" w:themeColor="text1"/>
          <w:sz w:val="36"/>
          <w:szCs w:val="36"/>
        </w:rPr>
        <w:t>现代文阅读</w:t>
      </w:r>
      <w:r>
        <w:rPr>
          <w:rFonts w:ascii="黑体" w:eastAsia="黑体"/>
          <w:b/>
          <w:color w:val="000000" w:themeColor="text1"/>
          <w:sz w:val="36"/>
          <w:szCs w:val="36"/>
        </w:rPr>
        <w:t>Ⅰ</w:t>
      </w:r>
    </w:p>
    <w:p>
      <w:pPr>
        <w:spacing w:line="360" w:lineRule="auto"/>
        <w:jc w:val="center"/>
        <w:rPr>
          <w:rFonts w:eastAsia="宋体" w:hint="eastAsia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8265" cy="88265"/>
            <wp:effectExtent l="0" t="0" r="0" b="0"/>
            <wp:docPr id="162" name="闹钟灰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78469" name="闹钟灰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4"/>
        </w:rPr>
        <w:t>限时</w:t>
      </w:r>
      <w:r>
        <w:rPr>
          <w:rFonts w:ascii="方正中等线_GBK" w:eastAsia="宋体" w:hAnsi="方正中等线_GBK"/>
          <w:sz w:val="24"/>
        </w:rPr>
        <w:t>:</w:t>
      </w:r>
      <w:r>
        <w:rPr>
          <w:rFonts w:eastAsia="宋体"/>
          <w:sz w:val="24"/>
        </w:rPr>
        <w:t>30</w:t>
      </w:r>
      <w:r>
        <w:rPr>
          <w:rFonts w:eastAsia="宋体" w:hint="eastAsia"/>
          <w:sz w:val="24"/>
        </w:rPr>
        <w:t>分钟</w:t>
      </w:r>
      <w:r>
        <w:rPr>
          <w:rFonts w:eastAsia="宋体"/>
          <w:sz w:val="24"/>
        </w:rPr>
        <w:t>　</w:t>
      </w:r>
      <w:r>
        <w:rPr>
          <w:rFonts w:eastAsia="宋体"/>
          <w:sz w:val="24"/>
        </w:rPr>
        <w:drawing>
          <wp:inline distT="0" distB="0" distL="0" distR="0">
            <wp:extent cx="88265" cy="88265"/>
            <wp:effectExtent l="0" t="0" r="0" b="0"/>
            <wp:docPr id="163" name="对勾灰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03251" name="对勾灰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6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宋体" w:hint="eastAsia"/>
          <w:sz w:val="24"/>
        </w:rPr>
        <w:t>总分</w:t>
      </w:r>
      <w:r>
        <w:rPr>
          <w:rFonts w:ascii="方正中等线_GBK" w:eastAsia="宋体" w:hAnsi="方正中等线_GBK"/>
          <w:sz w:val="24"/>
        </w:rPr>
        <w:t>:</w:t>
      </w:r>
      <w:r>
        <w:rPr>
          <w:rFonts w:eastAsia="宋体"/>
          <w:sz w:val="24"/>
        </w:rPr>
        <w:t>42</w:t>
      </w:r>
      <w:r>
        <w:rPr>
          <w:rFonts w:eastAsia="宋体" w:hint="eastAsia"/>
          <w:sz w:val="24"/>
        </w:rPr>
        <w:t>分</w:t>
      </w:r>
      <w:r>
        <w:rPr>
          <w:rFonts w:eastAsia="宋体"/>
          <w:sz w:val="24"/>
        </w:rPr>
        <w:t>　</w:t>
      </w: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一、语言文字运用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20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方正黑体_GBK" w:eastAsia="宋体" w:hAnsi="方正黑体_GBK"/>
          <w:sz w:val="24"/>
        </w:rPr>
        <w:t>(</w:t>
      </w:r>
      <w:r>
        <w:rPr>
          <w:rFonts w:ascii="NEU-F2-S92" w:eastAsia="宋体" w:hAnsi="NEU-F2-S92"/>
          <w:sz w:val="24"/>
        </w:rPr>
        <w:t>2020</w:t>
      </w:r>
      <w:r>
        <w:rPr>
          <w:rFonts w:eastAsia="黑体" w:hint="eastAsia"/>
          <w:sz w:val="24"/>
        </w:rPr>
        <w:t>四川成都三模</w:t>
      </w:r>
      <w:r>
        <w:rPr>
          <w:rFonts w:ascii="方正黑体_GBK" w:eastAsia="宋体" w:hAnsi="方正黑体_GBK"/>
          <w:sz w:val="24"/>
        </w:rPr>
        <w:t>)</w:t>
      </w:r>
      <w:r>
        <w:rPr>
          <w:rFonts w:eastAsia="宋体" w:hint="eastAsia"/>
          <w:sz w:val="24"/>
        </w:rPr>
        <w:t>阅读下面的文字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完成问题。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9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原本二十几集就能讲清楚的故事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非要抻到四十几集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原本几个镜头就能交代明白的情节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硬要加入大量空镜或角色特写</w:t>
      </w:r>
      <w:r>
        <w:rPr>
          <w:rFonts w:eastAsia="宋体"/>
          <w:sz w:val="24"/>
          <w:u w:val="single" w:color="000000"/>
        </w:rPr>
        <w:t>　　　　</w:t>
      </w:r>
      <w:r>
        <w:rPr>
          <w:rFonts w:eastAsia="楷体" w:hint="eastAsia"/>
          <w:sz w:val="24"/>
        </w:rPr>
        <w:t>时间……电视剧的“注水”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已经是令行业和观众不满多时的现象。“注水”的原因其实不难理解。当下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国内电视剧的销售论集数计价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集数越多的电视剧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出品方获得的经济收入越高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播出平台广告招商的收益也越高。在这样的</w:t>
      </w:r>
      <w:r>
        <w:rPr>
          <w:rFonts w:eastAsia="宋体"/>
          <w:sz w:val="24"/>
          <w:u w:val="single" w:color="000000"/>
        </w:rPr>
        <w:t>　　　　</w:t>
      </w:r>
      <w:r>
        <w:rPr>
          <w:rFonts w:eastAsia="楷体" w:hint="eastAsia"/>
          <w:sz w:val="24"/>
        </w:rPr>
        <w:t>模式下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不少出品方和播出平台为经济利益所驱动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人为拉长剧集长度。 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为了治理这种乱象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国家广电总局提倡电视剧拍摄制作不超过</w:t>
      </w:r>
      <w:r>
        <w:rPr>
          <w:rFonts w:eastAsia="宋体"/>
          <w:sz w:val="24"/>
        </w:rPr>
        <w:t>40</w:t>
      </w:r>
      <w:r>
        <w:rPr>
          <w:rFonts w:eastAsia="楷体" w:hint="eastAsia"/>
          <w:sz w:val="24"/>
        </w:rPr>
        <w:t>集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鼓励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集以内的短剧创作。但应当注意的是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鼓励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集以内的短剧创作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也不应是</w:t>
      </w:r>
      <w:r>
        <w:rPr>
          <w:rFonts w:eastAsia="宋体"/>
          <w:sz w:val="24"/>
          <w:u w:val="single" w:color="000000"/>
        </w:rPr>
        <w:t>　　　　</w:t>
      </w:r>
      <w:r>
        <w:rPr>
          <w:rFonts w:eastAsia="楷体" w:hint="eastAsia"/>
          <w:sz w:val="24"/>
        </w:rPr>
        <w:t>。电视剧作为文艺产品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思想和价值观念是灵魂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一切表现形式都是其载体。</w:t>
      </w:r>
      <w:r>
        <w:rPr>
          <w:rFonts w:eastAsia="楷体" w:hint="eastAsia"/>
          <w:sz w:val="24"/>
          <w:u w:val="single" w:color="000000"/>
        </w:rPr>
        <w:t>我们判定一部电视剧是否“注水”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不应只依据集数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而应本着提升整体品质为原则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依据艺术创作规律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看作品篇幅是否服从叙事。</w:t>
      </w:r>
      <w:r>
        <w:rPr>
          <w:rFonts w:eastAsia="楷体" w:hint="eastAsia"/>
          <w:sz w:val="24"/>
        </w:rPr>
        <w:t>因此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遏制电视剧“注水”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根本上是要提高电视剧的内容品质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按照内容情节的需要</w:t>
      </w:r>
      <w:r>
        <w:rPr>
          <w:rFonts w:eastAsia="宋体"/>
          <w:sz w:val="24"/>
          <w:u w:val="single" w:color="000000"/>
        </w:rPr>
        <w:t>　　　　</w:t>
      </w:r>
      <w:r>
        <w:rPr>
          <w:rFonts w:eastAsia="楷体" w:hint="eastAsia"/>
          <w:sz w:val="24"/>
        </w:rPr>
        <w:t>。 </w:t>
      </w:r>
    </w:p>
    <w:p>
      <w:pPr>
        <w:spacing w:line="360" w:lineRule="auto"/>
        <w:rPr>
          <w:rFonts w:ascii="NEU-F5-S92" w:eastAsia="宋体" w:hAnsi="NEU-F5-S92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1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依次填入文中横线上的词语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全都恰当的一项是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延误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盈利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一把抓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量体裁衣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拖延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盈利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一刀切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量体裁衣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拖延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营利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一刀切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对症下药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延误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营利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一把抓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对症下药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4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406137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B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延误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迟延耽误。拖延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把时间延长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不迅速办理。盈利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扣除成本后获得的利润。营利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谋求利润。一把抓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做事不分轻重缓急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一齐下手。一刀切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比喻不顾实际情况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用同一方式处理问题。对症下药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比喻针对具体情况决定解决问题的办法。量体裁衣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 w:hint="eastAsia"/>
          <w:sz w:val="24"/>
        </w:rPr>
        <w:t>比喻根据实际情况办事。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2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下列各句中的引号和文中“注水”的引号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作用相同的一项是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掩着耳朵去偷铃铛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这个法子太“巧妙”了。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火车怎样才能爬上这样的陡坡呢</w:t>
      </w:r>
      <w:r>
        <w:rPr>
          <w:rFonts w:ascii="方正书宋_GBK" w:eastAsia="宋体" w:hAnsi="方正书宋_GBK"/>
          <w:sz w:val="24"/>
        </w:rPr>
        <w:t>?</w:t>
      </w:r>
      <w:r>
        <w:rPr>
          <w:rFonts w:eastAsia="宋体" w:hint="eastAsia"/>
          <w:sz w:val="24"/>
        </w:rPr>
        <w:t>詹天佑顺着山势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设计了一种“人”字形的铁路。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港珠澳大桥的正式开通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为大湾区建设疏通了“主动脉”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便利了三地的交通往来。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青藏高原是我国最大、世界海拔最高的高原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素有“亚洲水塔”“世界屋脊”的美誉。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5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190607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C</w:t>
      </w:r>
      <w:r>
        <w:rPr>
          <w:rFonts w:eastAsia="宋体" w:hint="eastAsia"/>
          <w:sz w:val="24"/>
        </w:rPr>
        <w:t>项和文中的引号都表比喻义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/>
          <w:sz w:val="24"/>
        </w:rPr>
        <w:t>A</w:t>
      </w:r>
      <w:r>
        <w:rPr>
          <w:rFonts w:eastAsia="宋体" w:hint="eastAsia"/>
          <w:sz w:val="24"/>
        </w:rPr>
        <w:t>项有反语效果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表讽刺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/>
          <w:sz w:val="24"/>
        </w:rPr>
        <w:t>B</w:t>
      </w:r>
      <w:r>
        <w:rPr>
          <w:rFonts w:eastAsia="宋体" w:hint="eastAsia"/>
          <w:sz w:val="24"/>
        </w:rPr>
        <w:t>项起强调作用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/>
          <w:sz w:val="24"/>
        </w:rPr>
        <w:t>D</w:t>
      </w:r>
      <w:r>
        <w:rPr>
          <w:rFonts w:eastAsia="宋体" w:hint="eastAsia"/>
          <w:sz w:val="24"/>
        </w:rPr>
        <w:t>项表特定称谓。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3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文中画横线的句子有语病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下列修改最恰当的一项是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我们判定一部电视剧是否“注水”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不应只依据集数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而应本着整体品质的原则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依据艺术创作规律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看作品篇幅是否服从叙事。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我们判定一部电视剧是否“注水”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不应只依据集数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而应以提升整体品质为原则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依据艺术创作规律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看作品篇幅是否服从叙事。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我们判定一部电视剧是否“注水”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不应只依据集数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而应本着提升整体品质的原则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依据艺术创作规律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看作品篇幅是否服从叙事需要。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我们判定一部电视剧是否“注水”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不应只依据集数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而应以提升整体品质的原则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依据艺术创作规律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看作品篇幅是否服从叙事需要。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6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183088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原句句式杂糅、成分残缺。“应本着提升整体品质为原则”句式杂糅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可改为“应本着……的原则”</w:t>
      </w:r>
      <w:r>
        <w:rPr>
          <w:rFonts w:ascii="方正书宋_GBK" w:eastAsia="宋体" w:hAnsi="方正书宋_GBK"/>
          <w:sz w:val="24"/>
        </w:rPr>
        <w:t>;</w:t>
      </w:r>
      <w:r>
        <w:rPr>
          <w:rFonts w:eastAsia="宋体" w:hint="eastAsia"/>
          <w:sz w:val="24"/>
        </w:rPr>
        <w:t>“服从叙事”缺少宾语中心语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可改为“服从叙事需要”。故选</w:t>
      </w:r>
      <w:r>
        <w:rPr>
          <w:rFonts w:eastAsia="宋体"/>
          <w:sz w:val="24"/>
        </w:rPr>
        <w:t>C</w:t>
      </w:r>
      <w:r>
        <w:rPr>
          <w:rFonts w:eastAsia="宋体" w:hint="eastAsia"/>
          <w:sz w:val="24"/>
        </w:rPr>
        <w:t>项。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4</w:t>
      </w:r>
      <w:r>
        <w:rPr>
          <w:rFonts w:eastAsia="宋体"/>
          <w:sz w:val="24"/>
        </w:rPr>
        <w:t>.</w:t>
      </w:r>
      <w:r>
        <w:rPr>
          <w:rFonts w:ascii="方正黑体_GBK" w:eastAsia="宋体" w:hAnsi="方正黑体_GBK"/>
          <w:sz w:val="24"/>
        </w:rPr>
        <w:t>(</w:t>
      </w:r>
      <w:r>
        <w:rPr>
          <w:rFonts w:ascii="NEU-F2-S92" w:eastAsia="宋体" w:hAnsi="NEU-F2-S92"/>
          <w:sz w:val="24"/>
        </w:rPr>
        <w:t>2020</w:t>
      </w:r>
      <w:r>
        <w:rPr>
          <w:rFonts w:eastAsia="黑体" w:hint="eastAsia"/>
          <w:sz w:val="24"/>
        </w:rPr>
        <w:t>安徽合肥三模</w:t>
      </w:r>
      <w:r>
        <w:rPr>
          <w:rFonts w:ascii="方正黑体_GBK" w:eastAsia="宋体" w:hAnsi="方正黑体_GBK"/>
          <w:sz w:val="24"/>
        </w:rPr>
        <w:t>)</w:t>
      </w:r>
      <w:r>
        <w:rPr>
          <w:rFonts w:eastAsia="宋体" w:hint="eastAsia"/>
          <w:sz w:val="24"/>
        </w:rPr>
        <w:t>在下面一段文字横线处补写恰当的语句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使整段文字语意完整连贯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内容贴切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逻辑严密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每处不超过</w:t>
      </w:r>
      <w:r>
        <w:rPr>
          <w:rFonts w:eastAsia="宋体"/>
          <w:sz w:val="24"/>
        </w:rPr>
        <w:t>12</w:t>
      </w:r>
      <w:r>
        <w:rPr>
          <w:rFonts w:eastAsia="宋体" w:hint="eastAsia"/>
          <w:sz w:val="24"/>
        </w:rPr>
        <w:t>个字。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6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/>
          <w:sz w:val="24"/>
          <w:u w:val="single" w:color="000000"/>
        </w:rPr>
        <w:t>　　　　　　　　　　　　　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也许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我们需要把注意力从消极的事情上转移到积极的事情上来。如果我们换个想法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先想“有好多快乐的事”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并把这些快乐的事情都列出来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就会发现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快乐的事情也很多呀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除了体味自己和别人拥有过的快乐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我们也可以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/>
          <w:sz w:val="24"/>
          <w:u w:val="single" w:color="000000"/>
        </w:rPr>
        <w:t>　　　　　　　　　　　　　</w:t>
      </w:r>
      <w:r>
        <w:rPr>
          <w:rFonts w:eastAsia="楷体" w:hint="eastAsia"/>
          <w:sz w:val="24"/>
        </w:rPr>
        <w:t>。多巴胺经常被吹捧为“快乐激素”或大脑的“奖赏中心”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但研究表明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它跟我们寻求奖励的过程的联系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可能比奖励本身更密切。当我们看到新奇事物时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大脑可能会“说”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这个东西好新奇喔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它会给你奖励</w:t>
      </w:r>
      <w:r>
        <w:rPr>
          <w:rFonts w:ascii="方正楷体_GBK" w:eastAsia="宋体" w:hAnsi="方正楷体_GBK"/>
          <w:sz w:val="24"/>
        </w:rPr>
        <w:t>!</w:t>
      </w:r>
      <w:r>
        <w:rPr>
          <w:rFonts w:eastAsia="楷体" w:hint="eastAsia"/>
          <w:sz w:val="24"/>
        </w:rPr>
        <w:t>然后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/>
          <w:sz w:val="24"/>
          <w:u w:val="single" w:color="000000"/>
        </w:rPr>
        <w:t>　　　　　　　　　　　　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而多巴胺使你感到快乐——这就是为什么探索新事物让我们更开心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因为我们期待“新鲜”的奖励。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7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622469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怎样才能感到快乐呢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自己创造新的快乐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大脑就会分泌多巴胺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8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45105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通读文段可知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文段的中心话题是“如何感到快乐”。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根据横线后的问号以及“我们需要把注意力从消极的事情上转移到积极的事情上来”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可以推知此处应填“怎样才能感到快乐呢”之类的语句。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根据语段的中心话题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以及横线前的“除了体味自己和别人拥有过的快乐”和后文的“探索新事物让我们更开心”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可以推知此处应填“自己创造新的快乐”之类的语句。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根据横线前的“大脑”和横线后的“而多巴胺使你感到快乐”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可以推知此处应填“大脑就会分泌多巴胺”之类的语句。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5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在下面横线处填写出恰当的句子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要求内容贴切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表达流畅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与画线部分句式相同。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5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夜幕降临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城市灯火璀璨。</w:t>
      </w:r>
      <w:r>
        <w:rPr>
          <w:rFonts w:eastAsia="楷体" w:hint="eastAsia"/>
          <w:sz w:val="24"/>
          <w:u w:val="single" w:color="000000"/>
        </w:rPr>
        <w:t>身姿曼妙的广州塔流光溢彩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照亮千年商都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宋体"/>
          <w:sz w:val="24"/>
          <w:u w:val="single" w:color="000000"/>
        </w:rPr>
        <w:t>　　　　　　　　　　　　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宋体"/>
          <w:sz w:val="24"/>
          <w:u w:val="single" w:color="000000"/>
        </w:rPr>
        <w:t>　　　　　　　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宋体"/>
          <w:sz w:val="24"/>
          <w:u w:val="single" w:color="000000"/>
        </w:rPr>
        <w:t>　　　　　　　　　　　　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宋体"/>
          <w:sz w:val="24"/>
          <w:u w:val="single" w:color="000000"/>
        </w:rPr>
        <w:t>　　　　　　　</w:t>
      </w:r>
      <w:r>
        <w:rPr>
          <w:rFonts w:eastAsia="楷体" w:hint="eastAsia"/>
          <w:sz w:val="24"/>
        </w:rPr>
        <w:t>……夜色下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一张张亮丽的城市名片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展示着今日中华迷人的风采。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69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513426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雍容典雅的紫禁城华灯初上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诉说百年变迁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活力四射的上海滩霓虹闪烁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引领时尚风潮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0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8882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解答仿写题的重点在于“换内容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留形式”。内容上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根据语段首句“夜幕降临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城市灯火璀璨”和语段尾句“夜色下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一张张亮丽的城市名片”可知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选取的陈述对象应为“城市名片”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具体陈述内容应为“城市夜景”。句式上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画线句中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前半句“身姿曼妙的广州塔流光溢彩”为主谓句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其中主语“身姿曼妙的广州塔”为偏正结构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后半句“照亮千年商都”为动宾结构。所拟写的句子应和画线句的结构保持一致。</w:t>
      </w:r>
    </w:p>
    <w:p>
      <w:pPr>
        <w:spacing w:line="360" w:lineRule="auto"/>
        <w:rPr>
          <w:rFonts w:eastAsia="黑体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二、古代文化常识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6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下列关于文化常识的解说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不正确的一项是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上元、中元和下元合称“三元”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其中“上元”指农历的正月十五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旧俗在上元夜张灯游乐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所以又叫“灯节”。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古代的一种烹饪器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又用为礼器。多以青铜铸成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三足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或四足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 w:hint="eastAsia"/>
          <w:sz w:val="24"/>
        </w:rPr>
        <w:t>两耳。后来常用“钟鸣鼎食”形容富贵人家生活奢侈豪华。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在“臣所以去亲戚而事君者”中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“亲戚”指的是外亲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也就是跟自己的家庭有婚姻关系或血缘关系的人。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《阳春》《白雪》都是战国时代楚国的高雅的歌曲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后多用“阳春白雪”指高深的、不通俗的文学艺术。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1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325151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“亲戚”是一个古今异义词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在此处指的是包括父母兄弟等在内的内外亲属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而不是“外亲”。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黑体" w:hint="eastAsia"/>
          <w:sz w:val="24"/>
        </w:rPr>
        <w:t>三、现代文阅读</w:t>
      </w:r>
      <w:r>
        <w:rPr>
          <w:rFonts w:ascii="宋体" w:eastAsia="宋体" w:hAnsi="宋体" w:cs="宋体" w:hint="eastAsia"/>
          <w:sz w:val="24"/>
        </w:rPr>
        <w:t>Ⅰ</w:t>
      </w:r>
      <w:r>
        <w:rPr>
          <w:rFonts w:ascii="方正黑体_GBK" w:eastAsia="宋体" w:hAnsi="方正黑体_GBK"/>
          <w:sz w:val="24"/>
        </w:rPr>
        <w:t>(</w:t>
      </w:r>
      <w:r>
        <w:rPr>
          <w:rFonts w:eastAsia="宋体"/>
          <w:sz w:val="24"/>
        </w:rPr>
        <w:t>19</w:t>
      </w:r>
      <w:r>
        <w:rPr>
          <w:rFonts w:eastAsia="黑体" w:hint="eastAsia"/>
          <w:sz w:val="24"/>
        </w:rPr>
        <w:t>分</w:t>
      </w:r>
      <w:r>
        <w:rPr>
          <w:rFonts w:ascii="方正黑体_GBK" w:eastAsia="宋体" w:hAnsi="方正黑体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阅读下面的文字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完成问题。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黑体" w:hint="eastAsia"/>
          <w:sz w:val="24"/>
        </w:rPr>
        <w:t>材料一</w:t>
      </w:r>
      <w:r>
        <w:rPr>
          <w:rFonts w:ascii="方正黑体_GBK" w:eastAsia="宋体" w:hAnsi="方正黑体_GBK"/>
          <w:sz w:val="24"/>
        </w:rPr>
        <w:t>: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书院楹联多含导化性情、启迪智慧之意蕴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也是儒家文化在书院中最直接的体现。江西白鹿洞书院楹联曰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“泉石可人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烟霞友我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青山傍屋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绿树盈门。”朱熹评此地“无市井之喧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有泉石之胜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真群居讲学、遁迹著书之所”。“择胜地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立精舍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以为群居读书之所”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书院这种选址观念主要是受到儒家“天人合一”“天人感应”思想的影响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即顺应天道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以求达到人与自然的和谐统一。同时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儒家学派认为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自然山水具有某种与人的精神品质相类似的形式结构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具有德化的作用。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楷体" w:hint="eastAsia"/>
          <w:sz w:val="24"/>
          <w:u w:val="single" w:color="000000"/>
        </w:rPr>
        <w:t>“萦回水抱中和气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平远山如蕴藉人。”</w:t>
      </w:r>
      <w:r>
        <w:rPr>
          <w:rFonts w:ascii="方正楷体_GBK" w:eastAsia="宋体" w:hAnsi="方正楷体_GBK"/>
          <w:sz w:val="24"/>
        </w:rPr>
        <w:t>(</w:t>
      </w:r>
      <w:r>
        <w:rPr>
          <w:rFonts w:eastAsia="楷体" w:hint="eastAsia"/>
          <w:sz w:val="24"/>
        </w:rPr>
        <w:t>凤凰山敷文书院楹联</w:t>
      </w:r>
      <w:r>
        <w:rPr>
          <w:rFonts w:ascii="方正楷体_GBK" w:eastAsia="宋体" w:hAnsi="方正楷体_GBK"/>
          <w:sz w:val="24"/>
        </w:rPr>
        <w:t>)</w:t>
      </w:r>
      <w:r>
        <w:rPr>
          <w:rFonts w:eastAsia="楷体" w:hint="eastAsia"/>
          <w:sz w:val="24"/>
        </w:rPr>
        <w:t xml:space="preserve"> 中和、蕴藉正是儒家对人的涵养所要求的一种极高境地。书院的创立者大多认为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书院培养人才的目的并非仕途经济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亦非文思辩才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而是实现儒家“修身、齐家、治国、平天下”的理想。即一方面提升自身道德修养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另一方面传播道业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济世救民。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楷体" w:hint="eastAsia"/>
          <w:sz w:val="24"/>
          <w:u w:val="single" w:color="000000"/>
        </w:rPr>
        <w:t>正如朱熹在《白鹿洞书院揭示》的《跋》中所言</w:t>
      </w:r>
      <w:r>
        <w:rPr>
          <w:rFonts w:ascii="方正楷体_GBK" w:eastAsia="宋体" w:hAnsi="方正楷体_GBK"/>
          <w:sz w:val="24"/>
          <w:u w:val="single" w:color="000000"/>
        </w:rPr>
        <w:t>:</w:t>
      </w:r>
      <w:r>
        <w:rPr>
          <w:rFonts w:eastAsia="楷体" w:hint="eastAsia"/>
          <w:sz w:val="24"/>
          <w:u w:val="single" w:color="000000"/>
        </w:rPr>
        <w:t>“窃观古昔圣贤所以教人为学之意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莫非使之讲明义理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以修其身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然后推以及人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非徒欲其务记览为词章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以钓声名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取利禄而已也。”</w:t>
      </w:r>
      <w:r>
        <w:rPr>
          <w:rFonts w:eastAsia="楷体" w:hint="eastAsia"/>
          <w:sz w:val="24"/>
        </w:rPr>
        <w:t>东林书院有著名楹联</w:t>
      </w:r>
      <w:r>
        <w:rPr>
          <w:rFonts w:ascii="方正楷体_GBK" w:eastAsia="宋体" w:hAnsi="方正楷体_GBK"/>
          <w:sz w:val="24"/>
        </w:rPr>
        <w:t>:</w:t>
      </w:r>
      <w:r>
        <w:rPr>
          <w:rFonts w:eastAsia="楷体" w:hint="eastAsia"/>
          <w:sz w:val="24"/>
        </w:rPr>
        <w:t>“风声雨声读书声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声声入耳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国事家事天下事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pt;height:20pt">
            <v:imagedata r:id="rId13" o:title=""/>
            <o:lock v:ext="edit" aspectratio="t"/>
          </v:shape>
        </w:pict>
      </w:r>
      <w:r>
        <w:rPr>
          <w:rFonts w:eastAsia="楷体" w:hint="eastAsia"/>
          <w:sz w:val="24"/>
        </w:rPr>
        <w:t>事事关心。”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摘编自冯刚、田昀相关论文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黑体" w:hint="eastAsia"/>
          <w:sz w:val="24"/>
        </w:rPr>
        <w:t>材料二</w:t>
      </w:r>
      <w:r>
        <w:rPr>
          <w:rFonts w:ascii="方正黑体_GBK" w:eastAsia="宋体" w:hAnsi="方正黑体_GBK"/>
          <w:sz w:val="24"/>
        </w:rPr>
        <w:t>: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主持人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《光明日报》智库答问专栏记者</w:t>
      </w:r>
      <w:r>
        <w:rPr>
          <w:rFonts w:ascii="方正书宋_GBK" w:eastAsia="宋体" w:hAnsi="方正书宋_GBK"/>
          <w:sz w:val="24"/>
        </w:rPr>
        <w:t>):</w:t>
      </w:r>
      <w:r>
        <w:rPr>
          <w:rFonts w:eastAsia="楷体" w:hint="eastAsia"/>
          <w:sz w:val="24"/>
        </w:rPr>
        <w:t>历史上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书院不仅是传道授业解惑的地方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也是思想、文化、观念交流碰撞的地方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可以说是名家大儒荟萃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群星竞相闪耀。历史上的传统书院缘何有这么大的吸引力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这给现代教育带来哪些启发</w:t>
      </w:r>
      <w:r>
        <w:rPr>
          <w:rFonts w:ascii="方正楷体_GBK" w:eastAsia="宋体" w:hAnsi="方正楷体_GBK"/>
          <w:sz w:val="24"/>
        </w:rPr>
        <w:t>?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肖永明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湖南大学岳麓书院院长</w:t>
      </w:r>
      <w:r>
        <w:rPr>
          <w:rFonts w:ascii="方正书宋_GBK" w:eastAsia="宋体" w:hAnsi="方正书宋_GBK"/>
          <w:sz w:val="24"/>
        </w:rPr>
        <w:t>):</w:t>
      </w:r>
      <w:r>
        <w:rPr>
          <w:rFonts w:eastAsia="楷体" w:hint="eastAsia"/>
          <w:sz w:val="24"/>
        </w:rPr>
        <w:t>传统书院带给现代教育很多启发。在千余年的发展过程中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书院形成了独特的教育宗旨和人才培养理念。无论是在自然环境的选择、人文环境的营造方面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还是在教育内容、组织管理方式、教学形式方面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传统书院都留下了宝贵的经验。例如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传统书院教育追求“求学”与“求道”相统一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重视培养学生的思想意识和道德品质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将道德情操、健全人格、社会责任感的培养作为教育的根本任务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传统书院教育师生关系密切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教师的高尚人格对学生产生吸引力、感召力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学生与教师朝夕相处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深受其影响和感染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传统书院教育提倡自由讲学、自由研讨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师生之间、学生之间经常切磋商榷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质疑问难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楷体" w:hint="eastAsia"/>
          <w:sz w:val="24"/>
        </w:rPr>
        <w:t>传统书院教育尊重学生禀赋、个性差异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注意因材施教。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主持人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楷体" w:hint="eastAsia"/>
          <w:sz w:val="24"/>
        </w:rPr>
        <w:t>清末时期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传统书院为适应教育改革的需要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纷纷转化为新式学堂。历经沧桑后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如今得以完整保存的书院可谓凤毛麟角。进入新时代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存世的书院应该如何更好地融入和服务现代社会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培养现代人才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又该如何打造“活的书院”</w:t>
      </w:r>
      <w:r>
        <w:rPr>
          <w:rFonts w:ascii="方正楷体_GBK" w:eastAsia="宋体" w:hAnsi="方正楷体_GBK"/>
          <w:sz w:val="24"/>
        </w:rPr>
        <w:t>?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吴国富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白鹿洞书院文化研究所副所长</w:t>
      </w:r>
      <w:r>
        <w:rPr>
          <w:rFonts w:ascii="方正书宋_GBK" w:eastAsia="宋体" w:hAnsi="方正书宋_GBK"/>
          <w:sz w:val="24"/>
        </w:rPr>
        <w:t>):</w:t>
      </w:r>
      <w:r>
        <w:rPr>
          <w:rFonts w:eastAsia="楷体" w:hint="eastAsia"/>
          <w:sz w:val="24"/>
        </w:rPr>
        <w:t>打造“活的书院”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必须认真总结历史上的经验教训。书院教育应当以儒家经典为核心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以积极入世、承担社会责任为主体精神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若背离这一主体精神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就不能称之为书院教育。知行合一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知与行良性互动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互相促进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是衡量书院教育效果的主要指标。能知不能行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或按照刻板的教条去行为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都无法取得真正的效果。总之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针对道德品质和人文素养进行专门教育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在学习经典的过程中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结合社会实践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不断进行反思、反省</w:t>
      </w:r>
      <w:r>
        <w:rPr>
          <w:rFonts w:ascii="方正楷体_GBK" w:eastAsia="宋体" w:hAnsi="方正楷体_GBK"/>
          <w:sz w:val="24"/>
        </w:rPr>
        <w:t>,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楷体" w:hint="eastAsia"/>
          <w:sz w:val="24"/>
          <w:u w:val="single" w:color="000000"/>
        </w:rPr>
        <w:t>不做“两脚书橱”式的人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不做“嘴长手短”的人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不站在旁观者的立场做社会的“看客”“说客”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以内化于心的人文素养为根本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才能取得实际效果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才能使受教育者成为现代社会喜欢和接纳的人才。当现代社会与书院建立不可或缺的联系时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书院就能“浴火重生”了。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主持人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楷体" w:hint="eastAsia"/>
          <w:sz w:val="24"/>
        </w:rPr>
        <w:t>书院千年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为中国文脉传承发挥了不可替代的作用。千年之后再回望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书院留给我们最宝贵的财富是什么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我们如何更好地传承书院文化和书院精神</w:t>
      </w:r>
      <w:r>
        <w:rPr>
          <w:rFonts w:ascii="方正楷体_GBK" w:eastAsia="宋体" w:hAnsi="方正楷体_GBK"/>
          <w:sz w:val="24"/>
        </w:rPr>
        <w:t>?</w:t>
      </w:r>
      <w:r>
        <w:rPr>
          <w:rFonts w:eastAsia="楷体" w:hint="eastAsia"/>
          <w:sz w:val="24"/>
        </w:rPr>
        <w:t>在推动文化繁荣发展中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书院可以提供哪些力量</w:t>
      </w:r>
      <w:r>
        <w:rPr>
          <w:rFonts w:ascii="方正楷体_GBK" w:eastAsia="宋体" w:hAnsi="方正楷体_GBK"/>
          <w:sz w:val="24"/>
        </w:rPr>
        <w:t>?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宋体" w:hint="eastAsia"/>
          <w:sz w:val="24"/>
        </w:rPr>
        <w:t>肖永明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楷体" w:hint="eastAsia"/>
          <w:sz w:val="24"/>
        </w:rPr>
        <w:t>在人才培养方面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应当努力挖掘传统书院教育资源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从中汲取智慧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通过不断探索和实践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总结出一套兼具传统书院教育与现代教育之长的人才培养模式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为中国教育的健康发展提供启示与借鉴。在学术创新方面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应当弘扬历代书院先贤的创新精神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发挥书院的独特优势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致力于中华优秀传统文化内涵的发掘和现代价值的研究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为学界奉献具有原创性的高端学术成果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以学术创新推动中华优秀传统文化的传承与发展。在文化传播方面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应当利用当代最先进的传媒手段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充分体现书院的文化传播、社会教化功能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在传统文化的传播、普及、弘扬方面发挥引领作用。</w:t>
      </w:r>
    </w:p>
    <w:p>
      <w:pPr>
        <w:spacing w:line="360" w:lineRule="auto"/>
        <w:ind w:firstLine="480" w:firstLineChars="200"/>
        <w:jc w:val="right"/>
        <w:rPr>
          <w:rFonts w:eastAsia="宋体"/>
          <w:sz w:val="24"/>
        </w:rPr>
      </w:pP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摘编自《光明日报》“书院文化传千年”系列报道之二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黑体" w:hint="eastAsia"/>
          <w:sz w:val="24"/>
        </w:rPr>
        <w:t>材料三</w:t>
      </w:r>
      <w:r>
        <w:rPr>
          <w:rFonts w:ascii="方正黑体_GBK" w:eastAsia="宋体" w:hAnsi="方正黑体_GBK"/>
          <w:sz w:val="24"/>
        </w:rPr>
        <w:t>: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谈剑桥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可从不同的角度与观点着眼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就教育制度来说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剑桥的特色是她的书院制。剑桥大学不只是一大群“学部”的组合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更是一大群“书院”的结合。她是一个由书院结合而成的联邦团体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故剑桥亦称为“书院式的剑桥”。剑桥现在共有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个学院。最老的圣彼得书院已经有七百年的高寿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最新的罗宾逊书院则刚刚诞生不久。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个书院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有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种风格、</w:t>
      </w:r>
      <w:r>
        <w:rPr>
          <w:rFonts w:eastAsia="宋体"/>
          <w:sz w:val="24"/>
        </w:rPr>
        <w:t>30</w:t>
      </w:r>
      <w:r>
        <w:rPr>
          <w:rFonts w:eastAsia="楷体" w:hint="eastAsia"/>
          <w:sz w:val="24"/>
        </w:rPr>
        <w:t>种情调。从伦敦去剑桥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你心目中只有一个剑桥大学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但到了剑桥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你只看到一个个书院。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楷体" w:hint="eastAsia"/>
          <w:sz w:val="24"/>
          <w:u w:val="single" w:color="000000"/>
        </w:rPr>
        <w:t>诚然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书院是剑桥的灵魂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讲剑桥不讲书院</w:t>
      </w:r>
      <w:r>
        <w:rPr>
          <w:rFonts w:ascii="方正楷体_GBK" w:eastAsia="宋体" w:hAnsi="方正楷体_GBK"/>
          <w:sz w:val="24"/>
          <w:u w:val="single" w:color="000000"/>
        </w:rPr>
        <w:t>,</w:t>
      </w:r>
      <w:r>
        <w:rPr>
          <w:rFonts w:eastAsia="楷体" w:hint="eastAsia"/>
          <w:sz w:val="24"/>
          <w:u w:val="single" w:color="000000"/>
        </w:rPr>
        <w:t>就像讲《王子复仇记》漏了丹麦王子。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我们看到现代大学越来越向“综集大学”趋进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学术日益专化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人际关系日渐疏离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教育与生活裂为两橛。剑桥书院重视居息一堂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重视生活性情之陶冶与知性之启发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实值得借镜取鉴。剑桥书院制是成长的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不是创造的。刻意模仿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大可不必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亦难有功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但如能取其精神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配合本土社会文化而模铸之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则宜为有心于大学教育者所深思。</w:t>
      </w:r>
    </w:p>
    <w:p>
      <w:pPr>
        <w:spacing w:line="360" w:lineRule="auto"/>
        <w:ind w:firstLine="480" w:firstLineChars="200"/>
        <w:jc w:val="right"/>
        <w:rPr>
          <w:rFonts w:eastAsia="宋体"/>
          <w:sz w:val="24"/>
        </w:rPr>
      </w:pP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摘编自金耀基《剑桥书院制的特色》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7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下列对材料相关内容的理解和分析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正确的一项是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肖永明和金耀基都认为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书院可以带给现代大学教育很多启发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如书院的教育宗旨、人才培养理念 、教育方式等可用来改善现代教育。</w:t>
      </w:r>
    </w:p>
    <w:p>
      <w:pPr>
        <w:spacing w:line="360" w:lineRule="auto"/>
        <w:rPr>
          <w:rFonts w:eastAsia="宋体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吴国富认为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只要以“知行合一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知与行良性互动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互相促进”为指标来衡量书院教育效果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就能在新时代打造“活的书院”。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肖永明认为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我们应该学习传统书院的人才培养智慧、学术创新精神、文化传播手段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以更好地推动当代文化繁荣发展。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金耀基认为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现代大学向“综集大学”趋进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导致了学术专化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人际关系日渐疏离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教育与生活裂为两橛等问题出现。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2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33586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A</w:t>
      </w:r>
      <w:r>
        <w:rPr>
          <w:rFonts w:eastAsia="宋体"/>
          <w:sz w:val="24"/>
        </w:rPr>
        <w:t>　B.</w:t>
      </w:r>
      <w:r>
        <w:rPr>
          <w:rFonts w:eastAsia="宋体" w:hint="eastAsia"/>
          <w:sz w:val="24"/>
        </w:rPr>
        <w:t>“只要……就……”过于绝对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根据材料二第四段“知行合一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知与行良性互动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互相促进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是衡量书院教育效果的主要指标”可知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“知行合一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知与行良性互动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互相促进”不是打造“活的书院”的唯一指标。</w:t>
      </w: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“我们应该学习传统书院……推动当代文化繁荣发展”分析错误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根据材料二最后一段“在文化传播方面……发挥引领作用”可知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应当利用当代最先进的传媒手段来推动当代文化繁荣发展。</w:t>
      </w: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强加因果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根据材料三第二段可知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“我们看到现代大学越来越向‘综集大学’趋进……教育与生活裂为两橛”四个分句之间不存在因果关系。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8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阅读材料二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下列说法不正确的一项是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三个访谈问题经过精心设计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紧密围绕“传统书院”和“现代”两个关键词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不枝不蔓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并且有其内在逻辑的连贯性。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三个开放式问题给予受访者较高的回答自由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但主持人抛出问题前的表述中掺杂了太多个人主观判断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会限制受访者的回答。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主持人在提问时使用了“传道授业解惑”“名家大儒荟萃”“缘何”“凤毛麟角”这样典雅的语言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符合受访者的身份。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主持人在第二次提问时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使用了“活的书院”这样生动形象的表述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既切合谈话主题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又激发了受访者畅谈的兴致。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3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587694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B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“主持人抛出问题前的表述中掺杂了太多个人主观判断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会限制受访者的回答”分析错误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主持人抛出问题前的表述意在阐明所提问题的历史背景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旨在让受访者更加明确主持人所提的问题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并非个人主观判断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也不会限制受访者的回答。</w:t>
      </w:r>
    </w:p>
    <w:p>
      <w:pPr>
        <w:spacing w:line="360" w:lineRule="auto"/>
        <w:rPr>
          <w:rFonts w:ascii="NEU-F5-S92" w:eastAsia="宋体" w:hAnsi="NEU-F5-S92"/>
          <w:sz w:val="24"/>
        </w:rPr>
      </w:pP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9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根据材料内容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下列有关我国古代书院的说法不正确的一项是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3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/>
          <w:sz w:val="24"/>
        </w:rPr>
        <w:tab/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　　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 w:hint="eastAsia"/>
          <w:sz w:val="24"/>
        </w:rPr>
      </w:pPr>
      <w:r>
        <w:rPr>
          <w:rFonts w:eastAsia="宋体"/>
          <w:sz w:val="24"/>
        </w:rPr>
        <w:t>A.</w:t>
      </w:r>
      <w:r>
        <w:rPr>
          <w:rFonts w:eastAsia="宋体" w:hint="eastAsia"/>
          <w:sz w:val="24"/>
        </w:rPr>
        <w:t>选址多为风景优美之地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将自然美纳入书院之中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使之成为道德教化的一部分。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B.</w:t>
      </w:r>
      <w:r>
        <w:rPr>
          <w:rFonts w:eastAsia="宋体" w:hint="eastAsia"/>
          <w:sz w:val="24"/>
        </w:rPr>
        <w:t>精心营造人文环境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寓教化于生活之中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书院楹联就直接体现了书院的儒家文化。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C.</w:t>
      </w:r>
      <w:r>
        <w:rPr>
          <w:rFonts w:eastAsia="宋体" w:hint="eastAsia"/>
          <w:sz w:val="24"/>
        </w:rPr>
        <w:t>教育上“学”“道”统一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仕途经济、文思辩才与传道济民、担当天下不分伯仲。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t>D.</w:t>
      </w:r>
      <w:r>
        <w:rPr>
          <w:rFonts w:eastAsia="宋体" w:hint="eastAsia"/>
          <w:sz w:val="24"/>
        </w:rPr>
        <w:t>教师中有学高德范的大家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引领、感召学生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学术上师生常切磋商榷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质疑问难。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4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8849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NEU-HZ-S92" w:eastAsia="宋体" w:hAnsi="NEU-HZ-S92"/>
          <w:sz w:val="24"/>
        </w:rPr>
        <w:t>C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“仕途经济、文思辩才与传道济民、担当天下不分伯仲”分析错误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根据材料一“书院培养人才的目的并非仕途经济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亦非文思辩才”可知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仕途经济、文思辩才不是我国古代书院的教育目标。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10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请从文中四处画线语句中任选两处分析其论证方法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写清标号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简要作答。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4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5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379561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举例论证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证明书院楹联体现了认为“自然山水具有德化作用”的儒家思想。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引用论证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证明了书院培养人才的目的是提升学生的道德修养传道济世。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比喻论证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将“按照刻板的教条去行为”的人比作“两脚书橱”式的人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证明要“知行合一”。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宋体" w:hint="eastAsia"/>
          <w:sz w:val="24"/>
        </w:rPr>
        <w:t>类比论证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将剑桥与书院的关系类比为《王子复仇记》和主角的关系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证明了书院是剑桥的灵魂。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任选两处作答即可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6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873731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第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前句“儒家学派认为……具有德化的作用”是观点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画线语句以凤凰山敷文书院楹联为例加以证明。第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前句“书院培养人才的目的并非仕途经济……济世救民”是观点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画线句引用朱熹的话加以论证。第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画线句采用了比喻的修辞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在论证方法上属于比喻论证。第</w:t>
      </w:r>
      <w:r>
        <w:rPr>
          <w:rFonts w:ascii="宋体" w:eastAsia="宋体" w:hAnsi="宋体" w:cs="宋体" w:hint="eastAsia"/>
          <w:sz w:val="24"/>
        </w:rPr>
        <w:t>④</w:t>
      </w:r>
      <w:r>
        <w:rPr>
          <w:rFonts w:eastAsia="宋体" w:hint="eastAsia"/>
          <w:sz w:val="24"/>
        </w:rPr>
        <w:t>处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类比证论是一种通过已知事物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或事例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 w:hint="eastAsia"/>
          <w:sz w:val="24"/>
        </w:rPr>
        <w:t>与跟它有某些相同特点的事物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 w:hint="eastAsia"/>
          <w:sz w:val="24"/>
        </w:rPr>
        <w:t>或事例</w:t>
      </w:r>
      <w:r>
        <w:rPr>
          <w:rFonts w:ascii="方正书宋_GBK" w:eastAsia="宋体" w:hAnsi="方正书宋_GBK"/>
          <w:sz w:val="24"/>
        </w:rPr>
        <w:t>)</w:t>
      </w:r>
      <w:r>
        <w:rPr>
          <w:rFonts w:eastAsia="宋体" w:hint="eastAsia"/>
          <w:sz w:val="24"/>
        </w:rPr>
        <w:t>进行比较类推从而证明论点的论证方法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此处即采用了类比论证的方法。</w:t>
      </w:r>
    </w:p>
    <w:p>
      <w:pPr>
        <w:spacing w:line="360" w:lineRule="auto"/>
        <w:rPr>
          <w:rFonts w:eastAsia="宋体"/>
          <w:sz w:val="24"/>
        </w:rPr>
      </w:pPr>
      <w:r>
        <w:rPr>
          <w:rFonts w:ascii="NEU-F5-S92" w:eastAsia="宋体" w:hAnsi="NEU-F5-S92"/>
          <w:sz w:val="24"/>
        </w:rPr>
        <w:t>11</w:t>
      </w:r>
      <w:r>
        <w:rPr>
          <w:rFonts w:eastAsia="宋体"/>
          <w:sz w:val="24"/>
        </w:rPr>
        <w:t>.</w:t>
      </w:r>
      <w:r>
        <w:rPr>
          <w:rFonts w:eastAsia="宋体" w:hint="eastAsia"/>
          <w:sz w:val="24"/>
        </w:rPr>
        <w:t>阅读下面的“链接材料”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依据上述三则材料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对下面现代大学教育与“书院制”结合的现实案例进行简要点评。</w:t>
      </w:r>
      <w:r>
        <w:rPr>
          <w:rFonts w:ascii="方正书宋_GBK" w:eastAsia="宋体" w:hAnsi="方正书宋_GBK"/>
          <w:sz w:val="24"/>
        </w:rPr>
        <w:t>(</w:t>
      </w:r>
      <w:r>
        <w:rPr>
          <w:rFonts w:eastAsia="宋体"/>
          <w:sz w:val="24"/>
        </w:rPr>
        <w:t>6</w:t>
      </w:r>
      <w:r>
        <w:rPr>
          <w:rFonts w:eastAsia="宋体" w:hint="eastAsia"/>
          <w:sz w:val="24"/>
        </w:rPr>
        <w:t>分</w:t>
      </w:r>
      <w:r>
        <w:rPr>
          <w:rFonts w:ascii="方正书宋_GBK" w:eastAsia="宋体" w:hAnsi="方正书宋_GBK"/>
          <w:sz w:val="24"/>
        </w:rPr>
        <w:t>)</w:t>
      </w:r>
    </w:p>
    <w:p>
      <w:pPr>
        <w:spacing w:line="360" w:lineRule="auto"/>
        <w:ind w:firstLine="480" w:firstLineChars="200"/>
        <w:rPr>
          <w:rFonts w:eastAsia="宋体"/>
          <w:sz w:val="24"/>
        </w:rPr>
      </w:pPr>
      <w:r>
        <w:rPr>
          <w:rFonts w:eastAsia="楷体" w:hint="eastAsia"/>
          <w:sz w:val="24"/>
        </w:rPr>
        <w:t>千年“岳麓书院”一直在湖南大学“弦歌不绝”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宋体"/>
          <w:sz w:val="24"/>
        </w:rPr>
        <w:t>2014</w:t>
      </w:r>
      <w:r>
        <w:rPr>
          <w:rFonts w:eastAsia="楷体" w:hint="eastAsia"/>
          <w:sz w:val="24"/>
        </w:rPr>
        <w:t>年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香港中文大学、“台湾”清华大学、台湾政治大学、复旦大学、西安交通大学、华东师范大学及北京航空航天大学</w:t>
      </w:r>
      <w:r>
        <w:rPr>
          <w:rFonts w:eastAsia="宋体"/>
          <w:sz w:val="24"/>
        </w:rPr>
        <w:t>7</w:t>
      </w:r>
      <w:r>
        <w:rPr>
          <w:rFonts w:eastAsia="楷体" w:hint="eastAsia"/>
          <w:sz w:val="24"/>
        </w:rPr>
        <w:t>所高校在京成立亚太高校书院联盟</w:t>
      </w:r>
      <w:r>
        <w:rPr>
          <w:rFonts w:ascii="方正楷体_GBK" w:eastAsia="宋体" w:hAnsi="方正楷体_GBK"/>
          <w:sz w:val="24"/>
        </w:rPr>
        <w:t>;</w:t>
      </w:r>
      <w:r>
        <w:rPr>
          <w:rFonts w:eastAsia="宋体"/>
          <w:sz w:val="24"/>
        </w:rPr>
        <w:t>2016</w:t>
      </w:r>
      <w:r>
        <w:rPr>
          <w:rFonts w:eastAsia="楷体" w:hint="eastAsia"/>
          <w:sz w:val="24"/>
        </w:rPr>
        <w:t>年</w:t>
      </w:r>
      <w:r>
        <w:rPr>
          <w:rFonts w:eastAsia="宋体"/>
          <w:sz w:val="24"/>
        </w:rPr>
        <w:t>9</w:t>
      </w:r>
      <w:r>
        <w:rPr>
          <w:rFonts w:eastAsia="楷体" w:hint="eastAsia"/>
          <w:sz w:val="24"/>
        </w:rPr>
        <w:t>月</w:t>
      </w:r>
      <w:r>
        <w:rPr>
          <w:rFonts w:eastAsia="宋体"/>
          <w:sz w:val="24"/>
        </w:rPr>
        <w:t>10</w:t>
      </w:r>
      <w:r>
        <w:rPr>
          <w:rFonts w:eastAsia="楷体" w:hint="eastAsia"/>
          <w:sz w:val="24"/>
        </w:rPr>
        <w:t>日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中美合作成立的清华大学苏世民书院举行开学典礼</w:t>
      </w:r>
      <w:r>
        <w:rPr>
          <w:rFonts w:ascii="方正楷体_GBK" w:eastAsia="宋体" w:hAnsi="方正楷体_GBK"/>
          <w:sz w:val="24"/>
        </w:rPr>
        <w:t>,</w:t>
      </w:r>
      <w:r>
        <w:rPr>
          <w:rFonts w:eastAsia="楷体" w:hint="eastAsia"/>
          <w:sz w:val="24"/>
        </w:rPr>
        <w:t>迎接来自全球</w:t>
      </w:r>
      <w:r>
        <w:rPr>
          <w:rFonts w:eastAsia="宋体"/>
          <w:sz w:val="24"/>
        </w:rPr>
        <w:t>31</w:t>
      </w:r>
      <w:r>
        <w:rPr>
          <w:rFonts w:eastAsia="楷体" w:hint="eastAsia"/>
          <w:sz w:val="24"/>
        </w:rPr>
        <w:t>个国家的</w:t>
      </w:r>
      <w:r>
        <w:rPr>
          <w:rFonts w:eastAsia="宋体"/>
          <w:sz w:val="24"/>
        </w:rPr>
        <w:t>110</w:t>
      </w:r>
      <w:r>
        <w:rPr>
          <w:rFonts w:eastAsia="楷体" w:hint="eastAsia"/>
          <w:sz w:val="24"/>
        </w:rPr>
        <w:t>名学生。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 w:hint="eastAsia"/>
          <w:sz w:val="24"/>
        </w:rPr>
        <w:t>答</w:t>
      </w:r>
      <w:r>
        <w:rPr>
          <w:rFonts w:ascii="方正书宋_GBK" w:eastAsia="宋体" w:hAnsi="方正书宋_GBK"/>
          <w:sz w:val="24"/>
        </w:rPr>
        <w:t>:</w:t>
      </w:r>
      <w:r>
        <w:rPr>
          <w:rFonts w:eastAsia="宋体"/>
          <w:sz w:val="24"/>
          <w:u w:val="single" w:color="000000"/>
        </w:rPr>
        <w:t> </w:t>
      </w: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jc w:val="right"/>
        <w:rPr>
          <w:rFonts w:eastAsia="宋体"/>
          <w:sz w:val="24"/>
        </w:rPr>
      </w:pPr>
      <w:r>
        <w:rPr>
          <w:rFonts w:eastAsia="宋体" w:hint="eastAsia"/>
          <w:color w:val="FFFFFF" w:themeColor="background1"/>
          <w:sz w:val="24"/>
          <w:u w:val="single" w:color="000000"/>
        </w:rPr>
        <w:t>====================================================================</w:t>
      </w:r>
      <w:r>
        <w:rPr>
          <w:rFonts w:eastAsia="宋体"/>
          <w:sz w:val="24"/>
          <w:u w:val="single" w:color="000000"/>
        </w:rPr>
        <w:t> 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7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297665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答案</w:t>
      </w:r>
      <w:r>
        <w:rPr>
          <w:rFonts w:eastAsia="宋体"/>
          <w:sz w:val="24"/>
        </w:rPr>
        <w:t>　</w:t>
      </w:r>
      <w:r>
        <w:rPr>
          <w:rFonts w:ascii="宋体" w:eastAsia="宋体" w:hAnsi="宋体" w:cs="宋体" w:hint="eastAsia"/>
          <w:sz w:val="24"/>
        </w:rPr>
        <w:t>①</w:t>
      </w:r>
      <w:r>
        <w:rPr>
          <w:rFonts w:eastAsia="宋体" w:hint="eastAsia"/>
          <w:sz w:val="24"/>
        </w:rPr>
        <w:t>连接传统书院与现代大学教育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有利于汲取中国古代传统书院育人智慧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开拓人才培养的新路子。</w:t>
      </w:r>
      <w:r>
        <w:rPr>
          <w:rFonts w:ascii="宋体" w:eastAsia="宋体" w:hAnsi="宋体" w:cs="宋体" w:hint="eastAsia"/>
          <w:sz w:val="24"/>
        </w:rPr>
        <w:t>②</w:t>
      </w:r>
      <w:r>
        <w:rPr>
          <w:rFonts w:eastAsia="宋体" w:hint="eastAsia"/>
          <w:sz w:val="24"/>
        </w:rPr>
        <w:t>建立现代书院并加强国际交流与合作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既可以传播我国优秀传统文化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又有利于博采众长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推动我国书院制进一步发展。</w:t>
      </w:r>
      <w:r>
        <w:rPr>
          <w:rFonts w:ascii="宋体" w:eastAsia="宋体" w:hAnsi="宋体" w:cs="宋体" w:hint="eastAsia"/>
          <w:sz w:val="24"/>
        </w:rPr>
        <w:t>③</w:t>
      </w:r>
      <w:r>
        <w:rPr>
          <w:rFonts w:eastAsia="宋体" w:hint="eastAsia"/>
          <w:sz w:val="24"/>
        </w:rPr>
        <w:t>在国际书院教育的合作与交流中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一味模仿并不可行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需要结合我们自己的文化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建构具有中国特色的教育体制。</w:t>
      </w:r>
    </w:p>
    <w:p>
      <w:pPr>
        <w:spacing w:line="360" w:lineRule="auto"/>
        <w:rPr>
          <w:rFonts w:eastAsia="宋体"/>
          <w:sz w:val="24"/>
        </w:rPr>
      </w:pPr>
      <w:r>
        <w:rPr>
          <w:rFonts w:eastAsia="宋体"/>
          <w:sz w:val="24"/>
        </w:rPr>
        <w:drawing>
          <wp:inline distT="0" distB="0" distL="0" distR="0">
            <wp:extent cx="81915" cy="88265"/>
            <wp:effectExtent l="0" t="0" r="0" b="0"/>
            <wp:docPr id="178" name="灰豆.jpg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768858" name="灰豆.jpg" descr=" 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40" cy="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黑体" w:hint="eastAsia"/>
          <w:sz w:val="24"/>
        </w:rPr>
        <w:t>解析</w:t>
      </w:r>
      <w:r>
        <w:rPr>
          <w:rFonts w:eastAsia="宋体"/>
          <w:sz w:val="24"/>
        </w:rPr>
        <w:t>　</w:t>
      </w:r>
      <w:r>
        <w:rPr>
          <w:rFonts w:eastAsia="宋体" w:hint="eastAsia"/>
          <w:sz w:val="24"/>
        </w:rPr>
        <w:t>解答本题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联系文本中的观点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对“链接材料”中的三个案例加以分析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进行点评。针对“链接材料”中的前两个案例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可联系材料一与材料二的观点进行点评。“千年‘岳麓书院’一直在湖南大学‘弦歌不绝’”这一案例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可从“汲取中国古代传统书院育人智慧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开拓人才培养的新路子”的角度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对连接传统书院与现代大学教育的这个案例予以肯定。“亚太高校书院联盟”这一案例强调的是不同学校间的交流与合作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内地与港台地区同文同种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建立书院联盟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可以博采众长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共同努力传播中华优秀传统文化。“苏世民书院”这一案例是国际合作办学的新生事物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联系材料三的观点可知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它的成功创办表明“在国际书院教育的合作与交流中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一味模仿并不可行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需要结合我们自己的文化</w:t>
      </w:r>
      <w:r>
        <w:rPr>
          <w:rFonts w:ascii="方正书宋_GBK" w:eastAsia="宋体" w:hAnsi="方正书宋_GBK"/>
          <w:sz w:val="24"/>
        </w:rPr>
        <w:t>,</w:t>
      </w:r>
      <w:r>
        <w:rPr>
          <w:rFonts w:eastAsia="宋体" w:hint="eastAsia"/>
          <w:sz w:val="24"/>
        </w:rPr>
        <w:t>建构具有中国特色的教育体制”。</w:t>
      </w:r>
    </w:p>
    <w:sectPr>
      <w:pgSz w:w="12387" w:h="15352"/>
      <w:pgMar w:top="1440" w:right="1230" w:bottom="1440" w:left="123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EU-BZ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中等线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F2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NEU-F5-S92">
    <w:altName w:val="宋体"/>
    <w:panose1 w:val="00000000000000000000"/>
    <w:charset w:val="86"/>
    <w:family w:val="script"/>
    <w:pitch w:val="default"/>
    <w:sig w:usb0="00000000" w:usb1="00000000" w:usb2="000A005E" w:usb3="00000000" w:csb0="003C0041" w:csb1="00000000"/>
  </w:font>
  <w:font w:name="NEU-H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3"/>
    <w:rsid w:val="000120E3"/>
    <w:rsid w:val="000362A5"/>
    <w:rsid w:val="00043C97"/>
    <w:rsid w:val="00051636"/>
    <w:rsid w:val="0006373F"/>
    <w:rsid w:val="00075369"/>
    <w:rsid w:val="000B5D3B"/>
    <w:rsid w:val="000B623B"/>
    <w:rsid w:val="0010298E"/>
    <w:rsid w:val="001071CF"/>
    <w:rsid w:val="001302C8"/>
    <w:rsid w:val="0013235C"/>
    <w:rsid w:val="001353C3"/>
    <w:rsid w:val="00152ED9"/>
    <w:rsid w:val="001C5ADF"/>
    <w:rsid w:val="002068E6"/>
    <w:rsid w:val="002174A8"/>
    <w:rsid w:val="002752BA"/>
    <w:rsid w:val="00292EDB"/>
    <w:rsid w:val="00310DE3"/>
    <w:rsid w:val="00326389"/>
    <w:rsid w:val="00327CDE"/>
    <w:rsid w:val="00391EE7"/>
    <w:rsid w:val="003B1CD3"/>
    <w:rsid w:val="003E369D"/>
    <w:rsid w:val="00405CA5"/>
    <w:rsid w:val="00422E2D"/>
    <w:rsid w:val="00451408"/>
    <w:rsid w:val="00486645"/>
    <w:rsid w:val="0049669A"/>
    <w:rsid w:val="004A2F49"/>
    <w:rsid w:val="004A3019"/>
    <w:rsid w:val="00510EA2"/>
    <w:rsid w:val="005156A7"/>
    <w:rsid w:val="005243A2"/>
    <w:rsid w:val="00535272"/>
    <w:rsid w:val="0054106D"/>
    <w:rsid w:val="005518C6"/>
    <w:rsid w:val="00590525"/>
    <w:rsid w:val="005B0CFB"/>
    <w:rsid w:val="005D2955"/>
    <w:rsid w:val="005F127C"/>
    <w:rsid w:val="00631658"/>
    <w:rsid w:val="00657587"/>
    <w:rsid w:val="00691037"/>
    <w:rsid w:val="006A78D2"/>
    <w:rsid w:val="006C537E"/>
    <w:rsid w:val="006E28A5"/>
    <w:rsid w:val="00720332"/>
    <w:rsid w:val="00751F60"/>
    <w:rsid w:val="00762C2D"/>
    <w:rsid w:val="0076717A"/>
    <w:rsid w:val="007E5EBA"/>
    <w:rsid w:val="0081363D"/>
    <w:rsid w:val="00815966"/>
    <w:rsid w:val="00843D10"/>
    <w:rsid w:val="00895529"/>
    <w:rsid w:val="008B3DDC"/>
    <w:rsid w:val="008E5ADF"/>
    <w:rsid w:val="009217BC"/>
    <w:rsid w:val="00960619"/>
    <w:rsid w:val="00971BFB"/>
    <w:rsid w:val="00981B67"/>
    <w:rsid w:val="009D7281"/>
    <w:rsid w:val="009F4C47"/>
    <w:rsid w:val="00A33F40"/>
    <w:rsid w:val="00AB315B"/>
    <w:rsid w:val="00B308B8"/>
    <w:rsid w:val="00B677EB"/>
    <w:rsid w:val="00B82B68"/>
    <w:rsid w:val="00BA1E36"/>
    <w:rsid w:val="00BC5A13"/>
    <w:rsid w:val="00BF17CB"/>
    <w:rsid w:val="00C0586A"/>
    <w:rsid w:val="00C47140"/>
    <w:rsid w:val="00C6302E"/>
    <w:rsid w:val="00C82289"/>
    <w:rsid w:val="00CA2A82"/>
    <w:rsid w:val="00CB1D13"/>
    <w:rsid w:val="00CF247B"/>
    <w:rsid w:val="00D01BC0"/>
    <w:rsid w:val="00D3685C"/>
    <w:rsid w:val="00D81827"/>
    <w:rsid w:val="00D81BA6"/>
    <w:rsid w:val="00D940E1"/>
    <w:rsid w:val="00E05032"/>
    <w:rsid w:val="00E304C4"/>
    <w:rsid w:val="00E336E3"/>
    <w:rsid w:val="00E50772"/>
    <w:rsid w:val="00E535AA"/>
    <w:rsid w:val="00E5427A"/>
    <w:rsid w:val="00E629AC"/>
    <w:rsid w:val="00E6638A"/>
    <w:rsid w:val="00E73288"/>
    <w:rsid w:val="00E84FF7"/>
    <w:rsid w:val="00E85591"/>
    <w:rsid w:val="00E93DC0"/>
    <w:rsid w:val="00EB4538"/>
    <w:rsid w:val="00EC7FDB"/>
    <w:rsid w:val="00ED65A9"/>
    <w:rsid w:val="00F043AD"/>
    <w:rsid w:val="00F2499B"/>
    <w:rsid w:val="00F81A0E"/>
    <w:rsid w:val="00FA57C3"/>
    <w:rsid w:val="00FC4922"/>
    <w:rsid w:val="29EF3D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Ansi="NEU-BZ" w:asciiTheme="minorHAnsi" w:eastAsiaTheme="minorEastAsia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 w:qFormat="1"/>
    <w:lsdException w:name="annotation text" w:semiHidden="0" w:qFormat="1"/>
    <w:lsdException w:name="header" w:semiHidden="0"/>
    <w:lsdException w:name="footer" w:semiHidden="0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 w:qFormat="1"/>
    <w:lsdException w:name="annotation reference" w:qFormat="1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 w:qFormat="1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spacing w:line="315" w:lineRule="exact"/>
    </w:pPr>
    <w:rPr>
      <w:rFonts w:ascii="NEU-BZ" w:eastAsia="方正书宋_GBK" w:hAnsi="NEU-BZ" w:cstheme="minorBidi"/>
      <w:color w:val="000000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4"/>
    <w:uiPriority w:val="99"/>
    <w:unhideWhenUsed/>
    <w:qFormat/>
  </w:style>
  <w:style w:type="paragraph" w:styleId="BalloonText">
    <w:name w:val="Balloon Text"/>
    <w:basedOn w:val="Normal"/>
    <w:link w:val="a1"/>
    <w:uiPriority w:val="99"/>
    <w:semiHidden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0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513"/>
        <w:tab w:val="right" w:pos="9026"/>
      </w:tabs>
    </w:pPr>
  </w:style>
  <w:style w:type="paragraph" w:styleId="FootnoteText">
    <w:name w:val="footnote text"/>
    <w:basedOn w:val="Normal"/>
    <w:link w:val="a3"/>
    <w:uiPriority w:val="99"/>
    <w:semiHidden/>
    <w:unhideWhenUsed/>
    <w:qFormat/>
    <w:pPr>
      <w:snapToGrid w:val="0"/>
    </w:pPr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a5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Accent3">
    <w:name w:val="Light Shading Accent 3"/>
    <w:basedOn w:val="TableNormal"/>
    <w:uiPriority w:val="60"/>
    <w:rPr>
      <w:color w:val="76923C" w:themeColor="accent3" w:themeShade="BF"/>
    </w:rPr>
    <w:tblPr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Col">
      <w:rPr>
        <w:b/>
        <w:bCs/>
      </w:r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a">
    <w:name w:val="页眉 字符"/>
    <w:basedOn w:val="DefaultParagraphFont"/>
    <w:link w:val="Header"/>
    <w:uiPriority w:val="99"/>
  </w:style>
  <w:style w:type="character" w:customStyle="1" w:styleId="a0">
    <w:name w:val="页脚 字符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a2"/>
    <w:uiPriority w:val="29"/>
    <w:qFormat/>
    <w:rPr>
      <w:i/>
      <w:iCs/>
      <w:color w:val="000000" w:themeColor="text1"/>
    </w:rPr>
  </w:style>
  <w:style w:type="character" w:customStyle="1" w:styleId="a2">
    <w:name w:val="引用 字符"/>
    <w:basedOn w:val="DefaultParagraphFont"/>
    <w:link w:val="Quote"/>
    <w:uiPriority w:val="29"/>
    <w:rPr>
      <w:i/>
      <w:iCs/>
      <w:color w:val="000000" w:themeColor="text1"/>
    </w:rPr>
  </w:style>
  <w:style w:type="paragraph" w:customStyle="1" w:styleId="MTDisplayEquation">
    <w:name w:val="MTDisplayEquation"/>
    <w:basedOn w:val="Normal"/>
    <w:next w:val="Normal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DefaultParagraphFont"/>
    <w:link w:val="MTDisplayEquation"/>
  </w:style>
  <w:style w:type="character" w:customStyle="1" w:styleId="a3">
    <w:name w:val="脚注文本 字符"/>
    <w:basedOn w:val="DefaultParagraphFont"/>
    <w:link w:val="FootnoteText"/>
    <w:uiPriority w:val="99"/>
    <w:semiHidden/>
    <w:rPr>
      <w:sz w:val="18"/>
      <w:szCs w:val="18"/>
    </w:rPr>
  </w:style>
  <w:style w:type="character" w:customStyle="1" w:styleId="a4">
    <w:name w:val="批注文字 字符"/>
    <w:basedOn w:val="DefaultParagraphFont"/>
    <w:link w:val="CommentText"/>
    <w:uiPriority w:val="99"/>
    <w:semiHidden/>
    <w:qFormat/>
    <w:rPr>
      <w:rFonts w:ascii="NEU-BZ" w:eastAsia="方正书宋_GBK"/>
      <w:color w:val="000000"/>
      <w:sz w:val="21"/>
    </w:rPr>
  </w:style>
  <w:style w:type="character" w:customStyle="1" w:styleId="a5">
    <w:name w:val="批注主题 字符"/>
    <w:basedOn w:val="a4"/>
    <w:link w:val="CommentSubject"/>
    <w:uiPriority w:val="99"/>
    <w:semiHidden/>
    <w:qFormat/>
    <w:rPr>
      <w:rFonts w:ascii="NEU-BZ" w:eastAsia="方正书宋_GBK"/>
      <w:b/>
      <w:bCs/>
      <w:color w:val="000000"/>
      <w:sz w:val="21"/>
    </w:rPr>
  </w:style>
  <w:style w:type="character" w:customStyle="1" w:styleId="Char1">
    <w:name w:val="脚注文本 Char1"/>
    <w:basedOn w:val="DefaultParagraphFont"/>
    <w:uiPriority w:val="99"/>
    <w:semiHidden/>
    <w:qFormat/>
    <w:rPr>
      <w:rFonts w:ascii="NEU-BZ-S92" w:eastAsia="方正书宋_GB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jpeg" /><Relationship Id="rId12" Type="http://schemas.openxmlformats.org/officeDocument/2006/relationships/image" Target="media/image3.jpeg" /><Relationship Id="rId13" Type="http://schemas.openxmlformats.org/officeDocument/2006/relationships/image" Target="media/image4.pn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>2009-03-09T00:00:00</PublishDate>
  <Abstract/>
  <CompanyAddress/>
  <CompanyPhone/>
  <CompanyFax/>
  <CompanyEmail/>
</CoverPageProperties>
</file>

<file path=customXml/item3.xml><?xml version="1.0" encoding="utf-8"?>
<dp:MaterialRoot xmlns:dp="http://www.founder.com/2010/digitalPublish/labelTree">
  <dp:innerMaterials>
    <dp:innerMaterial type="image" uid="2147486505">
      <dp:attrs>
        <dp:attr name="page">1</dp:attr>
        <dp:attr name="totalPage">1</dp:attr>
        <dp:attr name="displayPageNum">1</dp:attr>
        <dp:attr name="displayPageNumString">1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512">
      <dp:attrs>
        <dp:attr name="page">1</dp:attr>
        <dp:attr name="totalPage">1</dp:attr>
        <dp:attr name="displayPageNum">1</dp:attr>
        <dp:attr name="displayPageNumString">1</dp:attr>
        <dp:attr name="imageId">2</dp:attr>
        <dp:attr name="imageOriginalName">D:\转PPT\21版32一轮课标化学\18AKB3HX1教师.TIF</dp:attr>
        <dp:attr name="imageInnerName">18akb3hx1教师.jpg</dp:attr>
        <dp:attr name="图片文件名" displayName="图片文件名">18akb3hx1教师.jpg</dp:attr>
        <dp:attr name="图说" displayName="图说"/>
      </dp:attrs>
    </dp:innerMaterial>
    <dp:innerMaterial type="image" uid="2147486519">
      <dp:attrs>
        <dp:attr name="page">1</dp:attr>
        <dp:attr name="totalPage">1</dp:attr>
        <dp:attr name="displayPageNum">1</dp:attr>
        <dp:attr name="displayPageNumString">1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526">
      <dp:attrs>
        <dp:attr name="page">1</dp:attr>
        <dp:attr name="totalPage">1</dp:attr>
        <dp:attr name="displayPageNum">1</dp:attr>
        <dp:attr name="displayPageNumString">1</dp:attr>
        <dp:attr name="imageId">4</dp:attr>
        <dp:attr name="imageOriginalName">D:\转PPT\21版32一轮课标化学\18AKB3HX1A.TIF</dp:attr>
        <dp:attr name="imageInnerName">18akb3hx1a.jpg</dp:attr>
        <dp:attr name="图片文件名" displayName="图片文件名">18akb3hx1a.jpg</dp:attr>
        <dp:attr name="图说" displayName="图说"/>
      </dp:attrs>
    </dp:innerMaterial>
    <dp:innerMaterial type="image" uid="2147486533">
      <dp:attrs>
        <dp:attr name="page">2</dp:attr>
        <dp:attr name="totalPage">2</dp:attr>
        <dp:attr name="displayPageNum">2</dp:attr>
        <dp:attr name="displayPageNumString">2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540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47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54">
      <dp:attrs>
        <dp:attr name="page">2</dp:attr>
        <dp:attr name="totalPage">2</dp:attr>
        <dp:attr name="displayPageNum">2</dp:attr>
        <dp:attr name="displayPageNumString">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61">
      <dp:attrs>
        <dp:attr name="page">3</dp:attr>
        <dp:attr name="totalPage">3</dp:attr>
        <dp:attr name="displayPageNum">3</dp:attr>
        <dp:attr name="displayPageNumString">3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568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75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2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589">
      <dp:attrs>
        <dp:attr name="page">3</dp:attr>
        <dp:attr name="totalPage">3</dp:attr>
        <dp:attr name="displayPageNum">3</dp:attr>
        <dp:attr name="displayPageNumString">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04">
      <dp:attrs>
        <dp:attr name="page">3</dp:attr>
        <dp:attr name="totalPage">3</dp:attr>
        <dp:attr name="displayPageNum">3</dp:attr>
        <dp:attr name="displayPageNumString">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6611">
      <dp:attrs>
        <dp:attr name="page">3</dp:attr>
        <dp:attr name="totalPage">3</dp:attr>
        <dp:attr name="displayPageNum">3</dp:attr>
        <dp:attr name="displayPageNumString">3</dp:attr>
        <dp:attr name="imageId">8</dp:attr>
        <dp:attr name="imageOriginalName">D:\转PPT\21版32一轮课标化学\20AKB3HX1教师.TIF</dp:attr>
        <dp:attr name="imageInnerName">20akb3hx1教师.jpg</dp:attr>
        <dp:attr name="图片文件名" displayName="图片文件名">20akb3hx1教师.jpg</dp:attr>
        <dp:attr name="图说" displayName="图说"/>
      </dp:attrs>
    </dp:innerMaterial>
    <dp:innerMaterial type="image" uid="2147486618">
      <dp:attrs>
        <dp:attr name="page">3</dp:attr>
        <dp:attr name="totalPage">3</dp:attr>
        <dp:attr name="displayPageNum">3</dp:attr>
        <dp:attr name="displayPageNumString">3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33">
      <dp:attrs>
        <dp:attr name="page">4</dp:attr>
        <dp:attr name="totalPage">4</dp:attr>
        <dp:attr name="displayPageNum">4</dp:attr>
        <dp:attr name="displayPageNumString">4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6640">
      <dp:attrs>
        <dp:attr name="page">4</dp:attr>
        <dp:attr name="totalPage">4</dp:attr>
        <dp:attr name="displayPageNum">4</dp:attr>
        <dp:attr name="displayPageNumString">4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6647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54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61">
      <dp:attrs>
        <dp:attr name="page">4</dp:attr>
        <dp:attr name="totalPage">4</dp:attr>
        <dp:attr name="displayPageNum">4</dp:attr>
        <dp:attr name="displayPageNumString">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6668">
      <dp:attrs>
        <dp:attr name="page">4</dp:attr>
        <dp:attr name="totalPage">4</dp:attr>
        <dp:attr name="displayPageNum">4</dp:attr>
        <dp:attr name="displayPageNumString">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75">
      <dp:attrs>
        <dp:attr name="page">5</dp:attr>
        <dp:attr name="totalPage">5</dp:attr>
        <dp:attr name="displayPageNum">5</dp:attr>
        <dp:attr name="displayPageNumString">5</dp:attr>
        <dp:attr name="imageId">9</dp:attr>
        <dp:attr name="imageOriginalName">D:\转PPT\21版32一轮课标化学\19AKB3HX35.TIF</dp:attr>
        <dp:attr name="imageInnerName">19akb3hx35.jpg</dp:attr>
        <dp:attr name="图片文件名" displayName="图片文件名">19akb3hx35.jpg</dp:attr>
        <dp:attr name="图说" displayName="图说"/>
      </dp:attrs>
    </dp:innerMaterial>
    <dp:innerMaterial type="image" uid="2147486682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89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696">
      <dp:attrs>
        <dp:attr name="page">5</dp:attr>
        <dp:attr name="totalPage">5</dp:attr>
        <dp:attr name="displayPageNum">5</dp:attr>
        <dp:attr name="displayPageNumString">5</dp:attr>
        <dp:attr name="imageId">10</dp:attr>
        <dp:attr name="imageOriginalName">D:\转PPT\21版32一轮课标化学\21AKB3HX1A.TIF</dp:attr>
        <dp:attr name="imageInnerName">21akb3hx1a.jpg</dp:attr>
        <dp:attr name="图片文件名" displayName="图片文件名">21akb3hx1a.jpg</dp:attr>
        <dp:attr name="图说" displayName="图说"/>
      </dp:attrs>
    </dp:innerMaterial>
    <dp:innerMaterial type="image" uid="2147486703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0">
      <dp:attrs>
        <dp:attr name="page">5</dp:attr>
        <dp:attr name="totalPage">5</dp:attr>
        <dp:attr name="displayPageNum">5</dp:attr>
        <dp:attr name="displayPageNumString">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17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24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39">
      <dp:attrs>
        <dp:attr name="page">6</dp:attr>
        <dp:attr name="totalPage">6</dp:attr>
        <dp:attr name="displayPageNum">6</dp:attr>
        <dp:attr name="displayPageNumString">6</dp:attr>
        <dp:attr name="imageId">11</dp:attr>
        <dp:attr name="imageOriginalName">D:\转PPT\21版32一轮课标化学\题型突破教师.tif</dp:attr>
        <dp:attr name="imageInnerName">题型突破教师.jpg</dp:attr>
        <dp:attr name="图片文件名" displayName="图片文件名">题型突破教师.jpg</dp:attr>
        <dp:attr name="图说" displayName="图说"/>
      </dp:attrs>
    </dp:innerMaterial>
    <dp:innerMaterial type="image" uid="2147486746">
      <dp:attrs>
        <dp:attr name="page">6</dp:attr>
        <dp:attr name="totalPage">6</dp:attr>
        <dp:attr name="displayPageNum">6</dp:attr>
        <dp:attr name="displayPageNumString">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53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60">
      <dp:attrs>
        <dp:attr name="page">7</dp:attr>
        <dp:attr name="totalPage">7</dp:attr>
        <dp:attr name="displayPageNum">7</dp:attr>
        <dp:attr name="displayPageNumString">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75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2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89">
      <dp:attrs>
        <dp:attr name="page">8</dp:attr>
        <dp:attr name="totalPage">8</dp:attr>
        <dp:attr name="displayPageNum">8</dp:attr>
        <dp:attr name="displayPageNumString">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796">
      <dp:attrs>
        <dp:attr name="page">9</dp:attr>
        <dp:attr name="totalPage">9</dp:attr>
        <dp:attr name="displayPageNum">9</dp:attr>
        <dp:attr name="displayPageNumString">9</dp:attr>
        <dp:attr name="imageId">12</dp:attr>
        <dp:attr name="imageOriginalName">D:\转PPT\21版32一轮课标化学\对点训练教师.tif</dp:attr>
        <dp:attr name="imageInnerName">对点训练教师.jpg</dp:attr>
        <dp:attr name="图片文件名" displayName="图片文件名">对点训练教师.jpg</dp:attr>
        <dp:attr name="图说" displayName="图说"/>
      </dp:attrs>
    </dp:innerMaterial>
    <dp:innerMaterial type="image" uid="2147486803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0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17">
      <dp:attrs>
        <dp:attr name="page">9</dp:attr>
        <dp:attr name="totalPage">9</dp:attr>
        <dp:attr name="displayPageNum">9</dp:attr>
        <dp:attr name="displayPageNumString">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2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39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46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53">
      <dp:attrs>
        <dp:attr name="page">10</dp:attr>
        <dp:attr name="totalPage">10</dp:attr>
        <dp:attr name="displayPageNum">10</dp:attr>
        <dp:attr name="displayPageNumString">10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60">
      <dp:attrs>
        <dp:attr name="page">11</dp:attr>
        <dp:attr name="totalPage">11</dp:attr>
        <dp:attr name="displayPageNum">11</dp:attr>
        <dp:attr name="displayPageNumString">11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75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82">
      <dp:attrs>
        <dp:attr name="page">12</dp:attr>
        <dp:attr name="totalPage">12</dp:attr>
        <dp:attr name="displayPageNum">12</dp:attr>
        <dp:attr name="displayPageNumString">12</dp:attr>
        <dp:attr name="imageId">15</dp:attr>
        <dp:attr name="imageOriginalName">D:\转PPT\21版32一轮课标化学\20TZXL3HX1.TIF</dp:attr>
        <dp:attr name="imageInnerName">20tzxl3hx1.jpg</dp:attr>
        <dp:attr name="图片文件名" displayName="图片文件名">20tzxl3hx1.jpg</dp:attr>
        <dp:attr name="图说" displayName="图说"/>
      </dp:attrs>
    </dp:innerMaterial>
    <dp:innerMaterial type="image" uid="2147486889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896">
      <dp:attrs>
        <dp:attr name="page">12</dp:attr>
        <dp:attr name="totalPage">12</dp:attr>
        <dp:attr name="displayPageNum">12</dp:attr>
        <dp:attr name="displayPageNumString">12</dp:attr>
        <dp:attr name="imageId">16</dp:attr>
        <dp:attr name="imageOriginalName">D:\转PPT\21版32一轮课标化学\21AKB3HX2.TIF</dp:attr>
        <dp:attr name="imageInnerName">21akb3hx2.jpg</dp:attr>
        <dp:attr name="图片文件名" displayName="图片文件名">21akb3hx2.jpg</dp:attr>
        <dp:attr name="图说" displayName="图说"/>
      </dp:attrs>
    </dp:innerMaterial>
    <dp:innerMaterial type="image" uid="2147486903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0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17">
      <dp:attrs>
        <dp:attr name="page">12</dp:attr>
        <dp:attr name="totalPage">12</dp:attr>
        <dp:attr name="displayPageNum">12</dp:attr>
        <dp:attr name="displayPageNumString">12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24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1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38">
      <dp:attrs>
        <dp:attr name="page">13</dp:attr>
        <dp:attr name="totalPage">13</dp:attr>
        <dp:attr name="displayPageNum">13</dp:attr>
        <dp:attr name="displayPageNumString">13</dp:attr>
        <dp:attr name="imageId">17</dp:attr>
        <dp:attr name="imageOriginalName">D:\转PPT\21版32一轮课标化学\19AKB3HX37.TIF</dp:attr>
        <dp:attr name="imageInnerName">19akb3hx37.jpg</dp:attr>
        <dp:attr name="图片文件名" displayName="图片文件名">19akb3hx37.jpg</dp:attr>
        <dp:attr name="图说" displayName="图说"/>
      </dp:attrs>
    </dp:innerMaterial>
    <dp:innerMaterial type="image" uid="2147486953">
      <dp:attrs>
        <dp:attr name="page">13</dp:attr>
        <dp:attr name="totalPage">13</dp:attr>
        <dp:attr name="displayPageNum">13</dp:attr>
        <dp:attr name="displayPageNumString">13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68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75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2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89">
      <dp:attrs>
        <dp:attr name="page">14</dp:attr>
        <dp:attr name="totalPage">14</dp:attr>
        <dp:attr name="displayPageNum">14</dp:attr>
        <dp:attr name="displayPageNumString">14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6996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03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0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17">
      <dp:attrs>
        <dp:attr name="page">15</dp:attr>
        <dp:attr name="totalPage">15</dp:attr>
        <dp:attr name="displayPageNum">15</dp:attr>
        <dp:attr name="displayPageNumString">15</dp:attr>
        <dp:attr name="imageId">18</dp:attr>
        <dp:attr name="imageOriginalName">D:\转PPT\21版32一轮课标化学\20AKB3HX3.TIF</dp:attr>
        <dp:attr name="imageInnerName">20akb3hx3.jpg</dp:attr>
        <dp:attr name="图片文件名" displayName="图片文件名">20akb3hx3.jpg</dp:attr>
        <dp:attr name="图说" displayName="图说"/>
      </dp:attrs>
    </dp:innerMaterial>
    <dp:innerMaterial type="image" uid="2147487024">
      <dp:attrs>
        <dp:attr name="page">15</dp:attr>
        <dp:attr name="totalPage">15</dp:attr>
        <dp:attr name="displayPageNum">15</dp:attr>
        <dp:attr name="displayPageNumString">15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31">
      <dp:attrs>
        <dp:attr name="page">16</dp:attr>
        <dp:attr name="totalPage">16</dp:attr>
        <dp:attr name="displayPageNum">16</dp:attr>
        <dp:attr name="displayPageNumString">16</dp:attr>
        <dp:attr name="imageId">19</dp:attr>
        <dp:attr name="imageOriginalName">D:\转PPT\21版32一轮课标化学\18BKB5HX146.TIF</dp:attr>
        <dp:attr name="imageInnerName">18bkb5hx146.jpg</dp:attr>
        <dp:attr name="图片文件名" displayName="图片文件名">18bkb5hx146.jpg</dp:attr>
        <dp:attr name="图说" displayName="图说"/>
      </dp:attrs>
    </dp:innerMaterial>
    <dp:innerMaterial type="image" uid="2147487038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45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52">
      <dp:attrs>
        <dp:attr name="page">16</dp:attr>
        <dp:attr name="totalPage">16</dp:attr>
        <dp:attr name="displayPageNum">16</dp:attr>
        <dp:attr name="displayPageNumString">16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075">
      <dp:attrs>
        <dp:attr name="page">18</dp:attr>
        <dp:attr name="totalPage">18</dp:attr>
        <dp:attr name="displayPageNum">18</dp:attr>
        <dp:attr name="displayPageNumString">18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090">
      <dp:attrs>
        <dp:attr name="page">18</dp:attr>
        <dp:attr name="totalPage">18</dp:attr>
        <dp:attr name="displayPageNum">18</dp:attr>
        <dp:attr name="displayPageNumString">18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097">
      <dp:attrs>
        <dp:attr name="page">18</dp:attr>
        <dp:attr name="totalPage">18</dp:attr>
        <dp:attr name="displayPageNum">18</dp:attr>
        <dp:attr name="displayPageNumString">18</dp:attr>
        <dp:attr name="imageId">20</dp:attr>
        <dp:attr name="imageOriginalName">D:\转PPT\21版32一轮课标化学\21AKB3HX7.TIF</dp:attr>
        <dp:attr name="imageInnerName">21akb3hx7.jpg</dp:attr>
        <dp:attr name="图片文件名" displayName="图片文件名">21akb3hx7.jpg</dp:attr>
        <dp:attr name="图说" displayName="图说"/>
      </dp:attrs>
    </dp:innerMaterial>
    <dp:innerMaterial type="image" uid="2147487104">
      <dp:attrs>
        <dp:attr name="page">19</dp:attr>
        <dp:attr name="totalPage">19</dp:attr>
        <dp:attr name="displayPageNum">19</dp:attr>
        <dp:attr name="displayPageNumString">19</dp:attr>
        <dp:attr name="imageId">3</dp:attr>
        <dp:attr name="imageOriginalName">D:\转PPT\21版32一轮课标化学\黑三角.TIF</dp:attr>
        <dp:attr name="imageInnerName">黑三角.jpg</dp:attr>
        <dp:attr name="图片文件名" displayName="图片文件名">黑三角.jpg</dp:attr>
        <dp:attr name="图说" displayName="图说"/>
      </dp:attrs>
    </dp:innerMaterial>
    <dp:innerMaterial type="image" uid="2147487111">
      <dp:attrs>
        <dp:attr name="page">19</dp:attr>
        <dp:attr name="totalPage">19</dp:attr>
        <dp:attr name="displayPageNum">19</dp:attr>
        <dp:attr name="displayPageNumString">19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118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33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40">
      <dp:attrs>
        <dp:attr name="page">19</dp:attr>
        <dp:attr name="totalPage">19</dp:attr>
        <dp:attr name="displayPageNum">19</dp:attr>
        <dp:attr name="displayPageNumString">19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147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54">
      <dp:attrs>
        <dp:attr name="page">19</dp:attr>
        <dp:attr name="totalPage">19</dp:attr>
        <dp:attr name="displayPageNum">19</dp:attr>
        <dp:attr name="displayPageNumString">19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1">
      <dp:attrs>
        <dp:attr name="page">20</dp:attr>
        <dp:attr name="totalPage">20</dp:attr>
        <dp:attr name="displayPageNum">20</dp:attr>
        <dp:attr name="displayPageNumString">20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68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75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2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89">
      <dp:attrs>
        <dp:attr name="page">21</dp:attr>
        <dp:attr name="totalPage">21</dp:attr>
        <dp:attr name="displayPageNum">21</dp:attr>
        <dp:attr name="displayPageNumString">21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196">
      <dp:attrs>
        <dp:attr name="page">22</dp:attr>
        <dp:attr name="totalPage">22</dp:attr>
        <dp:attr name="displayPageNum">22</dp:attr>
        <dp:attr name="displayPageNumString">22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11">
      <dp:attrs>
        <dp:attr name="page">23</dp:attr>
        <dp:attr name="totalPage">23</dp:attr>
        <dp:attr name="displayPageNum">23</dp:attr>
        <dp:attr name="displayPageNumString">23</dp:attr>
        <dp:attr name="imageId">1</dp:attr>
        <dp:attr name="imageOriginalName">D:\转PPT\21版32一轮课标化学\基础梳理教师.tif</dp:attr>
        <dp:attr name="imageInnerName">基础梳理教师.jpg</dp:attr>
        <dp:attr name="图片文件名" displayName="图片文件名">基础梳理教师.jpg</dp:attr>
        <dp:attr name="图说" displayName="图说"/>
      </dp:attrs>
    </dp:innerMaterial>
    <dp:innerMaterial type="image" uid="2147487218">
      <dp:attrs>
        <dp:attr name="page">23</dp:attr>
        <dp:attr name="totalPage">23</dp:attr>
        <dp:attr name="displayPageNum">23</dp:attr>
        <dp:attr name="displayPageNumString">23</dp:attr>
        <dp:attr name="imageId">21</dp:attr>
        <dp:attr name="imageOriginalName">D:\转PPT\21版32一轮课标化学\21AKB3HX9.TIF</dp:attr>
        <dp:attr name="imageInnerName">21akb3hx9.jpg</dp:attr>
        <dp:attr name="图片文件名" displayName="图片文件名">21akb3hx9.jpg</dp:attr>
        <dp:attr name="图说" displayName="图说"/>
      </dp:attrs>
    </dp:innerMaterial>
    <dp:innerMaterial type="image" uid="2147487225">
      <dp:attrs>
        <dp:attr name="page">23</dp:attr>
        <dp:attr name="totalPage">23</dp:attr>
        <dp:attr name="displayPageNum">23</dp:attr>
        <dp:attr name="displayPageNumString">23</dp:attr>
        <dp:attr name="imageId">22</dp:attr>
        <dp:attr name="imageOriginalName">D:\转PPT\21版32一轮课标化学\21AKB3HX10教师.TIF</dp:attr>
        <dp:attr name="imageInnerName">21akb3hx10教师.jpg</dp:attr>
        <dp:attr name="图片文件名" displayName="图片文件名">21akb3hx10教师.jpg</dp:attr>
        <dp:attr name="图说" displayName="图说"/>
      </dp:attrs>
    </dp:innerMaterial>
    <dp:innerMaterial type="image" uid="2147487232">
      <dp:attrs>
        <dp:attr name="page">23</dp:attr>
        <dp:attr name="totalPage">23</dp:attr>
        <dp:attr name="displayPageNum">23</dp:attr>
        <dp:attr name="displayPageNumString">23</dp:attr>
        <dp:attr name="imageId">23</dp:attr>
        <dp:attr name="imageOriginalName">D:\转PPT\21版32一轮课标化学\18AKB3HX3.TIF</dp:attr>
        <dp:attr name="imageInnerName">18akb3hx3.jpg</dp:attr>
        <dp:attr name="图片文件名" displayName="图片文件名">18akb3hx3.jpg</dp:attr>
        <dp:attr name="图说" displayName="图说"/>
      </dp:attrs>
    </dp:innerMaterial>
    <dp:innerMaterial type="image" uid="2147487239">
      <dp:attrs>
        <dp:attr name="page">23</dp:attr>
        <dp:attr name="totalPage">23</dp:attr>
        <dp:attr name="displayPageNum">23</dp:attr>
        <dp:attr name="displayPageNumString">23</dp:attr>
        <dp:attr name="imageId">5</dp:attr>
        <dp:attr name="imageOriginalName">D:\转PPT\21版32一轮课标化学\自主测评教师.tif</dp:attr>
        <dp:attr name="imageInnerName">自主测评教师.jpg</dp:attr>
        <dp:attr name="图片文件名" displayName="图片文件名">自主测评教师.jpg</dp:attr>
        <dp:attr name="图说" displayName="图说"/>
      </dp:attrs>
    </dp:innerMaterial>
    <dp:innerMaterial type="image" uid="2147487246">
      <dp:attrs>
        <dp:attr name="page">24</dp:attr>
        <dp:attr name="totalPage">24</dp:attr>
        <dp:attr name="displayPageNum">24</dp:attr>
        <dp:attr name="displayPageNumString">24</dp:attr>
        <dp:attr name="imageId">24</dp:attr>
        <dp:attr name="imageOriginalName">D:\转PPT\21版32一轮课标化学\21AKB3HX14.TIF</dp:attr>
        <dp:attr name="imageInnerName">21akb3hx14.jpg</dp:attr>
        <dp:attr name="图片文件名" displayName="图片文件名">21akb3hx14.jpg</dp:attr>
        <dp:attr name="图说" displayName="图说"/>
      </dp:attrs>
    </dp:innerMaterial>
    <dp:innerMaterial type="image" uid="2147487253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0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67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74">
      <dp:attrs>
        <dp:attr name="page">24</dp:attr>
        <dp:attr name="totalPage">24</dp:attr>
        <dp:attr name="displayPageNum">24</dp:attr>
        <dp:attr name="displayPageNumString">24</dp:attr>
        <dp:attr name="imageId">7</dp:attr>
        <dp:attr name="imageOriginalName">D:\转PPT\21版32一轮课标化学\典题精练教师.tif</dp:attr>
        <dp:attr name="imageInnerName">典题精练教师.jpg</dp:attr>
        <dp:attr name="图片文件名" displayName="图片文件名">典题精练教师.jpg</dp:attr>
        <dp:attr name="图说" displayName="图说"/>
      </dp:attrs>
    </dp:innerMaterial>
    <dp:innerMaterial type="image" uid="2147487281">
      <dp:attrs>
        <dp:attr name="page">24</dp:attr>
        <dp:attr name="totalPage">24</dp:attr>
        <dp:attr name="displayPageNum">24</dp:attr>
        <dp:attr name="displayPageNumString">24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288">
      <dp:attrs>
        <dp:attr name="page">25</dp:attr>
        <dp:attr name="totalPage">25</dp:attr>
        <dp:attr name="displayPageNum">25</dp:attr>
        <dp:attr name="displayPageNumString">25</dp:attr>
        <dp:attr name="imageId">25</dp:attr>
        <dp:attr name="imageOriginalName">D:\转PPT\21版32一轮课标化学\18ABJ3HX5.TIF</dp:attr>
        <dp:attr name="imageInnerName">18abj3hx5.jpg</dp:attr>
        <dp:attr name="图片文件名" displayName="图片文件名">18abj3hx5.jpg</dp:attr>
        <dp:attr name="图说" displayName="图说"/>
      </dp:attrs>
    </dp:innerMaterial>
    <dp:innerMaterial type="image" uid="2147487295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02">
      <dp:attrs>
        <dp:attr name="page">25</dp:attr>
        <dp:attr name="totalPage">25</dp:attr>
        <dp:attr name="displayPageNum">25</dp:attr>
        <dp:attr name="displayPageNumString">25</dp:attr>
        <dp:attr name="imageId">26</dp:attr>
        <dp:attr name="imageOriginalName">D:\转PPT\21版32一轮课标化学\18ABJ3HX6.TIF</dp:attr>
        <dp:attr name="imageInnerName">18abj3hx6.jpg</dp:attr>
        <dp:attr name="图片文件名" displayName="图片文件名">18abj3hx6.jpg</dp:attr>
        <dp:attr name="图说" displayName="图说"/>
      </dp:attrs>
    </dp:innerMaterial>
    <dp:innerMaterial type="image" uid="2147487309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16">
      <dp:attrs>
        <dp:attr name="page">25</dp:attr>
        <dp:attr name="totalPage">25</dp:attr>
        <dp:attr name="displayPageNum">25</dp:attr>
        <dp:attr name="displayPageNumString">25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23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30">
      <dp:attrs>
        <dp:attr name="page">26</dp:attr>
        <dp:attr name="totalPage">26</dp:attr>
        <dp:attr name="displayPageNum">26</dp:attr>
        <dp:attr name="displayPageNumString">26</dp:attr>
        <dp:attr name="imageId">27</dp:attr>
        <dp:attr name="imageOriginalName">D:\转PPT\21版32一轮课标化学\20AKB3HX5A.TIF</dp:attr>
        <dp:attr name="imageInnerName">20akb3hx5a.jpg</dp:attr>
        <dp:attr name="图片文件名" displayName="图片文件名">20akb3hx5a.jpg</dp:attr>
        <dp:attr name="图说" displayName="图说"/>
      </dp:attrs>
    </dp:innerMaterial>
    <dp:innerMaterial type="image" uid="2147487345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52">
      <dp:attrs>
        <dp:attr name="page">26</dp:attr>
        <dp:attr name="totalPage">26</dp:attr>
        <dp:attr name="displayPageNum">26</dp:attr>
        <dp:attr name="displayPageNumString">26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67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82">
      <dp:attrs>
        <dp:attr name="page">27</dp:attr>
        <dp:attr name="totalPage">27</dp:attr>
        <dp:attr name="displayPageNum">27</dp:attr>
        <dp:attr name="displayPageNumString">27</dp:attr>
        <dp:attr name="imageId">28</dp:attr>
        <dp:attr name="imageOriginalName">D:\转PPT\21版32一轮课标化学\17GZTHX40.TIF</dp:attr>
        <dp:attr name="imageInnerName">17gzthx40.jpg</dp:attr>
        <dp:attr name="图片文件名" displayName="图片文件名">17gzthx40.jpg</dp:attr>
        <dp:attr name="图说" displayName="图说"/>
      </dp:attrs>
    </dp:innerMaterial>
    <dp:innerMaterial type="image" uid="2147487389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396">
      <dp:attrs>
        <dp:attr name="page">27</dp:attr>
        <dp:attr name="totalPage">27</dp:attr>
        <dp:attr name="displayPageNum">27</dp:attr>
        <dp:attr name="displayPageNumString">27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03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0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17">
      <dp:attrs>
        <dp:attr name="page">28</dp:attr>
        <dp:attr name="totalPage">28</dp:attr>
        <dp:attr name="displayPageNum">28</dp:attr>
        <dp:attr name="displayPageNumString">28</dp:attr>
        <dp:attr name="imageId">29</dp:attr>
        <dp:attr name="imageOriginalName">D:\转PPT\21版32一轮课标化学\20AKB3HX5.TIF</dp:attr>
        <dp:attr name="imageInnerName">20akb3hx5.jpg</dp:attr>
        <dp:attr name="图片文件名" displayName="图片文件名">20akb3hx5.jpg</dp:attr>
        <dp:attr name="图说" displayName="图说"/>
      </dp:attrs>
    </dp:innerMaterial>
    <dp:innerMaterial type="image" uid="2147487424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1">
      <dp:attrs>
        <dp:attr name="page">28</dp:attr>
        <dp:attr name="totalPage">28</dp:attr>
        <dp:attr name="displayPageNum">28</dp:attr>
        <dp:attr name="displayPageNumString">28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38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45">
      <dp:attrs>
        <dp:attr name="page">29</dp:attr>
        <dp:attr name="totalPage">29</dp:attr>
        <dp:attr name="displayPageNum">29</dp:attr>
        <dp:attr name="displayPageNumString">29</dp:attr>
        <dp:attr name="imageId">30</dp:attr>
        <dp:attr name="imageOriginalName">D:\转PPT\21版32一轮课标化学\21AKB3HX18.TIF</dp:attr>
        <dp:attr name="imageInnerName">21akb3hx18.jpg</dp:attr>
        <dp:attr name="图片文件名" displayName="图片文件名">21akb3hx18.jpg</dp:attr>
        <dp:attr name="图说" displayName="图说"/>
      </dp:attrs>
    </dp:innerMaterial>
    <dp:innerMaterial type="image" uid="2147487452">
      <dp:attrs>
        <dp:attr name="page">29</dp:attr>
        <dp:attr name="totalPage">29</dp:attr>
        <dp:attr name="displayPageNum">29</dp:attr>
        <dp:attr name="displayPageNumString">29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59">
      <dp:attrs>
        <dp:attr name="page">29</dp:attr>
        <dp:attr name="totalPage">29</dp:attr>
        <dp:attr name="displayPageNum">29</dp:attr>
        <dp:attr name="displayPageNumString">29</dp:attr>
        <dp:attr name="imageId">31</dp:attr>
        <dp:attr name="imageOriginalName">D:\转PPT\21版32一轮课标化学\21AKB3HX19.TIF</dp:attr>
        <dp:attr name="imageInnerName">21akb3hx19.jpg</dp:attr>
        <dp:attr name="图片文件名" displayName="图片文件名">21akb3hx19.jpg</dp:attr>
        <dp:attr name="图说" displayName="图说"/>
      </dp:attrs>
    </dp:innerMaterial>
    <dp:innerMaterial type="image" uid="2147487466">
      <dp:attrs>
        <dp:attr name="page">29</dp:attr>
        <dp:attr name="totalPage">29</dp:attr>
        <dp:attr name="displayPageNum">29</dp:attr>
        <dp:attr name="displayPageNumString">29</dp:attr>
        <dp:attr name="imageId">32</dp:attr>
        <dp:attr name="imageOriginalName">D:\转PPT\21版32一轮课标化学\21AKB3HX20.TIF</dp:attr>
        <dp:attr name="imageInnerName">21akb3hx20.jpg</dp:attr>
        <dp:attr name="图片文件名" displayName="图片文件名">21akb3hx20.jpg</dp:attr>
        <dp:attr name="图说" displayName="图说"/>
      </dp:attrs>
    </dp:innerMaterial>
    <dp:innerMaterial type="image" uid="2147487481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88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495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02">
      <dp:attrs>
        <dp:attr name="page">30</dp:attr>
        <dp:attr name="totalPage">30</dp:attr>
        <dp:attr name="displayPageNum">30</dp:attr>
        <dp:attr name="displayPageNumString">30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17">
      <dp:attrs>
        <dp:attr name="page">30</dp:attr>
        <dp:attr name="totalPage">30</dp:attr>
        <dp:attr name="displayPageNum">30</dp:attr>
        <dp:attr name="displayPageNumString">30</dp:attr>
        <dp:attr name="imageId">33</dp:attr>
        <dp:attr name="imageOriginalName">D:\转PPT\21版32一轮课标化学\17XEKBHX13.tif</dp:attr>
        <dp:attr name="imageInnerName">17xekbhx13.jpg</dp:attr>
        <dp:attr name="图片文件名" displayName="图片文件名">17xekbhx13.jpg</dp:attr>
        <dp:attr name="图说" displayName="图说"/>
      </dp:attrs>
    </dp:innerMaterial>
    <dp:innerMaterial type="image" uid="2147487524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1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38">
      <dp:attrs>
        <dp:attr name="page">31</dp:attr>
        <dp:attr name="totalPage">31</dp:attr>
        <dp:attr name="displayPageNum">31</dp:attr>
        <dp:attr name="displayPageNumString">31</dp:attr>
        <dp:attr name="imageId">34</dp:attr>
        <dp:attr name="imageOriginalName">D:\转PPT\21版32一轮课标化学\21AKB3HX22.TIF</dp:attr>
        <dp:attr name="imageInnerName">21akb3hx22.jpg</dp:attr>
        <dp:attr name="图片文件名" displayName="图片文件名">21akb3hx22.jpg</dp:attr>
        <dp:attr name="图说" displayName="图说"/>
      </dp:attrs>
    </dp:innerMaterial>
    <dp:innerMaterial type="image" uid="2147487545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2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59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66">
      <dp:attrs>
        <dp:attr name="page">31</dp:attr>
        <dp:attr name="totalPage">31</dp:attr>
        <dp:attr name="displayPageNum">31</dp:attr>
        <dp:attr name="displayPageNumString">31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73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0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87">
      <dp:attrs>
        <dp:attr name="page">32</dp:attr>
        <dp:attr name="totalPage">32</dp:attr>
        <dp:attr name="displayPageNum">32</dp:attr>
        <dp:attr name="displayPageNumString">32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594">
      <dp:attrs>
        <dp:attr name="page">32</dp:attr>
        <dp:attr name="totalPage">32</dp:attr>
        <dp:attr name="displayPageNum">32</dp:attr>
        <dp:attr name="displayPageNumString">32</dp:attr>
        <dp:attr name="imageId">35</dp:attr>
        <dp:attr name="imageOriginalName">D:\转PPT\21版32一轮课标化学\20AKB3HX8.TIF</dp:attr>
        <dp:attr name="imageInnerName">20akb3hx8.jpg</dp:attr>
        <dp:attr name="图片文件名" displayName="图片文件名">20akb3hx8.jpg</dp:attr>
        <dp:attr name="图说" displayName="图说"/>
      </dp:attrs>
    </dp:innerMaterial>
    <dp:innerMaterial type="image" uid="2147487601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08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15">
      <dp:attrs>
        <dp:attr name="page">33</dp:attr>
        <dp:attr name="totalPage">33</dp:attr>
        <dp:attr name="displayPageNum">33</dp:attr>
        <dp:attr name="displayPageNumString">33</dp:attr>
        <dp:attr name="imageId">36</dp:attr>
        <dp:attr name="imageOriginalName">D:\转PPT\21版32一轮课标化学\20AKB3HX9.TIF</dp:attr>
        <dp:attr name="imageInnerName">20akb3hx9.jpg</dp:attr>
        <dp:attr name="图片文件名" displayName="图片文件名">20akb3hx9.jpg</dp:attr>
        <dp:attr name="图说" displayName="图说"/>
      </dp:attrs>
    </dp:innerMaterial>
    <dp:innerMaterial type="image" uid="2147487622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29">
      <dp:attrs>
        <dp:attr name="page">33</dp:attr>
        <dp:attr name="totalPage">33</dp:attr>
        <dp:attr name="displayPageNum">33</dp:attr>
        <dp:attr name="displayPageNumString">33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36">
      <dp:attrs>
        <dp:attr name="page">34</dp:attr>
        <dp:attr name="totalPage">34</dp:attr>
        <dp:attr name="displayPageNum">34</dp:attr>
        <dp:attr name="displayPageNumString">34</dp:attr>
        <dp:attr name="imageId">37</dp:attr>
        <dp:attr name="imageOriginalName">D:\转PPT\21版32一轮课标化学\20AKB3HX10.TIF</dp:attr>
        <dp:attr name="imageInnerName">20akb3hx10.jpg</dp:attr>
        <dp:attr name="图片文件名" displayName="图片文件名">20akb3hx10.jpg</dp:attr>
        <dp:attr name="图说" displayName="图说"/>
      </dp:attrs>
    </dp:innerMaterial>
    <dp:innerMaterial type="image" uid="2147487643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0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57">
      <dp:attrs>
        <dp:attr name="page">34</dp:attr>
        <dp:attr name="totalPage">34</dp:attr>
        <dp:attr name="displayPageNum">34</dp:attr>
        <dp:attr name="displayPageNumString">34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2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  <dp:innerMaterial type="image" uid="2147487679">
      <dp:attrs>
        <dp:attr name="page">35</dp:attr>
        <dp:attr name="totalPage">35</dp:attr>
        <dp:attr name="displayPageNum">35</dp:attr>
        <dp:attr name="displayPageNumString">35</dp:attr>
        <dp:attr name="imageId">6</dp:attr>
        <dp:attr name="imageOriginalName">D:\转PPT\21版32一轮课标化学\灰豆.tif</dp:attr>
        <dp:attr name="imageInnerName">灰豆.jpg</dp:attr>
        <dp:attr name="图片文件名" displayName="图片文件名">灰豆.jpg</dp:attr>
        <dp:attr name="图说" displayName="图说"/>
      </dp:attrs>
    </dp:innerMaterial>
  </dp:innerMaterials>
  <dp:materials>
	</dp:materials>
</dp:MaterialRoot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xp:PackageInfo xmlns:cxp="http://www.founder.com/2010/customXmlParts">
  <LabelTrees>
    <LabelTree customXmlPartId="{4B3307D3-B2C9-4FF8-8CBB-8B9570B3AA04}"/>
  </LabelTrees>
  <MaterialLists>
    <MaterialList customXmlPartId="{5505690D-EC57-40c0-9652-C948A28899F0}"/>
  </MaterialLists>
</cxp:PackageInfo>
</file>

<file path=customXml/item6.xml><?xml version="1.0" encoding="utf-8"?>
<dp:LabelRoot xmlns:dp="http://www.founder.com/2010/digitalPublish/labelTree" tagType="contentCtrl">
</dp:LabelRoot>
</file>

<file path=customXml/itemProps1.xml><?xml version="1.0" encoding="utf-8"?>
<ds:datastoreItem xmlns:ds="http://schemas.openxmlformats.org/officeDocument/2006/customXml" ds:itemID="{9B81791B-A729-400D-95EB-E3C213E736D1}">
  <ds:schemaRefs/>
</ds:datastoreItem>
</file>

<file path=customXml/itemProps2.xml><?xml version="1.0" encoding="utf-8"?>
<ds:datastoreItem xmlns:ds="http://schemas.openxmlformats.org/officeDocument/2006/customXml" ds:itemID="{F8788689-C533-4448-945B-12F4B397B557}">
  <ds:schemaRefs/>
</ds:datastoreItem>
</file>

<file path=customXml/itemProps3.xml><?xml version="1.0" encoding="utf-8"?>
<ds:datastoreItem xmlns:ds="http://schemas.openxmlformats.org/officeDocument/2006/customXml" ds:itemID="{5505690D-EC57-40C0-9652-C948A28899F0}">
  <ds:schemaRefs/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6139CF6-5931-4AE5-A712-2A5998365C5A}">
  <ds:schemaRefs/>
</ds:datastoreItem>
</file>

<file path=customXml/itemProps6.xml><?xml version="1.0" encoding="utf-8"?>
<ds:datastoreItem xmlns:ds="http://schemas.openxmlformats.org/officeDocument/2006/customXml" ds:itemID="{4B3307D3-B2C9-4FF8-8CBB-8B9570B3AA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6727</Words>
  <Characters>7164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aaaaaa</dc:creator>
  <cp:lastModifiedBy>aaaaaa</cp:lastModifiedBy>
  <cp:revision>45</cp:revision>
  <dcterms:created xsi:type="dcterms:W3CDTF">2009-03-05T00:31:00Z</dcterms:created>
  <dcterms:modified xsi:type="dcterms:W3CDTF">2021-02-23T10:51:50Z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