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spacing w:line="360" w:lineRule="auto"/>
        <w:jc w:val="center"/>
        <w:rPr>
          <w:rFonts w:eastAsia="宋体"/>
          <w:sz w:val="24"/>
        </w:rPr>
      </w:pPr>
      <w:bookmarkStart w:id="0" w:name="_GoBack"/>
      <w:bookmarkEnd w:id="0"/>
      <w:r>
        <w:rPr>
          <w:rFonts w:eastAsia="黑体" w:hint="eastAsia"/>
          <w:b/>
          <w:sz w:val="44"/>
        </w:rPr>
        <w:t>专题一</w:t>
      </w:r>
      <w:r>
        <w:rPr>
          <w:sz w:val="42"/>
        </w:rPr>
        <w:t>　</w:t>
      </w:r>
      <w:r>
        <w:rPr>
          <w:rFonts w:eastAsia="黑体" w:hint="eastAsia"/>
          <w:b/>
          <w:sz w:val="44"/>
        </w:rPr>
        <w:t>现代文阅读</w:t>
      </w:r>
      <w:r>
        <w:rPr>
          <w:sz w:val="42"/>
        </w:rPr>
        <w:t>Ⅰ</w:t>
      </w:r>
    </w:p>
    <w:p>
      <w:pPr>
        <w:spacing w:line="360" w:lineRule="auto"/>
        <w:jc w:val="center"/>
        <w:rPr>
          <w:rFonts w:eastAsia="宋体"/>
          <w:sz w:val="24"/>
        </w:rPr>
      </w:pPr>
      <w:r>
        <w:rPr>
          <w:rFonts w:eastAsia="黑体" w:hint="eastAsia"/>
          <w:b/>
          <w:sz w:val="36"/>
        </w:rPr>
        <w:t>子母典题</w:t>
      </w:r>
      <w:r>
        <w:rPr>
          <w:rFonts w:eastAsia="NEU-FZ-S92" w:hint="eastAsia"/>
          <w:sz w:val="36"/>
        </w:rPr>
        <w:t>·</w:t>
      </w:r>
      <w:r>
        <w:rPr>
          <w:rFonts w:eastAsia="黑体" w:hint="eastAsia"/>
          <w:b/>
          <w:sz w:val="36"/>
        </w:rPr>
        <w:t>深读细研</w:t>
      </w:r>
    </w:p>
    <w:tbl>
      <w:tblPr>
        <w:tblStyle w:val="TableNormal"/>
        <w:tblW w:w="52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585"/>
        <w:gridCol w:w="9126"/>
      </w:tblGrid>
      <w:tr>
        <w:tblPrEx>
          <w:tblW w:w="52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555" w:type="dxa"/>
            <w:tcMar>
              <w:left w:w="0" w:type="dxa"/>
              <w:right w:w="0" w:type="dxa"/>
            </w:tcMar>
            <w:vAlign w:val="center"/>
          </w:tcPr>
          <w:p>
            <w:pPr>
              <w:spacing w:line="360" w:lineRule="auto"/>
              <w:jc w:val="center"/>
              <w:rPr>
                <w:rFonts w:eastAsia="宋体"/>
                <w:sz w:val="24"/>
              </w:rPr>
            </w:pPr>
            <w:r>
              <w:rPr>
                <w:rFonts w:ascii="NEU-F5-S92" w:hAnsi="NEU-F5-S92"/>
                <w:sz w:val="20"/>
              </w:rPr>
              <w:t>2020</w:t>
            </w:r>
            <w:r>
              <w:rPr>
                <w:rFonts w:eastAsia="黑体" w:hint="eastAsia"/>
                <w:sz w:val="24"/>
              </w:rPr>
              <w:t>新高考</w:t>
            </w:r>
            <w:r>
              <w:rPr>
                <w:sz w:val="20"/>
              </w:rPr>
              <w:t>Ⅰ</w:t>
            </w:r>
            <w:r>
              <w:rPr>
                <w:rFonts w:ascii="方正黑体_GBK" w:hAnsi="方正黑体_GBK"/>
                <w:sz w:val="20"/>
              </w:rPr>
              <w:t>,</w:t>
            </w:r>
          </w:p>
          <w:p>
            <w:pPr>
              <w:spacing w:line="360" w:lineRule="auto"/>
              <w:jc w:val="center"/>
              <w:rPr>
                <w:rFonts w:eastAsia="宋体"/>
                <w:sz w:val="24"/>
              </w:rPr>
            </w:pPr>
            <w:r>
              <w:rPr>
                <w:rFonts w:ascii="NEU-F5-S92" w:hAnsi="NEU-F5-S92"/>
                <w:sz w:val="20"/>
              </w:rPr>
              <w:t>1</w:t>
            </w:r>
            <w:r>
              <w:rPr>
                <w:rFonts w:eastAsia="黑体" w:hint="eastAsia"/>
                <w:sz w:val="24"/>
              </w:rPr>
              <w:t>—</w:t>
            </w:r>
            <w:r>
              <w:rPr>
                <w:rFonts w:ascii="NEU-F5-S92" w:hAnsi="NEU-F5-S92"/>
                <w:sz w:val="20"/>
              </w:rPr>
              <w:t>5</w:t>
            </w:r>
            <w:r>
              <w:rPr>
                <w:sz w:val="20"/>
              </w:rPr>
              <w:t>+</w:t>
            </w:r>
            <w:r>
              <w:rPr>
                <w:rFonts w:eastAsia="黑体" w:hint="eastAsia"/>
                <w:sz w:val="24"/>
              </w:rPr>
              <w:t>原创题</w:t>
            </w:r>
          </w:p>
        </w:tc>
        <w:tc>
          <w:tcPr>
            <w:tcW w:w="8950" w:type="dxa"/>
            <w:tcMar>
              <w:left w:w="190" w:type="dxa"/>
              <w:right w:w="190" w:type="dxa"/>
            </w:tcMar>
            <w:vAlign w:val="center"/>
          </w:tcPr>
          <w:p>
            <w:pPr>
              <w:spacing w:line="360" w:lineRule="auto"/>
              <w:rPr>
                <w:rFonts w:eastAsia="宋体"/>
                <w:sz w:val="24"/>
              </w:rPr>
            </w:pPr>
            <w:r>
              <w:rPr>
                <w:rFonts w:eastAsia="方正中等线_GBK" w:hint="eastAsia"/>
                <w:sz w:val="24"/>
              </w:rPr>
              <w:t>体裁</w:t>
            </w:r>
            <w:r>
              <w:rPr>
                <w:rFonts w:ascii="方正中等线_GBK" w:eastAsia="宋体" w:hAnsi="方正中等线_GBK"/>
                <w:sz w:val="24"/>
              </w:rPr>
              <w:t>:</w:t>
            </w:r>
            <w:r>
              <w:rPr>
                <w:rFonts w:eastAsia="宋体" w:hint="eastAsia"/>
                <w:sz w:val="24"/>
              </w:rPr>
              <w:t>非连续性学术论文</w:t>
            </w:r>
            <w:r>
              <w:rPr>
                <w:rFonts w:eastAsia="宋体"/>
                <w:sz w:val="24"/>
              </w:rPr>
              <w:t>　</w:t>
            </w:r>
            <w:r>
              <w:rPr>
                <w:rFonts w:eastAsia="方正中等线_GBK" w:hint="eastAsia"/>
                <w:sz w:val="24"/>
              </w:rPr>
              <w:t>主题语境</w:t>
            </w:r>
            <w:r>
              <w:rPr>
                <w:rFonts w:ascii="方正中等线_GBK" w:eastAsia="宋体" w:hAnsi="方正中等线_GBK"/>
                <w:sz w:val="24"/>
              </w:rPr>
              <w:t>:</w:t>
            </w:r>
            <w:r>
              <w:rPr>
                <w:rFonts w:eastAsia="宋体" w:hint="eastAsia"/>
                <w:sz w:val="24"/>
              </w:rPr>
              <w:t>探索与发现</w:t>
            </w:r>
            <w:r>
              <w:rPr>
                <w:rFonts w:eastAsia="宋体"/>
                <w:sz w:val="24"/>
              </w:rPr>
              <w:t>　</w:t>
            </w:r>
            <w:r>
              <w:rPr>
                <w:rFonts w:eastAsia="方正中等线_GBK" w:hint="eastAsia"/>
                <w:sz w:val="24"/>
              </w:rPr>
              <w:t>学科核心素养</w:t>
            </w:r>
            <w:r>
              <w:rPr>
                <w:rFonts w:ascii="方正中等线_GBK" w:eastAsia="宋体" w:hAnsi="方正中等线_GBK"/>
                <w:sz w:val="24"/>
              </w:rPr>
              <w:t>:</w:t>
            </w:r>
            <w:r>
              <w:rPr>
                <w:rFonts w:eastAsia="宋体" w:hint="eastAsia"/>
                <w:sz w:val="24"/>
              </w:rPr>
              <w:t>思维发展与提升</w:t>
            </w:r>
          </w:p>
          <w:p>
            <w:pPr>
              <w:spacing w:line="360" w:lineRule="auto"/>
              <w:rPr>
                <w:rFonts w:eastAsia="宋体"/>
                <w:sz w:val="24"/>
              </w:rPr>
            </w:pPr>
            <w:r>
              <w:rPr>
                <w:rFonts w:eastAsia="方正中等线_GBK" w:hint="eastAsia"/>
                <w:sz w:val="24"/>
              </w:rPr>
              <w:t>字数</w:t>
            </w:r>
            <w:r>
              <w:rPr>
                <w:rFonts w:ascii="方正中等线_GBK" w:eastAsia="宋体" w:hAnsi="方正中等线_GBK"/>
                <w:sz w:val="24"/>
              </w:rPr>
              <w:t>:</w:t>
            </w:r>
            <w:r>
              <w:rPr>
                <w:rFonts w:eastAsia="宋体"/>
                <w:sz w:val="24"/>
              </w:rPr>
              <w:t>1846</w:t>
            </w:r>
            <w:r>
              <w:rPr>
                <w:rFonts w:eastAsia="宋体" w:hint="eastAsia"/>
                <w:sz w:val="24"/>
              </w:rPr>
              <w:tab/>
            </w:r>
            <w:r>
              <w:rPr>
                <w:rFonts w:eastAsia="宋体" w:hint="eastAsia"/>
                <w:sz w:val="24"/>
              </w:rPr>
              <w:t xml:space="preserve">                    </w:t>
            </w:r>
            <w:r>
              <w:rPr>
                <w:rFonts w:eastAsia="方正中等线_GBK" w:hint="eastAsia"/>
                <w:sz w:val="24"/>
              </w:rPr>
              <w:t>建议时间</w:t>
            </w:r>
            <w:r>
              <w:rPr>
                <w:rFonts w:ascii="方正中等线_GBK" w:eastAsia="宋体" w:hAnsi="方正中等线_GBK"/>
                <w:sz w:val="24"/>
              </w:rPr>
              <w:t>:</w:t>
            </w:r>
            <w:r>
              <w:rPr>
                <w:rFonts w:eastAsia="宋体"/>
                <w:sz w:val="24"/>
              </w:rPr>
              <w:t>10</w:t>
            </w:r>
            <w:r>
              <w:rPr>
                <w:rFonts w:eastAsia="宋体" w:hint="eastAsia"/>
                <w:sz w:val="24"/>
              </w:rPr>
              <w:t>分钟</w:t>
            </w:r>
            <w:r>
              <w:rPr>
                <w:rFonts w:eastAsia="宋体" w:hint="eastAsia"/>
                <w:sz w:val="24"/>
              </w:rPr>
              <w:tab/>
            </w:r>
            <w:r>
              <w:rPr>
                <w:rFonts w:eastAsia="宋体" w:hint="eastAsia"/>
                <w:sz w:val="24"/>
              </w:rPr>
              <w:t xml:space="preserve">     </w:t>
            </w:r>
            <w:r>
              <w:rPr>
                <w:rFonts w:eastAsia="方正中等线_GBK" w:hint="eastAsia"/>
                <w:sz w:val="24"/>
              </w:rPr>
              <w:t>难度自评</w:t>
            </w:r>
            <w:r>
              <w:rPr>
                <w:rFonts w:ascii="方正中等线_GBK" w:eastAsia="宋体" w:hAnsi="方正中等线_GBK"/>
                <w:sz w:val="24"/>
              </w:rPr>
              <w:t>:</w:t>
            </w:r>
            <w:r>
              <w:rPr>
                <w:rFonts w:eastAsia="NEU-BZ-S92" w:hint="eastAsia"/>
                <w:sz w:val="20"/>
              </w:rPr>
              <w:t>☆☆☆☆☆</w:t>
            </w:r>
          </w:p>
        </w:tc>
      </w:tr>
    </w:tbl>
    <w:p>
      <w:pPr>
        <w:spacing w:line="360" w:lineRule="auto"/>
        <w:rPr>
          <w:rFonts w:eastAsia="宋体"/>
          <w:sz w:val="24"/>
        </w:rPr>
      </w:pPr>
      <w:r>
        <w:rPr>
          <w:rFonts w:eastAsia="黑体" w:hint="eastAsia"/>
          <w:sz w:val="24"/>
        </w:rPr>
        <w:t>阅读下面的文字</w:t>
      </w:r>
      <w:r>
        <w:rPr>
          <w:rFonts w:ascii="方正黑体_GBK" w:eastAsia="宋体" w:hAnsi="方正黑体_GBK"/>
          <w:sz w:val="24"/>
        </w:rPr>
        <w:t>,</w:t>
      </w:r>
      <w:r>
        <w:rPr>
          <w:rFonts w:eastAsia="黑体" w:hint="eastAsia"/>
          <w:sz w:val="24"/>
        </w:rPr>
        <w:t>完成问题。</w:t>
      </w:r>
      <w:r>
        <w:rPr>
          <w:rFonts w:ascii="方正书宋_GBK" w:eastAsia="宋体" w:hAnsi="方正书宋_GBK"/>
          <w:sz w:val="24"/>
        </w:rPr>
        <w:t>(</w:t>
      </w:r>
      <w:r>
        <w:rPr>
          <w:rFonts w:eastAsia="宋体"/>
          <w:sz w:val="24"/>
        </w:rPr>
        <w:t>38</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ascii="方正书宋_GBK" w:eastAsia="宋体" w:hAnsi="方正书宋_GBK"/>
          <w:sz w:val="24"/>
        </w:rPr>
        <w:t>[</w:t>
      </w:r>
      <w:r>
        <w:rPr>
          <w:rFonts w:eastAsia="宋体" w:hint="eastAsia"/>
          <w:sz w:val="24"/>
        </w:rPr>
        <w:t>请根据示例用“</w:t>
      </w:r>
      <w:r>
        <w:rPr>
          <w:rFonts w:eastAsia="宋体"/>
          <w:sz w:val="24"/>
          <w:u w:val="single" w:color="000000"/>
        </w:rPr>
        <w:t>　　　</w:t>
      </w:r>
      <w:r>
        <w:rPr>
          <w:rFonts w:eastAsia="宋体" w:hint="eastAsia"/>
          <w:sz w:val="24"/>
        </w:rPr>
        <w:t>”画出观点句</w:t>
      </w:r>
      <w:r>
        <w:rPr>
          <w:rFonts w:ascii="方正书宋_GBK" w:eastAsia="宋体" w:hAnsi="方正书宋_GBK"/>
          <w:sz w:val="24"/>
        </w:rPr>
        <w:t>,</w:t>
      </w:r>
      <w:r>
        <w:rPr>
          <w:rFonts w:eastAsia="宋体" w:hint="eastAsia"/>
          <w:sz w:val="24"/>
        </w:rPr>
        <w:t>用“</w:t>
      </w:r>
      <w:r>
        <w:rPr>
          <w:rFonts w:ascii="方正书宋_GBK" w:eastAsia="宋体" w:hAnsi="方正书宋_GBK"/>
          <w:sz w:val="24"/>
        </w:rPr>
        <w:t>(</w:t>
      </w:r>
      <w:r>
        <w:rPr>
          <w:rFonts w:eastAsia="宋体"/>
          <w:sz w:val="24"/>
        </w:rPr>
        <w:t>　　</w:t>
      </w:r>
      <w:r>
        <w:rPr>
          <w:rFonts w:ascii="方正书宋_GBK" w:eastAsia="宋体" w:hAnsi="方正书宋_GBK"/>
          <w:sz w:val="24"/>
        </w:rPr>
        <w:t>)</w:t>
      </w:r>
      <w:r>
        <w:rPr>
          <w:rFonts w:eastAsia="宋体" w:hint="eastAsia"/>
          <w:sz w:val="24"/>
        </w:rPr>
        <w:t>”画出论据句</w:t>
      </w:r>
      <w:r>
        <w:rPr>
          <w:rFonts w:ascii="方正书宋_GBK" w:eastAsia="宋体" w:hAnsi="方正书宋_GBK"/>
          <w:sz w:val="24"/>
        </w:rPr>
        <w:t>,</w:t>
      </w:r>
      <w:r>
        <w:rPr>
          <w:rFonts w:eastAsia="宋体" w:hint="eastAsia"/>
          <w:sz w:val="24"/>
        </w:rPr>
        <w:t>用“</w:t>
      </w:r>
      <w:r>
        <w:rPr>
          <w:rFonts w:eastAsia="宋体"/>
          <w:sz w:val="24"/>
          <w:em w:val="dot"/>
        </w:rPr>
        <w:t>　　</w:t>
      </w:r>
      <w:r>
        <w:rPr>
          <w:rFonts w:eastAsia="宋体" w:hint="eastAsia"/>
          <w:sz w:val="24"/>
        </w:rPr>
        <w:t>”标注关键词</w:t>
      </w:r>
      <w:r>
        <w:rPr>
          <w:rFonts w:ascii="方正书宋_GBK" w:eastAsia="宋体" w:hAnsi="方正书宋_GBK"/>
          <w:sz w:val="24"/>
        </w:rPr>
        <w:t>]</w:t>
      </w:r>
      <w:r>
        <w:rPr>
          <w:rFonts w:ascii="宋体" w:eastAsia="宋体" w:hAnsi="宋体" w:cs="宋体" w:hint="eastAsia"/>
          <w:sz w:val="24"/>
        </w:rPr>
        <w:t> </w:t>
      </w:r>
    </w:p>
    <w:p>
      <w:pPr>
        <w:spacing w:line="360" w:lineRule="auto"/>
        <w:jc w:val="center"/>
        <w:rPr>
          <w:rFonts w:eastAsia="宋体"/>
          <w:sz w:val="24"/>
        </w:rPr>
      </w:pPr>
      <w:r>
        <w:rPr>
          <w:rFonts w:eastAsia="宋体"/>
          <w:sz w:val="24"/>
        </w:rPr>
        <w:drawing>
          <wp:inline distT="0" distB="0" distL="0" distR="0">
            <wp:extent cx="6113780" cy="6485890"/>
            <wp:effectExtent l="0" t="0" r="0" b="0"/>
            <wp:docPr id="50" name="子母典题1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43311" name="子母典题1教师.jpg" descr=" "/>
                    <pic:cNvPicPr>
                      <a:picLocks noChangeAspect="1"/>
                    </pic:cNvPicPr>
                  </pic:nvPicPr>
                  <pic:blipFill>
                    <a:blip xmlns:r="http://schemas.openxmlformats.org/officeDocument/2006/relationships" r:embed="rId10" cstate="print"/>
                    <a:stretch>
                      <a:fillRect/>
                    </a:stretch>
                  </pic:blipFill>
                  <pic:spPr>
                    <a:xfrm>
                      <a:off x="0" y="0"/>
                      <a:ext cx="6114240" cy="648612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6113780" cy="3717925"/>
            <wp:effectExtent l="0" t="0" r="0" b="0"/>
            <wp:docPr id="51" name="子母典题1a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40047" name="子母典题1a教师.jpg" descr=" "/>
                    <pic:cNvPicPr>
                      <a:picLocks noChangeAspect="1"/>
                    </pic:cNvPicPr>
                  </pic:nvPicPr>
                  <pic:blipFill>
                    <a:blip xmlns:r="http://schemas.openxmlformats.org/officeDocument/2006/relationships" r:embed="rId11" cstate="print"/>
                    <a:stretch>
                      <a:fillRect/>
                    </a:stretch>
                  </pic:blipFill>
                  <pic:spPr>
                    <a:xfrm>
                      <a:off x="0" y="0"/>
                      <a:ext cx="6114240" cy="371844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822960" cy="182880"/>
            <wp:effectExtent l="0" t="0" r="0" b="0"/>
            <wp:docPr id="52" name="文脉图解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51549" name="文脉图解教师.jpg" descr=" "/>
                    <pic:cNvPicPr>
                      <a:picLocks noChangeAspect="1"/>
                    </pic:cNvPicPr>
                  </pic:nvPicPr>
                  <pic:blipFill>
                    <a:blip xmlns:r="http://schemas.openxmlformats.org/officeDocument/2006/relationships" r:embed="rId12" cstate="print"/>
                    <a:stretch>
                      <a:fillRect/>
                    </a:stretch>
                  </pic:blipFill>
                  <pic:spPr>
                    <a:xfrm>
                      <a:off x="0" y="0"/>
                      <a:ext cx="822960" cy="18288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2727960" cy="2413635"/>
            <wp:effectExtent l="0" t="0" r="0" b="0"/>
            <wp:docPr id="53" name="21xgk12l3yw10.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22217" name="21xgk12l3yw10.jpg" descr=" "/>
                    <pic:cNvPicPr>
                      <a:picLocks noChangeAspect="1"/>
                    </pic:cNvPicPr>
                  </pic:nvPicPr>
                  <pic:blipFill>
                    <a:blip xmlns:r="http://schemas.openxmlformats.org/officeDocument/2006/relationships" r:embed="rId13" cstate="print"/>
                    <a:stretch>
                      <a:fillRect/>
                    </a:stretch>
                  </pic:blipFill>
                  <pic:spPr>
                    <a:xfrm>
                      <a:off x="0" y="0"/>
                      <a:ext cx="2728080" cy="2414160"/>
                    </a:xfrm>
                    <a:prstGeom prst="rect">
                      <a:avLst/>
                    </a:prstGeom>
                  </pic:spPr>
                </pic:pic>
              </a:graphicData>
            </a:graphic>
          </wp:inline>
        </w:drawing>
      </w:r>
    </w:p>
    <w:p>
      <w:pPr>
        <w:spacing w:line="360" w:lineRule="auto"/>
        <w:rPr>
          <w:rFonts w:eastAsia="宋体"/>
          <w:sz w:val="24"/>
        </w:rPr>
      </w:pPr>
      <w:r>
        <w:rPr>
          <w:rFonts w:eastAsia="宋体"/>
          <w:sz w:val="24"/>
        </w:rPr>
        <w:drawing>
          <wp:inline distT="0" distB="0" distL="0" distR="0">
            <wp:extent cx="81915" cy="88265"/>
            <wp:effectExtent l="0" t="0" r="0" b="0"/>
            <wp:docPr id="5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36629"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对历史地理学进行溯源</w:t>
      </w:r>
      <w:r>
        <w:rPr>
          <w:rFonts w:ascii="方正书宋_GBK" w:eastAsia="宋体" w:hAnsi="方正书宋_GBK"/>
          <w:sz w:val="24"/>
        </w:rPr>
        <w:t>,</w:t>
      </w:r>
      <w:r>
        <w:rPr>
          <w:rFonts w:eastAsia="宋体" w:hint="eastAsia"/>
          <w:sz w:val="24"/>
        </w:rPr>
        <w:t>以古代地理文献引出传统的沿革地理。</w:t>
      </w:r>
    </w:p>
    <w:p>
      <w:pPr>
        <w:spacing w:line="360" w:lineRule="auto"/>
        <w:rPr>
          <w:rFonts w:eastAsia="宋体"/>
          <w:sz w:val="24"/>
        </w:rPr>
      </w:pPr>
      <w:r>
        <w:rPr>
          <w:rFonts w:ascii="宋体" w:eastAsia="宋体" w:hAnsi="宋体" w:cs="宋体" w:hint="eastAsia"/>
          <w:sz w:val="24"/>
        </w:rPr>
        <w:t>②</w:t>
      </w:r>
      <w:r>
        <w:rPr>
          <w:rFonts w:eastAsia="宋体" w:hint="eastAsia"/>
          <w:sz w:val="24"/>
        </w:rPr>
        <w:t>将沿革地理与历史地理学对比</w:t>
      </w:r>
      <w:r>
        <w:rPr>
          <w:rFonts w:ascii="方正书宋_GBK" w:eastAsia="宋体" w:hAnsi="方正书宋_GBK"/>
          <w:sz w:val="24"/>
        </w:rPr>
        <w:t>,</w:t>
      </w:r>
      <w:r>
        <w:rPr>
          <w:rFonts w:eastAsia="宋体" w:hint="eastAsia"/>
          <w:sz w:val="24"/>
        </w:rPr>
        <w:t>指出历史地理学依托现代科学。</w:t>
      </w:r>
    </w:p>
    <w:p>
      <w:pPr>
        <w:spacing w:line="360" w:lineRule="auto"/>
        <w:rPr>
          <w:rFonts w:eastAsia="宋体"/>
          <w:sz w:val="24"/>
        </w:rPr>
      </w:pPr>
      <w:r>
        <w:rPr>
          <w:rFonts w:ascii="宋体" w:eastAsia="宋体" w:hAnsi="宋体" w:cs="宋体" w:hint="eastAsia"/>
          <w:sz w:val="24"/>
        </w:rPr>
        <w:t>③</w:t>
      </w:r>
      <w:r>
        <w:rPr>
          <w:rFonts w:eastAsia="宋体" w:hint="eastAsia"/>
          <w:sz w:val="24"/>
        </w:rPr>
        <w:t>按年代介绍我国历史地理学在现代以来的发展</w:t>
      </w:r>
      <w:r>
        <w:rPr>
          <w:rFonts w:ascii="方正书宋_GBK" w:eastAsia="宋体" w:hAnsi="方正书宋_GBK"/>
          <w:sz w:val="24"/>
        </w:rPr>
        <w:t>,</w:t>
      </w:r>
      <w:r>
        <w:rPr>
          <w:rFonts w:eastAsia="宋体" w:hint="eastAsia"/>
          <w:sz w:val="24"/>
        </w:rPr>
        <w:t>以及改革开放后取得的巨大成就。</w:t>
      </w:r>
    </w:p>
    <w:p>
      <w:pPr>
        <w:spacing w:line="360" w:lineRule="auto"/>
        <w:rPr>
          <w:rFonts w:eastAsia="宋体"/>
          <w:sz w:val="24"/>
        </w:rPr>
      </w:pPr>
      <w:r>
        <w:rPr>
          <w:rFonts w:ascii="宋体" w:eastAsia="宋体" w:hAnsi="宋体" w:cs="宋体" w:hint="eastAsia"/>
          <w:sz w:val="24"/>
        </w:rPr>
        <w:t>④</w:t>
      </w:r>
      <w:r>
        <w:rPr>
          <w:rFonts w:eastAsia="宋体" w:hint="eastAsia"/>
          <w:sz w:val="24"/>
        </w:rPr>
        <w:t>历史地理学在以空间为研究对象的地理学中的独特性</w:t>
      </w:r>
      <w:r>
        <w:rPr>
          <w:rFonts w:ascii="方正书宋_GBK" w:eastAsia="宋体" w:hAnsi="方正书宋_GBK"/>
          <w:sz w:val="24"/>
        </w:rPr>
        <w:t>:</w:t>
      </w:r>
      <w:r>
        <w:rPr>
          <w:rFonts w:eastAsia="宋体" w:hint="eastAsia"/>
          <w:sz w:val="24"/>
        </w:rPr>
        <w:t>空间过程和时间过程相结合。</w:t>
      </w:r>
    </w:p>
    <w:p>
      <w:pPr>
        <w:spacing w:line="360" w:lineRule="auto"/>
        <w:rPr>
          <w:rFonts w:eastAsia="宋体"/>
          <w:sz w:val="24"/>
        </w:rPr>
      </w:pPr>
      <w:r>
        <w:rPr>
          <w:rFonts w:ascii="宋体" w:eastAsia="宋体" w:hAnsi="宋体" w:cs="宋体" w:hint="eastAsia"/>
          <w:sz w:val="24"/>
        </w:rPr>
        <w:t>⑤</w:t>
      </w:r>
      <w:r>
        <w:rPr>
          <w:rFonts w:eastAsia="宋体" w:hint="eastAsia"/>
          <w:sz w:val="24"/>
        </w:rPr>
        <w:t>历史地理学把空间和时间结合起来的特征体现了发生学原理的应用</w:t>
      </w:r>
      <w:r>
        <w:rPr>
          <w:rFonts w:ascii="方正书宋_GBK" w:eastAsia="宋体" w:hAnsi="方正书宋_GBK"/>
          <w:sz w:val="24"/>
        </w:rPr>
        <w:t>,</w:t>
      </w:r>
      <w:r>
        <w:rPr>
          <w:rFonts w:eastAsia="宋体" w:hint="eastAsia"/>
          <w:sz w:val="24"/>
        </w:rPr>
        <w:t>意味着对地理事物和地理现象的空间关系的研究</w:t>
      </w:r>
      <w:r>
        <w:rPr>
          <w:rFonts w:ascii="方正书宋_GBK" w:eastAsia="宋体" w:hAnsi="方正书宋_GBK"/>
          <w:sz w:val="24"/>
        </w:rPr>
        <w:t>,</w:t>
      </w:r>
      <w:r>
        <w:rPr>
          <w:rFonts w:eastAsia="宋体" w:hint="eastAsia"/>
          <w:sz w:val="24"/>
        </w:rPr>
        <w:t>要从产生、形成、演变的过程来探寻其规律。</w:t>
      </w:r>
    </w:p>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789305" cy="191770"/>
            <wp:effectExtent l="0" t="0" r="0" b="0"/>
            <wp:docPr id="55" name="母题定向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51069" name="母题定向教师.jpg" descr=" "/>
                    <pic:cNvPicPr>
                      <a:picLocks noChangeAspect="1"/>
                    </pic:cNvPicPr>
                  </pic:nvPicPr>
                  <pic:blipFill>
                    <a:blip xmlns:r="http://schemas.openxmlformats.org/officeDocument/2006/relationships" r:embed="rId15" cstate="print"/>
                    <a:stretch>
                      <a:fillRect/>
                    </a:stretch>
                  </pic:blipFill>
                  <pic:spPr>
                    <a:xfrm>
                      <a:off x="0" y="0"/>
                      <a:ext cx="789480" cy="191880"/>
                    </a:xfrm>
                    <a:prstGeom prst="rect">
                      <a:avLst/>
                    </a:prstGeom>
                  </pic:spPr>
                </pic:pic>
              </a:graphicData>
            </a:graphic>
          </wp:inline>
        </w:drawing>
      </w:r>
      <w:r>
        <w:rPr>
          <w:rFonts w:eastAsia="宋体"/>
          <w:sz w:val="24"/>
        </w:rPr>
        <w:t>　　　　　　</w:t>
      </w:r>
      <w:r>
        <w:rPr>
          <w:rFonts w:eastAsia="宋体" w:hint="eastAsia"/>
          <w:sz w:val="24"/>
        </w:rPr>
        <w:t xml:space="preserve"> </w:t>
      </w:r>
      <w:r>
        <w:rPr>
          <w:rFonts w:eastAsia="宋体"/>
          <w:sz w:val="24"/>
        </w:rPr>
        <w:t>　　　　　　</w:t>
      </w:r>
      <w:r>
        <w:rPr>
          <w:rFonts w:eastAsia="宋体" w:hint="eastAsia"/>
          <w:sz w:val="24"/>
        </w:rPr>
        <w:t xml:space="preserve"> </w:t>
      </w:r>
      <w:r>
        <w:rPr>
          <w:rFonts w:eastAsia="宋体"/>
          <w:sz w:val="24"/>
        </w:rPr>
        <w:t>　　　　　　</w:t>
      </w:r>
      <w:r>
        <w:rPr>
          <w:rFonts w:eastAsia="宋体" w:hint="eastAsia"/>
          <w:sz w:val="24"/>
        </w:rPr>
        <w:t xml:space="preserve"> </w:t>
      </w:r>
    </w:p>
    <w:p>
      <w:pPr>
        <w:spacing w:line="360" w:lineRule="auto"/>
        <w:rPr>
          <w:rFonts w:eastAsia="宋体"/>
          <w:sz w:val="24"/>
        </w:rPr>
      </w:pPr>
      <w:r>
        <w:rPr>
          <w:rFonts w:ascii="NEU-F5-S92" w:eastAsia="宋体" w:hAnsi="NEU-F5-S92"/>
          <w:sz w:val="24"/>
        </w:rPr>
        <w:t>1</w:t>
      </w:r>
      <w:r>
        <w:rPr>
          <w:rFonts w:eastAsia="宋体"/>
          <w:sz w:val="24"/>
        </w:rPr>
        <w:t>.</w:t>
      </w:r>
      <w:r>
        <w:rPr>
          <w:rFonts w:eastAsia="宋体" w:hint="eastAsia"/>
          <w:sz w:val="24"/>
        </w:rPr>
        <w:t>下列对材料相关内容的理解和分析</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《禹贡》和《汉书</w:t>
      </w:r>
      <w:r>
        <w:rPr>
          <w:rFonts w:eastAsia="NEU-BZ-S92" w:hint="eastAsia"/>
        </w:rPr>
        <w:t>·</w:t>
      </w:r>
      <w:r>
        <w:rPr>
          <w:rFonts w:eastAsia="宋体" w:hint="eastAsia"/>
          <w:sz w:val="24"/>
        </w:rPr>
        <w:t>地理志》都对以往的地理现象做了追溯</w:t>
      </w:r>
      <w:r>
        <w:rPr>
          <w:rFonts w:ascii="方正书宋_GBK" w:eastAsia="宋体" w:hAnsi="方正书宋_GBK"/>
          <w:sz w:val="24"/>
        </w:rPr>
        <w:t>,</w:t>
      </w:r>
      <w:r>
        <w:rPr>
          <w:rFonts w:eastAsia="宋体" w:hint="eastAsia"/>
          <w:sz w:val="24"/>
        </w:rPr>
        <w:t>包含沿革地理的知识</w:t>
      </w:r>
      <w:r>
        <w:rPr>
          <w:rFonts w:ascii="方正书宋_GBK" w:eastAsia="宋体" w:hAnsi="方正书宋_GBK"/>
          <w:sz w:val="24"/>
        </w:rPr>
        <w:t>,</w:t>
      </w:r>
      <w:r>
        <w:rPr>
          <w:rFonts w:eastAsia="宋体" w:hint="eastAsia"/>
          <w:sz w:val="24"/>
        </w:rPr>
        <w:t>也含有历史地理学的成分。</w:t>
      </w:r>
    </w:p>
    <w:p>
      <w:pPr>
        <w:spacing w:line="360" w:lineRule="auto"/>
        <w:rPr>
          <w:rFonts w:eastAsia="宋体"/>
          <w:sz w:val="24"/>
        </w:rPr>
      </w:pPr>
      <w:r>
        <w:rPr>
          <w:rFonts w:eastAsia="宋体"/>
          <w:sz w:val="24"/>
        </w:rPr>
        <w:t>B.</w:t>
      </w:r>
      <w:r>
        <w:rPr>
          <w:rFonts w:eastAsia="宋体" w:hint="eastAsia"/>
          <w:sz w:val="24"/>
        </w:rPr>
        <w:t>沿革地理在中国古代较为发达</w:t>
      </w:r>
      <w:r>
        <w:rPr>
          <w:rFonts w:ascii="方正书宋_GBK" w:eastAsia="宋体" w:hAnsi="方正书宋_GBK"/>
          <w:sz w:val="24"/>
        </w:rPr>
        <w:t>,</w:t>
      </w:r>
      <w:r>
        <w:rPr>
          <w:rFonts w:eastAsia="宋体" w:hint="eastAsia"/>
          <w:sz w:val="24"/>
        </w:rPr>
        <w:t>是因为古代学者需要借助它来开展儒学和历史研究</w:t>
      </w:r>
      <w:r>
        <w:rPr>
          <w:rFonts w:ascii="方正书宋_GBK" w:eastAsia="宋体" w:hAnsi="方正书宋_GBK"/>
          <w:sz w:val="24"/>
        </w:rPr>
        <w:t>,</w:t>
      </w:r>
      <w:r>
        <w:rPr>
          <w:rFonts w:eastAsia="宋体" w:hint="eastAsia"/>
          <w:sz w:val="24"/>
        </w:rPr>
        <w:t>但它并没有独立的学术空间。</w:t>
      </w:r>
    </w:p>
    <w:p>
      <w:pPr>
        <w:spacing w:line="360" w:lineRule="auto"/>
        <w:rPr>
          <w:rFonts w:eastAsia="宋体"/>
          <w:sz w:val="24"/>
        </w:rPr>
      </w:pPr>
      <w:r>
        <w:rPr>
          <w:rFonts w:eastAsia="宋体"/>
          <w:sz w:val="24"/>
        </w:rPr>
        <w:t>C.</w:t>
      </w:r>
      <w:r>
        <w:rPr>
          <w:rFonts w:eastAsia="宋体" w:hint="eastAsia"/>
          <w:sz w:val="24"/>
        </w:rPr>
        <w:t>学科意义上的历史地理学兴起于西方</w:t>
      </w:r>
      <w:r>
        <w:rPr>
          <w:rFonts w:ascii="方正书宋_GBK" w:eastAsia="宋体" w:hAnsi="方正书宋_GBK"/>
          <w:sz w:val="24"/>
        </w:rPr>
        <w:t>,</w:t>
      </w:r>
      <w:r>
        <w:rPr>
          <w:rFonts w:eastAsia="宋体" w:hint="eastAsia"/>
          <w:sz w:val="24"/>
        </w:rPr>
        <w:t>它的研究体现了发生学原理的应用</w:t>
      </w:r>
      <w:r>
        <w:rPr>
          <w:rFonts w:ascii="方正书宋_GBK" w:eastAsia="宋体" w:hAnsi="方正书宋_GBK"/>
          <w:sz w:val="24"/>
        </w:rPr>
        <w:t>,</w:t>
      </w:r>
      <w:r>
        <w:rPr>
          <w:rFonts w:eastAsia="宋体" w:hint="eastAsia"/>
          <w:sz w:val="24"/>
        </w:rPr>
        <w:t>最能彰显现代地理学的科学特征。</w:t>
      </w:r>
    </w:p>
    <w:p>
      <w:pPr>
        <w:spacing w:line="360" w:lineRule="auto"/>
        <w:rPr>
          <w:rFonts w:eastAsia="宋体"/>
          <w:sz w:val="24"/>
        </w:rPr>
      </w:pPr>
      <w:r>
        <w:rPr>
          <w:rFonts w:eastAsia="宋体"/>
          <w:sz w:val="24"/>
        </w:rPr>
        <w:t>D.</w:t>
      </w:r>
      <w:r>
        <w:rPr>
          <w:rFonts w:eastAsia="宋体" w:hint="eastAsia"/>
          <w:sz w:val="24"/>
        </w:rPr>
        <w:t>地理环境由自然环境和城市环境构成</w:t>
      </w:r>
      <w:r>
        <w:rPr>
          <w:rFonts w:ascii="方正书宋_GBK" w:eastAsia="宋体" w:hAnsi="方正书宋_GBK"/>
          <w:sz w:val="24"/>
        </w:rPr>
        <w:t>,</w:t>
      </w:r>
      <w:r>
        <w:rPr>
          <w:rFonts w:eastAsia="宋体" w:hint="eastAsia"/>
          <w:sz w:val="24"/>
        </w:rPr>
        <w:t>两者的形成和演变都遵循一定的规律</w:t>
      </w:r>
      <w:r>
        <w:rPr>
          <w:rFonts w:ascii="方正书宋_GBK" w:eastAsia="宋体" w:hAnsi="方正书宋_GBK"/>
          <w:sz w:val="24"/>
        </w:rPr>
        <w:t>,</w:t>
      </w:r>
      <w:r>
        <w:rPr>
          <w:rFonts w:eastAsia="宋体" w:hint="eastAsia"/>
          <w:sz w:val="24"/>
        </w:rPr>
        <w:t>而且都会经历较为漫长的演变过程。</w:t>
      </w:r>
    </w:p>
    <w:p>
      <w:pPr>
        <w:spacing w:line="360" w:lineRule="auto"/>
        <w:rPr>
          <w:rFonts w:eastAsia="宋体"/>
          <w:sz w:val="24"/>
        </w:rPr>
      </w:pPr>
      <w:r>
        <w:rPr>
          <w:rFonts w:eastAsia="宋体"/>
          <w:sz w:val="24"/>
        </w:rPr>
        <w:drawing>
          <wp:inline distT="0" distB="0" distL="0" distR="0">
            <wp:extent cx="81915" cy="88265"/>
            <wp:effectExtent l="0" t="0" r="0" b="0"/>
            <wp:docPr id="5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8422"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A</w:t>
      </w:r>
      <w:r>
        <w:rPr>
          <w:rFonts w:eastAsia="宋体"/>
          <w:sz w:val="24"/>
        </w:rPr>
        <w:t>　B</w:t>
      </w:r>
      <w:r>
        <w:rPr>
          <w:rFonts w:eastAsia="宋体" w:hint="eastAsia"/>
          <w:sz w:val="24"/>
        </w:rPr>
        <w:t>项</w:t>
      </w:r>
      <w:r>
        <w:rPr>
          <w:rFonts w:ascii="方正书宋_GBK" w:eastAsia="宋体" w:hAnsi="方正书宋_GBK"/>
          <w:sz w:val="24"/>
        </w:rPr>
        <w:t>,</w:t>
      </w:r>
      <w:r>
        <w:rPr>
          <w:rFonts w:eastAsia="宋体" w:hint="eastAsia"/>
          <w:sz w:val="24"/>
        </w:rPr>
        <w:t>强加因果。沿革地理在中国古代较为发达的原因是它研究的内容“关系到国计民生</w:t>
      </w:r>
      <w:r>
        <w:rPr>
          <w:rFonts w:ascii="方正书宋_GBK" w:eastAsia="宋体" w:hAnsi="方正书宋_GBK"/>
          <w:sz w:val="24"/>
        </w:rPr>
        <w:t>,</w:t>
      </w:r>
      <w:r>
        <w:rPr>
          <w:rFonts w:eastAsia="宋体" w:hint="eastAsia"/>
          <w:sz w:val="24"/>
        </w:rPr>
        <w:t>也是治学的基础”。</w:t>
      </w:r>
      <w:r>
        <w:rPr>
          <w:rFonts w:eastAsia="宋体"/>
          <w:sz w:val="24"/>
        </w:rPr>
        <w:t>C</w:t>
      </w:r>
      <w:r>
        <w:rPr>
          <w:rFonts w:eastAsia="宋体" w:hint="eastAsia"/>
          <w:sz w:val="24"/>
        </w:rPr>
        <w:t>项</w:t>
      </w:r>
      <w:r>
        <w:rPr>
          <w:rFonts w:ascii="方正书宋_GBK" w:eastAsia="宋体" w:hAnsi="方正书宋_GBK"/>
          <w:sz w:val="24"/>
        </w:rPr>
        <w:t>,</w:t>
      </w:r>
      <w:r>
        <w:rPr>
          <w:rFonts w:eastAsia="宋体" w:hint="eastAsia"/>
          <w:sz w:val="24"/>
        </w:rPr>
        <w:t>曲解文意、于文无据。历史地理学的研究并不能“体现”“发生学原理的应用”</w:t>
      </w:r>
      <w:r>
        <w:rPr>
          <w:rFonts w:ascii="方正书宋_GBK" w:eastAsia="宋体" w:hAnsi="方正书宋_GBK"/>
          <w:sz w:val="24"/>
        </w:rPr>
        <w:t>,</w:t>
      </w:r>
      <w:r>
        <w:rPr>
          <w:rFonts w:eastAsia="宋体" w:hint="eastAsia"/>
          <w:sz w:val="24"/>
        </w:rPr>
        <w:t>原文为“历史地理学把空间和时间结合起来的特征</w:t>
      </w:r>
      <w:r>
        <w:rPr>
          <w:rFonts w:ascii="方正书宋_GBK" w:eastAsia="宋体" w:hAnsi="方正书宋_GBK"/>
          <w:sz w:val="24"/>
        </w:rPr>
        <w:t>,</w:t>
      </w:r>
      <w:r>
        <w:rPr>
          <w:rFonts w:eastAsia="宋体" w:hint="eastAsia"/>
          <w:sz w:val="24"/>
        </w:rPr>
        <w:t>体现了发生学原理的应用”。“最能彰显现代地理学的科学特征”于文无据。</w:t>
      </w:r>
      <w:r>
        <w:rPr>
          <w:rFonts w:eastAsia="宋体"/>
          <w:sz w:val="24"/>
        </w:rPr>
        <w:t>D</w:t>
      </w:r>
      <w:r>
        <w:rPr>
          <w:rFonts w:eastAsia="宋体" w:hint="eastAsia"/>
          <w:sz w:val="24"/>
        </w:rPr>
        <w:t>项</w:t>
      </w:r>
      <w:r>
        <w:rPr>
          <w:rFonts w:ascii="方正书宋_GBK" w:eastAsia="宋体" w:hAnsi="方正书宋_GBK"/>
          <w:sz w:val="24"/>
        </w:rPr>
        <w:t>,</w:t>
      </w:r>
      <w:r>
        <w:rPr>
          <w:rFonts w:eastAsia="宋体" w:hint="eastAsia"/>
          <w:sz w:val="24"/>
        </w:rPr>
        <w:t>“地理环境由自然环境和城市环境构成”错。原文只是以自然环境和城市环境的演变作为例证</w:t>
      </w:r>
      <w:r>
        <w:rPr>
          <w:rFonts w:ascii="方正书宋_GBK" w:eastAsia="宋体" w:hAnsi="方正书宋_GBK"/>
          <w:sz w:val="24"/>
        </w:rPr>
        <w:t>,</w:t>
      </w:r>
      <w:r>
        <w:rPr>
          <w:rFonts w:eastAsia="宋体" w:hint="eastAsia"/>
          <w:sz w:val="24"/>
        </w:rPr>
        <w:t>并没有说地理环境由自然环境和城市环境构成。</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2</w:t>
      </w:r>
      <w:r>
        <w:rPr>
          <w:rFonts w:eastAsia="宋体"/>
          <w:sz w:val="24"/>
        </w:rPr>
        <w:t>.</w:t>
      </w:r>
      <w:r>
        <w:rPr>
          <w:rFonts w:eastAsia="宋体" w:hint="eastAsia"/>
          <w:sz w:val="24"/>
        </w:rPr>
        <w:t>根据材料内容</w:t>
      </w:r>
      <w:r>
        <w:rPr>
          <w:rFonts w:ascii="方正书宋_GBK" w:eastAsia="宋体" w:hAnsi="方正书宋_GBK"/>
          <w:sz w:val="24"/>
        </w:rPr>
        <w:t>,</w:t>
      </w:r>
      <w:r>
        <w:rPr>
          <w:rFonts w:eastAsia="宋体" w:hint="eastAsia"/>
          <w:sz w:val="24"/>
        </w:rPr>
        <w:t>下列说法不正确的一项是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如果我们今天想要了解战国时期某个诸侯国辖域的大致情况</w:t>
      </w:r>
      <w:r>
        <w:rPr>
          <w:rFonts w:ascii="方正书宋_GBK" w:eastAsia="宋体" w:hAnsi="方正书宋_GBK"/>
          <w:sz w:val="24"/>
        </w:rPr>
        <w:t>,</w:t>
      </w:r>
      <w:r>
        <w:rPr>
          <w:rFonts w:eastAsia="宋体" w:hint="eastAsia"/>
          <w:sz w:val="24"/>
        </w:rPr>
        <w:t>《汉书</w:t>
      </w:r>
      <w:r>
        <w:rPr>
          <w:rFonts w:eastAsia="NEU-BZ-S92" w:hint="eastAsia"/>
        </w:rPr>
        <w:t>·</w:t>
      </w:r>
      <w:r>
        <w:rPr>
          <w:rFonts w:eastAsia="宋体" w:hint="eastAsia"/>
          <w:sz w:val="24"/>
        </w:rPr>
        <w:t>地理志》应是重要的参考书目。</w:t>
      </w:r>
    </w:p>
    <w:p>
      <w:pPr>
        <w:spacing w:line="360" w:lineRule="auto"/>
        <w:rPr>
          <w:rFonts w:eastAsia="宋体"/>
          <w:sz w:val="24"/>
        </w:rPr>
      </w:pPr>
      <w:r>
        <w:rPr>
          <w:rFonts w:eastAsia="宋体"/>
          <w:sz w:val="24"/>
        </w:rPr>
        <w:t>B.</w:t>
      </w:r>
      <w:r>
        <w:rPr>
          <w:rFonts w:eastAsia="宋体" w:hint="eastAsia"/>
          <w:sz w:val="24"/>
        </w:rPr>
        <w:t>通过对比</w:t>
      </w:r>
      <w:r>
        <w:rPr>
          <w:rFonts w:eastAsia="宋体"/>
          <w:sz w:val="24"/>
        </w:rPr>
        <w:t>1935</w:t>
      </w:r>
      <w:r>
        <w:rPr>
          <w:rFonts w:eastAsia="宋体" w:hint="eastAsia"/>
          <w:sz w:val="24"/>
        </w:rPr>
        <w:t>年《禹贡》半月刊所用的中英文刊名</w:t>
      </w:r>
      <w:r>
        <w:rPr>
          <w:rFonts w:ascii="方正书宋_GBK" w:eastAsia="宋体" w:hAnsi="方正书宋_GBK"/>
          <w:sz w:val="24"/>
        </w:rPr>
        <w:t>,</w:t>
      </w:r>
      <w:r>
        <w:rPr>
          <w:rFonts w:eastAsia="宋体" w:hint="eastAsia"/>
          <w:sz w:val="24"/>
        </w:rPr>
        <w:t>可以看出这个刊物兼顾传统与现代的学术视野。</w:t>
      </w:r>
    </w:p>
    <w:p>
      <w:pPr>
        <w:spacing w:line="360" w:lineRule="auto"/>
        <w:rPr>
          <w:rFonts w:eastAsia="宋体"/>
          <w:sz w:val="24"/>
        </w:rPr>
      </w:pPr>
      <w:r>
        <w:rPr>
          <w:rFonts w:eastAsia="宋体"/>
          <w:sz w:val="24"/>
        </w:rPr>
        <w:t>C.</w:t>
      </w:r>
      <w:r>
        <w:rPr>
          <w:rFonts w:eastAsia="宋体" w:hint="eastAsia"/>
          <w:sz w:val="24"/>
        </w:rPr>
        <w:t>改革开放以来</w:t>
      </w:r>
      <w:r>
        <w:rPr>
          <w:rFonts w:ascii="方正书宋_GBK" w:eastAsia="宋体" w:hAnsi="方正书宋_GBK"/>
          <w:sz w:val="24"/>
        </w:rPr>
        <w:t>,</w:t>
      </w:r>
      <w:r>
        <w:rPr>
          <w:rFonts w:eastAsia="宋体" w:hint="eastAsia"/>
          <w:sz w:val="24"/>
        </w:rPr>
        <w:t>我国历史地理学的一些研究在国际上领先</w:t>
      </w:r>
      <w:r>
        <w:rPr>
          <w:rFonts w:ascii="方正书宋_GBK" w:eastAsia="宋体" w:hAnsi="方正书宋_GBK"/>
          <w:sz w:val="24"/>
        </w:rPr>
        <w:t>,</w:t>
      </w:r>
      <w:r>
        <w:rPr>
          <w:rFonts w:eastAsia="宋体" w:hint="eastAsia"/>
          <w:sz w:val="24"/>
        </w:rPr>
        <w:t>主要得益于学科分支的开拓和研究领域的扩大。</w:t>
      </w:r>
    </w:p>
    <w:p>
      <w:pPr>
        <w:spacing w:line="360" w:lineRule="auto"/>
        <w:rPr>
          <w:rFonts w:eastAsia="宋体"/>
          <w:sz w:val="24"/>
        </w:rPr>
      </w:pPr>
      <w:r>
        <w:rPr>
          <w:rFonts w:eastAsia="宋体"/>
          <w:sz w:val="24"/>
        </w:rPr>
        <w:t>D.</w:t>
      </w:r>
      <w:r>
        <w:rPr>
          <w:rFonts w:eastAsia="宋体" w:hint="eastAsia"/>
          <w:sz w:val="24"/>
        </w:rPr>
        <w:t>从历史地理学的角度研究某一地区运河开凿的路线选择</w:t>
      </w:r>
      <w:r>
        <w:rPr>
          <w:rFonts w:ascii="方正书宋_GBK" w:eastAsia="宋体" w:hAnsi="方正书宋_GBK"/>
          <w:sz w:val="24"/>
        </w:rPr>
        <w:t>,</w:t>
      </w:r>
      <w:r>
        <w:rPr>
          <w:rFonts w:eastAsia="宋体" w:hint="eastAsia"/>
          <w:sz w:val="24"/>
        </w:rPr>
        <w:t>可以为该地区未来的运河网规划提供重要参考。</w:t>
      </w:r>
    </w:p>
    <w:p>
      <w:pPr>
        <w:spacing w:line="360" w:lineRule="auto"/>
        <w:rPr>
          <w:rFonts w:eastAsia="宋体"/>
          <w:sz w:val="24"/>
        </w:rPr>
      </w:pPr>
      <w:r>
        <w:rPr>
          <w:rFonts w:eastAsia="宋体"/>
          <w:sz w:val="24"/>
        </w:rPr>
        <w:drawing>
          <wp:inline distT="0" distB="0" distL="0" distR="0">
            <wp:extent cx="81915" cy="88265"/>
            <wp:effectExtent l="0" t="0" r="0" b="0"/>
            <wp:docPr id="5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98710"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由材料一第六段可知</w:t>
      </w:r>
      <w:r>
        <w:rPr>
          <w:rFonts w:ascii="方正书宋_GBK" w:eastAsia="宋体" w:hAnsi="方正书宋_GBK"/>
          <w:sz w:val="24"/>
        </w:rPr>
        <w:t>,</w:t>
      </w:r>
      <w:r>
        <w:rPr>
          <w:rFonts w:eastAsia="宋体" w:hint="eastAsia"/>
          <w:sz w:val="24"/>
        </w:rPr>
        <w:t>我国历史地理学的一些研究在国际上领先</w:t>
      </w:r>
      <w:r>
        <w:rPr>
          <w:rFonts w:ascii="方正书宋_GBK" w:eastAsia="宋体" w:hAnsi="方正书宋_GBK"/>
          <w:sz w:val="24"/>
        </w:rPr>
        <w:t>,</w:t>
      </w:r>
      <w:r>
        <w:rPr>
          <w:rFonts w:eastAsia="宋体" w:hint="eastAsia"/>
          <w:sz w:val="24"/>
        </w:rPr>
        <w:t>得益于“继承和发扬沿革地理注重文献……扩大研究领域”</w:t>
      </w:r>
      <w:r>
        <w:rPr>
          <w:rFonts w:ascii="方正书宋_GBK" w:eastAsia="宋体" w:hAnsi="方正书宋_GBK"/>
          <w:sz w:val="24"/>
        </w:rPr>
        <w:t>,</w:t>
      </w:r>
      <w:r>
        <w:rPr>
          <w:rFonts w:eastAsia="宋体" w:hint="eastAsia"/>
          <w:sz w:val="24"/>
        </w:rPr>
        <w:t>选项</w:t>
      </w:r>
      <w:r>
        <w:rPr>
          <w:rFonts w:eastAsia="宋体"/>
          <w:sz w:val="24"/>
        </w:rPr>
        <w:t>C</w:t>
      </w:r>
      <w:r>
        <w:rPr>
          <w:rFonts w:eastAsia="宋体" w:hint="eastAsia"/>
          <w:sz w:val="24"/>
        </w:rPr>
        <w:t>缩小了范围。</w:t>
      </w:r>
    </w:p>
    <w:p>
      <w:pPr>
        <w:spacing w:line="360" w:lineRule="auto"/>
        <w:rPr>
          <w:rFonts w:eastAsia="宋体"/>
          <w:sz w:val="24"/>
        </w:rPr>
      </w:pPr>
      <w:r>
        <w:rPr>
          <w:rFonts w:ascii="NEU-F5-S92" w:eastAsia="宋体" w:hAnsi="NEU-F5-S92"/>
          <w:sz w:val="24"/>
        </w:rPr>
        <w:t>3</w:t>
      </w:r>
      <w:r>
        <w:rPr>
          <w:rFonts w:eastAsia="宋体"/>
          <w:sz w:val="24"/>
        </w:rPr>
        <w:t>.</w:t>
      </w:r>
      <w:r>
        <w:rPr>
          <w:rFonts w:eastAsia="宋体" w:hint="eastAsia"/>
          <w:sz w:val="24"/>
        </w:rPr>
        <w:t>根据材料内容</w:t>
      </w:r>
      <w:r>
        <w:rPr>
          <w:rFonts w:ascii="方正书宋_GBK" w:eastAsia="宋体" w:hAnsi="方正书宋_GBK"/>
          <w:sz w:val="24"/>
        </w:rPr>
        <w:t>,</w:t>
      </w:r>
      <w:r>
        <w:rPr>
          <w:rFonts w:eastAsia="宋体" w:hint="eastAsia"/>
          <w:sz w:val="24"/>
        </w:rPr>
        <w:t>下列各项中不属于沿革地理研究范畴的一项是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历代州域形势变迁研究</w:t>
      </w:r>
      <w:r>
        <w:rPr>
          <w:rFonts w:eastAsia="宋体" w:hint="eastAsia"/>
          <w:sz w:val="24"/>
        </w:rPr>
        <w:tab/>
      </w:r>
      <w:r>
        <w:rPr>
          <w:rFonts w:eastAsia="宋体"/>
          <w:sz w:val="24"/>
        </w:rPr>
        <w:t>B.</w:t>
      </w:r>
      <w:r>
        <w:rPr>
          <w:rFonts w:eastAsia="宋体" w:hint="eastAsia"/>
          <w:sz w:val="24"/>
        </w:rPr>
        <w:t>赤壁之战地名考释</w:t>
      </w:r>
    </w:p>
    <w:p>
      <w:pPr>
        <w:spacing w:line="360" w:lineRule="auto"/>
        <w:rPr>
          <w:rFonts w:eastAsia="宋体"/>
          <w:sz w:val="24"/>
        </w:rPr>
      </w:pPr>
      <w:r>
        <w:rPr>
          <w:rFonts w:eastAsia="宋体"/>
          <w:sz w:val="24"/>
        </w:rPr>
        <w:t>C.</w:t>
      </w:r>
      <w:r>
        <w:rPr>
          <w:rFonts w:eastAsia="宋体" w:hint="eastAsia"/>
          <w:sz w:val="24"/>
        </w:rPr>
        <w:t>隋唐时期海河水道研究</w:t>
      </w:r>
      <w:r>
        <w:rPr>
          <w:rFonts w:eastAsia="宋体" w:hint="eastAsia"/>
          <w:sz w:val="24"/>
        </w:rPr>
        <w:tab/>
      </w:r>
      <w:r>
        <w:rPr>
          <w:rFonts w:eastAsia="宋体"/>
          <w:sz w:val="24"/>
        </w:rPr>
        <w:t>D.</w:t>
      </w:r>
      <w:r>
        <w:rPr>
          <w:rFonts w:eastAsia="宋体" w:hint="eastAsia"/>
          <w:sz w:val="24"/>
        </w:rPr>
        <w:t>黄土高原沟壑演变研究</w:t>
      </w:r>
    </w:p>
    <w:p>
      <w:pPr>
        <w:spacing w:line="360" w:lineRule="auto"/>
        <w:rPr>
          <w:rFonts w:eastAsia="宋体"/>
          <w:sz w:val="24"/>
        </w:rPr>
      </w:pPr>
      <w:r>
        <w:rPr>
          <w:rFonts w:eastAsia="宋体"/>
          <w:sz w:val="24"/>
        </w:rPr>
        <w:drawing>
          <wp:inline distT="0" distB="0" distL="0" distR="0">
            <wp:extent cx="81915" cy="88265"/>
            <wp:effectExtent l="0" t="0" r="0" b="0"/>
            <wp:docPr id="5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08611"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材料一第五段中说</w:t>
      </w:r>
      <w:r>
        <w:rPr>
          <w:rFonts w:ascii="方正书宋_GBK" w:eastAsia="宋体" w:hAnsi="方正书宋_GBK"/>
          <w:sz w:val="24"/>
        </w:rPr>
        <w:t>,</w:t>
      </w:r>
      <w:r>
        <w:rPr>
          <w:rFonts w:eastAsia="宋体" w:hint="eastAsia"/>
          <w:sz w:val="24"/>
        </w:rPr>
        <w:t>就研究内容而言</w:t>
      </w:r>
      <w:r>
        <w:rPr>
          <w:rFonts w:ascii="方正书宋_GBK" w:eastAsia="宋体" w:hAnsi="方正书宋_GBK"/>
          <w:sz w:val="24"/>
        </w:rPr>
        <w:t>,</w:t>
      </w:r>
      <w:r>
        <w:rPr>
          <w:rFonts w:eastAsia="宋体" w:hint="eastAsia"/>
          <w:sz w:val="24"/>
        </w:rPr>
        <w:t>沿革地理主要是疆域政区、地名和水道的变迁</w:t>
      </w:r>
      <w:r>
        <w:rPr>
          <w:rFonts w:ascii="方正书宋_GBK" w:eastAsia="宋体" w:hAnsi="方正书宋_GBK"/>
          <w:sz w:val="24"/>
        </w:rPr>
        <w:t>;</w:t>
      </w:r>
      <w:r>
        <w:rPr>
          <w:rFonts w:eastAsia="宋体" w:hint="eastAsia"/>
          <w:sz w:val="24"/>
        </w:rPr>
        <w:t>就研究的性质而言</w:t>
      </w:r>
      <w:r>
        <w:rPr>
          <w:rFonts w:ascii="方正书宋_GBK" w:eastAsia="宋体" w:hAnsi="方正书宋_GBK"/>
          <w:sz w:val="24"/>
        </w:rPr>
        <w:t>,</w:t>
      </w:r>
      <w:r>
        <w:rPr>
          <w:rFonts w:eastAsia="宋体" w:hint="eastAsia"/>
          <w:sz w:val="24"/>
        </w:rPr>
        <w:t>历史地理学要寻找地理现象变化发展的原因。</w:t>
      </w:r>
      <w:r>
        <w:rPr>
          <w:rFonts w:eastAsia="宋体"/>
          <w:sz w:val="24"/>
        </w:rPr>
        <w:t>A</w:t>
      </w:r>
      <w:r>
        <w:rPr>
          <w:rFonts w:eastAsia="宋体" w:hint="eastAsia"/>
          <w:sz w:val="24"/>
        </w:rPr>
        <w:t>项是疆域的变迁</w:t>
      </w:r>
      <w:r>
        <w:rPr>
          <w:rFonts w:ascii="方正书宋_GBK" w:eastAsia="宋体" w:hAnsi="方正书宋_GBK"/>
          <w:sz w:val="24"/>
        </w:rPr>
        <w:t>;</w:t>
      </w:r>
      <w:r>
        <w:rPr>
          <w:rFonts w:eastAsia="宋体"/>
          <w:sz w:val="24"/>
        </w:rPr>
        <w:t>B</w:t>
      </w:r>
      <w:r>
        <w:rPr>
          <w:rFonts w:eastAsia="宋体" w:hint="eastAsia"/>
          <w:sz w:val="24"/>
        </w:rPr>
        <w:t>项是地名的变迁</w:t>
      </w:r>
      <w:r>
        <w:rPr>
          <w:rFonts w:ascii="方正书宋_GBK" w:eastAsia="宋体" w:hAnsi="方正书宋_GBK"/>
          <w:sz w:val="24"/>
        </w:rPr>
        <w:t>;</w:t>
      </w:r>
      <w:r>
        <w:rPr>
          <w:rFonts w:eastAsia="宋体"/>
          <w:sz w:val="24"/>
        </w:rPr>
        <w:t>C</w:t>
      </w:r>
      <w:r>
        <w:rPr>
          <w:rFonts w:eastAsia="宋体" w:hint="eastAsia"/>
          <w:sz w:val="24"/>
        </w:rPr>
        <w:t>项是水道的变迁。以上三项都属于沿革地理研究的范畴。</w:t>
      </w:r>
      <w:r>
        <w:rPr>
          <w:rFonts w:eastAsia="宋体"/>
          <w:sz w:val="24"/>
        </w:rPr>
        <w:t>D</w:t>
      </w:r>
      <w:r>
        <w:rPr>
          <w:rFonts w:eastAsia="宋体" w:hint="eastAsia"/>
          <w:sz w:val="24"/>
        </w:rPr>
        <w:t>项是对地理现象变化发展原因的研究</w:t>
      </w:r>
      <w:r>
        <w:rPr>
          <w:rFonts w:ascii="方正书宋_GBK" w:eastAsia="宋体" w:hAnsi="方正书宋_GBK"/>
          <w:sz w:val="24"/>
        </w:rPr>
        <w:t>,</w:t>
      </w:r>
      <w:r>
        <w:rPr>
          <w:rFonts w:eastAsia="宋体" w:hint="eastAsia"/>
          <w:sz w:val="24"/>
        </w:rPr>
        <w:t>属于历史地理学研究的范畴。</w:t>
      </w: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4</w:t>
      </w:r>
      <w:r>
        <w:rPr>
          <w:rFonts w:eastAsia="宋体"/>
          <w:sz w:val="24"/>
        </w:rPr>
        <w:t>.</w:t>
      </w:r>
      <w:r>
        <w:rPr>
          <w:rFonts w:eastAsia="宋体" w:hint="eastAsia"/>
          <w:sz w:val="24"/>
        </w:rPr>
        <w:t>请结合材料内容</w:t>
      </w:r>
      <w:r>
        <w:rPr>
          <w:rFonts w:ascii="方正书宋_GBK" w:eastAsia="宋体" w:hAnsi="方正书宋_GBK"/>
          <w:sz w:val="24"/>
        </w:rPr>
        <w:t>,</w:t>
      </w:r>
      <w:r>
        <w:rPr>
          <w:rFonts w:eastAsia="宋体" w:hint="eastAsia"/>
          <w:sz w:val="24"/>
        </w:rPr>
        <w:t>给历史地理学下一个简要定义。</w:t>
      </w:r>
      <w:r>
        <w:rPr>
          <w:rFonts w:ascii="方正书宋_GBK" w:eastAsia="宋体" w:hAnsi="方正书宋_GBK"/>
          <w:sz w:val="24"/>
        </w:rPr>
        <w:t>(</w:t>
      </w:r>
      <w:r>
        <w:rPr>
          <w:rFonts w:eastAsia="宋体"/>
          <w:sz w:val="24"/>
        </w:rPr>
        <w:t>4</w:t>
      </w:r>
      <w:r>
        <w:rPr>
          <w:rFonts w:eastAsia="宋体" w:hint="eastAsia"/>
          <w:sz w:val="24"/>
        </w:rPr>
        <w:t>分</w:t>
      </w:r>
      <w:r>
        <w:rPr>
          <w:rFonts w:ascii="方正书宋_GBK" w:eastAsia="宋体" w:hAnsi="方正书宋_GBK"/>
          <w:sz w:val="24"/>
        </w:rPr>
        <w:t>)</w:t>
      </w:r>
    </w:p>
    <w:p>
      <w:pPr>
        <w:tabs>
          <w:tab w:val="left" w:pos="7866"/>
        </w:tabs>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 xml:space="preserve">  </w:t>
      </w:r>
    </w:p>
    <w:p>
      <w:pPr>
        <w:tabs>
          <w:tab w:val="left" w:pos="5847"/>
          <w:tab w:val="right" w:pos="10047"/>
        </w:tabs>
        <w:spacing w:line="360" w:lineRule="auto"/>
        <w:rPr>
          <w:rFonts w:eastAsia="宋体"/>
          <w:sz w:val="24"/>
        </w:rPr>
      </w:pP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sz w:val="24"/>
          <w:u w:val="single" w:color="000000"/>
        </w:rPr>
        <w:t> </w:t>
      </w:r>
    </w:p>
    <w:p>
      <w:pPr>
        <w:spacing w:line="360" w:lineRule="auto"/>
        <w:rPr>
          <w:rFonts w:eastAsia="宋体"/>
          <w:sz w:val="24"/>
        </w:rPr>
      </w:pPr>
      <w:r>
        <w:rPr>
          <w:rFonts w:eastAsia="宋体"/>
          <w:sz w:val="24"/>
        </w:rPr>
        <w:drawing>
          <wp:inline distT="0" distB="0" distL="0" distR="0">
            <wp:extent cx="81915" cy="88265"/>
            <wp:effectExtent l="0" t="0" r="0" b="0"/>
            <wp:docPr id="5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37491"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历史地理学是现代地理学的分支学科</w:t>
      </w:r>
      <w:r>
        <w:rPr>
          <w:rFonts w:ascii="方正书宋_GBK" w:eastAsia="宋体" w:hAnsi="方正书宋_GBK"/>
          <w:sz w:val="24"/>
        </w:rPr>
        <w:t>,</w:t>
      </w:r>
      <w:r>
        <w:rPr>
          <w:rFonts w:ascii="宋体" w:eastAsia="宋体" w:hAnsi="宋体" w:cs="宋体" w:hint="eastAsia"/>
          <w:sz w:val="24"/>
        </w:rPr>
        <w:t>②</w:t>
      </w:r>
      <w:r>
        <w:rPr>
          <w:rFonts w:eastAsia="宋体" w:hint="eastAsia"/>
          <w:sz w:val="24"/>
        </w:rPr>
        <w:t>具有时空结合的特征</w:t>
      </w:r>
      <w:r>
        <w:rPr>
          <w:rFonts w:ascii="方正书宋_GBK" w:eastAsia="宋体" w:hAnsi="方正书宋_GBK"/>
          <w:sz w:val="24"/>
        </w:rPr>
        <w:t>,</w:t>
      </w:r>
      <w:r>
        <w:rPr>
          <w:rFonts w:ascii="宋体" w:eastAsia="宋体" w:hAnsi="宋体" w:cs="宋体" w:hint="eastAsia"/>
          <w:sz w:val="24"/>
        </w:rPr>
        <w:t>③</w:t>
      </w:r>
      <w:r>
        <w:rPr>
          <w:rFonts w:eastAsia="宋体" w:hint="eastAsia"/>
          <w:sz w:val="24"/>
        </w:rPr>
        <w:t>以自然和人文地理现象的产生、形成及其演化的过程为研究对象</w:t>
      </w:r>
      <w:r>
        <w:rPr>
          <w:rFonts w:ascii="方正书宋_GBK" w:eastAsia="宋体" w:hAnsi="方正书宋_GBK"/>
          <w:sz w:val="24"/>
        </w:rPr>
        <w:t>,</w:t>
      </w:r>
      <w:r>
        <w:rPr>
          <w:rFonts w:ascii="宋体" w:eastAsia="宋体" w:hAnsi="宋体" w:cs="宋体" w:hint="eastAsia"/>
          <w:sz w:val="24"/>
        </w:rPr>
        <w:t>④</w:t>
      </w:r>
      <w:r>
        <w:rPr>
          <w:rFonts w:eastAsia="宋体" w:hint="eastAsia"/>
          <w:sz w:val="24"/>
        </w:rPr>
        <w:t>探寻这些现象产生、形成及其演化背后的原因和规律。</w:t>
      </w:r>
    </w:p>
    <w:p>
      <w:pPr>
        <w:spacing w:line="360" w:lineRule="auto"/>
        <w:rPr>
          <w:rFonts w:eastAsia="宋体"/>
          <w:sz w:val="24"/>
        </w:rPr>
      </w:pPr>
      <w:r>
        <w:rPr>
          <w:rFonts w:eastAsia="宋体"/>
          <w:sz w:val="24"/>
        </w:rPr>
        <w:drawing>
          <wp:inline distT="0" distB="0" distL="0" distR="0">
            <wp:extent cx="81915" cy="88265"/>
            <wp:effectExtent l="0" t="0" r="0" b="0"/>
            <wp:docPr id="6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13325"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eastAsia="宋体" w:hint="eastAsia"/>
          <w:sz w:val="24"/>
        </w:rPr>
        <w:t>相关信息</w:t>
      </w:r>
      <w:r>
        <w:rPr>
          <w:rFonts w:ascii="方正书宋_GBK" w:eastAsia="宋体" w:hAnsi="方正书宋_GBK"/>
          <w:sz w:val="24"/>
        </w:rPr>
        <w:t>:</w:t>
      </w:r>
      <w:r>
        <w:rPr>
          <w:rFonts w:eastAsia="宋体" w:hint="eastAsia"/>
          <w:sz w:val="24"/>
        </w:rPr>
        <w:t>不仅要复原各种以往的地理现象</w:t>
      </w:r>
      <w:r>
        <w:rPr>
          <w:rFonts w:ascii="方正书宋_GBK" w:eastAsia="宋体" w:hAnsi="方正书宋_GBK"/>
          <w:sz w:val="24"/>
        </w:rPr>
        <w:t>,</w:t>
      </w:r>
      <w:r>
        <w:rPr>
          <w:rFonts w:eastAsia="宋体" w:hint="eastAsia"/>
          <w:sz w:val="24"/>
        </w:rPr>
        <w:t>而且要寻找它们变化发展的原因</w:t>
      </w:r>
      <w:r>
        <w:rPr>
          <w:rFonts w:ascii="方正书宋_GBK" w:eastAsia="宋体" w:hAnsi="方正书宋_GBK"/>
          <w:sz w:val="24"/>
        </w:rPr>
        <w:t>,</w:t>
      </w:r>
      <w:r>
        <w:rPr>
          <w:rFonts w:eastAsia="宋体" w:hint="eastAsia"/>
          <w:sz w:val="24"/>
        </w:rPr>
        <w:t>探索背后的规律</w:t>
      </w:r>
      <w:r>
        <w:rPr>
          <w:rFonts w:ascii="方正书宋_GBK" w:eastAsia="宋体" w:hAnsi="方正书宋_GBK"/>
          <w:sz w:val="24"/>
        </w:rPr>
        <w:t>;</w:t>
      </w:r>
      <w:r>
        <w:rPr>
          <w:rFonts w:eastAsia="宋体" w:hint="eastAsia"/>
          <w:sz w:val="24"/>
        </w:rPr>
        <w:t>是现代地理学的一部分</w:t>
      </w:r>
      <w:r>
        <w:rPr>
          <w:rFonts w:ascii="方正书宋_GBK" w:eastAsia="宋体" w:hAnsi="方正书宋_GBK"/>
          <w:sz w:val="24"/>
        </w:rPr>
        <w:t>;</w:t>
      </w:r>
      <w:r>
        <w:rPr>
          <w:rFonts w:eastAsia="宋体" w:hint="eastAsia"/>
          <w:sz w:val="24"/>
        </w:rPr>
        <w:t>历史地理学把空间和时间结合起来的特征</w:t>
      </w:r>
      <w:r>
        <w:rPr>
          <w:rFonts w:ascii="方正书宋_GBK" w:eastAsia="宋体" w:hAnsi="方正书宋_GBK"/>
          <w:sz w:val="24"/>
        </w:rPr>
        <w:t>,</w:t>
      </w:r>
      <w:r>
        <w:rPr>
          <w:rFonts w:eastAsia="宋体" w:hint="eastAsia"/>
          <w:sz w:val="24"/>
        </w:rPr>
        <w:t>体现了发生学原理的应用</w:t>
      </w:r>
      <w:r>
        <w:rPr>
          <w:rFonts w:ascii="方正书宋_GBK" w:eastAsia="宋体" w:hAnsi="方正书宋_GBK"/>
          <w:sz w:val="24"/>
        </w:rPr>
        <w:t>,</w:t>
      </w:r>
      <w:r>
        <w:rPr>
          <w:rFonts w:eastAsia="宋体" w:hint="eastAsia"/>
          <w:sz w:val="24"/>
        </w:rPr>
        <w:t>意味着对地理事物和地理现象的空间关系的研究</w:t>
      </w:r>
      <w:r>
        <w:rPr>
          <w:rFonts w:ascii="方正书宋_GBK" w:eastAsia="宋体" w:hAnsi="方正书宋_GBK"/>
          <w:sz w:val="24"/>
        </w:rPr>
        <w:t>,</w:t>
      </w:r>
      <w:r>
        <w:rPr>
          <w:rFonts w:eastAsia="宋体" w:hint="eastAsia"/>
          <w:sz w:val="24"/>
        </w:rPr>
        <w:t>要从产生、形成、演变的过程来探寻其规律。据此归纳概括即可。</w:t>
      </w:r>
    </w:p>
    <w:p>
      <w:pPr>
        <w:spacing w:line="360" w:lineRule="auto"/>
        <w:rPr>
          <w:rFonts w:eastAsia="宋体"/>
          <w:sz w:val="24"/>
        </w:rPr>
      </w:pPr>
      <w:r>
        <w:rPr>
          <w:rFonts w:ascii="NEU-F5-S92" w:eastAsia="宋体" w:hAnsi="NEU-F5-S92"/>
          <w:sz w:val="24"/>
        </w:rPr>
        <w:t>5</w:t>
      </w:r>
      <w:r>
        <w:rPr>
          <w:rFonts w:eastAsia="宋体"/>
          <w:sz w:val="24"/>
        </w:rPr>
        <w:t>.</w:t>
      </w:r>
      <w:r>
        <w:rPr>
          <w:rFonts w:eastAsia="宋体" w:hint="eastAsia"/>
          <w:sz w:val="24"/>
        </w:rPr>
        <w:t>请简要梳理材料一的行文脉络。</w:t>
      </w:r>
      <w:r>
        <w:rPr>
          <w:rFonts w:ascii="方正书宋_GBK" w:eastAsia="宋体" w:hAnsi="方正书宋_GBK"/>
          <w:sz w:val="24"/>
        </w:rPr>
        <w:t>(</w:t>
      </w:r>
      <w:r>
        <w:rPr>
          <w:rFonts w:eastAsia="宋体"/>
          <w:sz w:val="24"/>
        </w:rPr>
        <w:t>6</w:t>
      </w:r>
      <w:r>
        <w:rPr>
          <w:rFonts w:eastAsia="宋体" w:hint="eastAsia"/>
          <w:sz w:val="24"/>
        </w:rPr>
        <w:t>分</w:t>
      </w:r>
      <w:r>
        <w:rPr>
          <w:rFonts w:ascii="方正书宋_GBK" w:eastAsia="宋体" w:hAnsi="方正书宋_GBK"/>
          <w:sz w:val="24"/>
        </w:rPr>
        <w:t>)</w:t>
      </w:r>
    </w:p>
    <w:p>
      <w:pPr>
        <w:tabs>
          <w:tab w:val="left" w:pos="8662"/>
        </w:tabs>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6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64977"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首先对历史地理学进行溯源</w:t>
      </w:r>
      <w:r>
        <w:rPr>
          <w:rFonts w:ascii="方正书宋_GBK" w:eastAsia="宋体" w:hAnsi="方正书宋_GBK"/>
          <w:sz w:val="24"/>
        </w:rPr>
        <w:t>,</w:t>
      </w:r>
      <w:r>
        <w:rPr>
          <w:rFonts w:eastAsia="宋体" w:hint="eastAsia"/>
          <w:sz w:val="24"/>
        </w:rPr>
        <w:t>以古代地理文献引出传统的沿革地理</w:t>
      </w:r>
      <w:r>
        <w:rPr>
          <w:rFonts w:ascii="方正书宋_GBK" w:eastAsia="宋体" w:hAnsi="方正书宋_GBK"/>
          <w:sz w:val="24"/>
        </w:rPr>
        <w:t>;</w:t>
      </w:r>
      <w:r>
        <w:rPr>
          <w:rFonts w:ascii="宋体" w:eastAsia="宋体" w:hAnsi="宋体" w:cs="宋体" w:hint="eastAsia"/>
          <w:sz w:val="24"/>
        </w:rPr>
        <w:t>②</w:t>
      </w:r>
      <w:r>
        <w:rPr>
          <w:rFonts w:eastAsia="宋体" w:hint="eastAsia"/>
          <w:sz w:val="24"/>
        </w:rPr>
        <w:t>进而将沿革地理与历史地理学对比</w:t>
      </w:r>
      <w:r>
        <w:rPr>
          <w:rFonts w:ascii="方正书宋_GBK" w:eastAsia="宋体" w:hAnsi="方正书宋_GBK"/>
          <w:sz w:val="24"/>
        </w:rPr>
        <w:t>,</w:t>
      </w:r>
      <w:r>
        <w:rPr>
          <w:rFonts w:eastAsia="宋体" w:hint="eastAsia"/>
          <w:sz w:val="24"/>
        </w:rPr>
        <w:t>指出历史地理学依托现代科学</w:t>
      </w:r>
      <w:r>
        <w:rPr>
          <w:rFonts w:ascii="方正书宋_GBK" w:eastAsia="宋体" w:hAnsi="方正书宋_GBK"/>
          <w:sz w:val="24"/>
        </w:rPr>
        <w:t>;</w:t>
      </w:r>
      <w:r>
        <w:rPr>
          <w:rFonts w:ascii="宋体" w:eastAsia="宋体" w:hAnsi="宋体" w:cs="宋体" w:hint="eastAsia"/>
          <w:sz w:val="24"/>
        </w:rPr>
        <w:t>③</w:t>
      </w:r>
      <w:r>
        <w:rPr>
          <w:rFonts w:eastAsia="宋体" w:hint="eastAsia"/>
          <w:sz w:val="24"/>
        </w:rPr>
        <w:t>按年代介绍我国历史地理学在现代以来的发展</w:t>
      </w:r>
      <w:r>
        <w:rPr>
          <w:rFonts w:ascii="方正书宋_GBK" w:eastAsia="宋体" w:hAnsi="方正书宋_GBK"/>
          <w:sz w:val="24"/>
        </w:rPr>
        <w:t>,</w:t>
      </w:r>
      <w:r>
        <w:rPr>
          <w:rFonts w:eastAsia="宋体" w:hint="eastAsia"/>
          <w:sz w:val="24"/>
        </w:rPr>
        <w:t>以及改革开放后取得的巨大成就。</w:t>
      </w:r>
    </w:p>
    <w:p>
      <w:pPr>
        <w:spacing w:line="360" w:lineRule="auto"/>
        <w:rPr>
          <w:rFonts w:eastAsia="宋体"/>
          <w:sz w:val="24"/>
        </w:rPr>
      </w:pPr>
      <w:r>
        <w:rPr>
          <w:rFonts w:eastAsia="宋体"/>
          <w:sz w:val="24"/>
        </w:rPr>
        <w:drawing>
          <wp:inline distT="0" distB="0" distL="0" distR="0">
            <wp:extent cx="81915" cy="88265"/>
            <wp:effectExtent l="0" t="0" r="0" b="0"/>
            <wp:docPr id="6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93852"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eastAsia="宋体" w:hint="eastAsia"/>
          <w:sz w:val="24"/>
        </w:rPr>
        <w:t>材料一整体讲的是中国历史地理学的发展基础和前景</w:t>
      </w:r>
      <w:r>
        <w:rPr>
          <w:rFonts w:ascii="方正书宋_GBK" w:eastAsia="宋体" w:hAnsi="方正书宋_GBK"/>
          <w:sz w:val="24"/>
        </w:rPr>
        <w:t>,</w:t>
      </w:r>
      <w:r>
        <w:rPr>
          <w:rFonts w:eastAsia="宋体" w:hint="eastAsia"/>
          <w:sz w:val="24"/>
        </w:rPr>
        <w:t>分为三层</w:t>
      </w:r>
      <w:r>
        <w:rPr>
          <w:rFonts w:ascii="方正书宋_GBK" w:eastAsia="宋体" w:hAnsi="方正书宋_GBK"/>
          <w:sz w:val="24"/>
        </w:rPr>
        <w:t>:</w:t>
      </w:r>
      <w:r>
        <w:rPr>
          <w:rFonts w:eastAsia="宋体" w:hint="eastAsia"/>
          <w:sz w:val="24"/>
        </w:rPr>
        <w:t>第一至四段对我国历史地理学进行溯源</w:t>
      </w:r>
      <w:r>
        <w:rPr>
          <w:rFonts w:ascii="方正书宋_GBK" w:eastAsia="宋体" w:hAnsi="方正书宋_GBK"/>
          <w:sz w:val="24"/>
        </w:rPr>
        <w:t>,</w:t>
      </w:r>
      <w:r>
        <w:rPr>
          <w:rFonts w:eastAsia="宋体" w:hint="eastAsia"/>
          <w:sz w:val="24"/>
        </w:rPr>
        <w:t>并讲解沿革地理的产生和重要意义</w:t>
      </w:r>
      <w:r>
        <w:rPr>
          <w:rFonts w:ascii="方正书宋_GBK" w:eastAsia="宋体" w:hAnsi="方正书宋_GBK"/>
          <w:sz w:val="24"/>
        </w:rPr>
        <w:t>;</w:t>
      </w:r>
      <w:r>
        <w:rPr>
          <w:rFonts w:eastAsia="宋体" w:hint="eastAsia"/>
          <w:sz w:val="24"/>
        </w:rPr>
        <w:t>第五段比较沿革地理与历史地理学的不同</w:t>
      </w:r>
      <w:r>
        <w:rPr>
          <w:rFonts w:ascii="方正书宋_GBK" w:eastAsia="宋体" w:hAnsi="方正书宋_GBK"/>
          <w:sz w:val="24"/>
        </w:rPr>
        <w:t>,</w:t>
      </w:r>
      <w:r>
        <w:rPr>
          <w:rFonts w:eastAsia="宋体" w:hint="eastAsia"/>
          <w:sz w:val="24"/>
        </w:rPr>
        <w:t>明确二者的本质</w:t>
      </w:r>
      <w:r>
        <w:rPr>
          <w:rFonts w:ascii="方正书宋_GBK" w:eastAsia="宋体" w:hAnsi="方正书宋_GBK"/>
          <w:sz w:val="24"/>
        </w:rPr>
        <w:t>,</w:t>
      </w:r>
      <w:r>
        <w:rPr>
          <w:rFonts w:eastAsia="宋体" w:hint="eastAsia"/>
          <w:sz w:val="24"/>
        </w:rPr>
        <w:t>引出下文对中国历史地理学发展的介绍</w:t>
      </w:r>
      <w:r>
        <w:rPr>
          <w:rFonts w:ascii="方正书宋_GBK" w:eastAsia="宋体" w:hAnsi="方正书宋_GBK"/>
          <w:sz w:val="24"/>
        </w:rPr>
        <w:t>;</w:t>
      </w:r>
      <w:r>
        <w:rPr>
          <w:rFonts w:eastAsia="宋体" w:hint="eastAsia"/>
          <w:sz w:val="24"/>
        </w:rPr>
        <w:t>第六段讲我国历史地理学的形成与发展及取得的成就。整合信息</w:t>
      </w:r>
      <w:r>
        <w:rPr>
          <w:rFonts w:ascii="方正书宋_GBK" w:eastAsia="宋体" w:hAnsi="方正书宋_GBK"/>
          <w:sz w:val="24"/>
        </w:rPr>
        <w:t>,</w:t>
      </w:r>
      <w:r>
        <w:rPr>
          <w:rFonts w:eastAsia="宋体" w:hint="eastAsia"/>
          <w:sz w:val="24"/>
        </w:rPr>
        <w:t>规范作答。</w:t>
      </w:r>
    </w:p>
    <w:p>
      <w:pPr>
        <w:spacing w:line="360" w:lineRule="auto"/>
        <w:jc w:val="center"/>
        <w:rPr>
          <w:rFonts w:eastAsia="宋体"/>
          <w:sz w:val="24"/>
        </w:rPr>
      </w:pPr>
    </w:p>
    <w:p>
      <w:pPr>
        <w:spacing w:line="360" w:lineRule="auto"/>
        <w:rPr>
          <w:rFonts w:eastAsia="宋体"/>
          <w:sz w:val="24"/>
        </w:rPr>
      </w:pPr>
      <w:r>
        <w:rPr>
          <w:rFonts w:eastAsia="宋体"/>
          <w:sz w:val="24"/>
        </w:rPr>
        <w:drawing>
          <wp:inline distT="0" distB="0" distL="0" distR="0">
            <wp:extent cx="782955" cy="194945"/>
            <wp:effectExtent l="0" t="0" r="0" b="0"/>
            <wp:docPr id="63" name="子题提能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0907" name="子题提能教师.jpg" descr=" "/>
                    <pic:cNvPicPr>
                      <a:picLocks noChangeAspect="1"/>
                    </pic:cNvPicPr>
                  </pic:nvPicPr>
                  <pic:blipFill>
                    <a:blip xmlns:r="http://schemas.openxmlformats.org/officeDocument/2006/relationships" r:embed="rId16" cstate="print"/>
                    <a:stretch>
                      <a:fillRect/>
                    </a:stretch>
                  </pic:blipFill>
                  <pic:spPr>
                    <a:xfrm>
                      <a:off x="0" y="0"/>
                      <a:ext cx="783360" cy="195120"/>
                    </a:xfrm>
                    <a:prstGeom prst="rect">
                      <a:avLst/>
                    </a:prstGeom>
                  </pic:spPr>
                </pic:pic>
              </a:graphicData>
            </a:graphic>
          </wp:inline>
        </w:drawing>
      </w:r>
    </w:p>
    <w:p>
      <w:pPr>
        <w:spacing w:line="360" w:lineRule="auto"/>
        <w:rPr>
          <w:rFonts w:eastAsia="宋体"/>
          <w:sz w:val="24"/>
        </w:rPr>
      </w:pPr>
      <w:r>
        <w:rPr>
          <w:rFonts w:ascii="NEU-F5-S92" w:eastAsia="宋体" w:hAnsi="NEU-F5-S92"/>
          <w:sz w:val="24"/>
        </w:rPr>
        <w:t>6</w:t>
      </w:r>
      <w:r>
        <w:rPr>
          <w:rFonts w:eastAsia="宋体"/>
          <w:sz w:val="24"/>
        </w:rPr>
        <w:t>.</w:t>
      </w:r>
      <w:r>
        <w:rPr>
          <w:rFonts w:eastAsia="宋体" w:hint="eastAsia"/>
          <w:sz w:val="24"/>
        </w:rPr>
        <w:t>下列对材料相关内容的理解和分析</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《汉书</w:t>
      </w:r>
      <w:r>
        <w:rPr>
          <w:rFonts w:eastAsia="NEU-BZ-S92" w:hint="eastAsia"/>
        </w:rPr>
        <w:t>·</w:t>
      </w:r>
      <w:r>
        <w:rPr>
          <w:rFonts w:eastAsia="宋体" w:hint="eastAsia"/>
          <w:sz w:val="24"/>
        </w:rPr>
        <w:t>地理志》在地理学上的贡献之一是详细地对西汉的古国、地名、山岭等做了记载、考证。</w:t>
      </w:r>
    </w:p>
    <w:p>
      <w:pPr>
        <w:spacing w:line="360" w:lineRule="auto"/>
        <w:rPr>
          <w:rFonts w:eastAsia="宋体"/>
          <w:sz w:val="24"/>
        </w:rPr>
      </w:pPr>
      <w:r>
        <w:rPr>
          <w:rFonts w:eastAsia="宋体"/>
          <w:sz w:val="24"/>
        </w:rPr>
        <w:t>B.</w:t>
      </w:r>
      <w:r>
        <w:rPr>
          <w:rFonts w:eastAsia="宋体" w:hint="eastAsia"/>
          <w:sz w:val="24"/>
        </w:rPr>
        <w:t>中国古代繁荣的文化使皇朝更迭、疆域盈缩、地区地貌及水系的变迁等得到了及时而详尽的记载。</w:t>
      </w:r>
    </w:p>
    <w:p>
      <w:pPr>
        <w:spacing w:line="360" w:lineRule="auto"/>
        <w:rPr>
          <w:rFonts w:eastAsia="宋体"/>
          <w:sz w:val="24"/>
        </w:rPr>
      </w:pPr>
      <w:r>
        <w:rPr>
          <w:rFonts w:eastAsia="宋体"/>
          <w:sz w:val="24"/>
        </w:rPr>
        <w:t>C.</w:t>
      </w:r>
      <w:r>
        <w:rPr>
          <w:rFonts w:eastAsia="宋体" w:hint="eastAsia"/>
          <w:sz w:val="24"/>
        </w:rPr>
        <w:t>中国历史地理学在上个世纪</w:t>
      </w:r>
      <w:r>
        <w:rPr>
          <w:rFonts w:eastAsia="宋体"/>
          <w:sz w:val="24"/>
        </w:rPr>
        <w:t>60</w:t>
      </w:r>
      <w:r>
        <w:rPr>
          <w:rFonts w:eastAsia="宋体" w:hint="eastAsia"/>
          <w:sz w:val="24"/>
        </w:rPr>
        <w:t>年代中期的研究机构和专业人员粗具规模</w:t>
      </w:r>
      <w:r>
        <w:rPr>
          <w:rFonts w:ascii="方正书宋_GBK" w:eastAsia="宋体" w:hAnsi="方正书宋_GBK"/>
          <w:sz w:val="24"/>
        </w:rPr>
        <w:t>,</w:t>
      </w:r>
      <w:r>
        <w:rPr>
          <w:rFonts w:eastAsia="宋体" w:hint="eastAsia"/>
          <w:sz w:val="24"/>
        </w:rPr>
        <w:t>这是一个重要节点。</w:t>
      </w:r>
    </w:p>
    <w:p>
      <w:pPr>
        <w:spacing w:line="360" w:lineRule="auto"/>
        <w:rPr>
          <w:rFonts w:eastAsia="宋体"/>
          <w:sz w:val="24"/>
        </w:rPr>
      </w:pPr>
      <w:r>
        <w:rPr>
          <w:rFonts w:eastAsia="宋体"/>
          <w:sz w:val="24"/>
        </w:rPr>
        <w:t>D.</w:t>
      </w:r>
      <w:r>
        <w:rPr>
          <w:rFonts w:eastAsia="宋体" w:hint="eastAsia"/>
          <w:sz w:val="24"/>
        </w:rPr>
        <w:t>长江三峡、黄土高原、长江三角洲等地貌形成和演变的时间漫长。人们无法把空间和时间结合起来研究。</w:t>
      </w:r>
    </w:p>
    <w:p>
      <w:pPr>
        <w:spacing w:line="360" w:lineRule="auto"/>
        <w:rPr>
          <w:rFonts w:eastAsia="宋体"/>
          <w:sz w:val="24"/>
        </w:rPr>
      </w:pPr>
      <w:r>
        <w:rPr>
          <w:rFonts w:eastAsia="宋体"/>
          <w:sz w:val="24"/>
        </w:rPr>
        <w:drawing>
          <wp:inline distT="0" distB="0" distL="0" distR="0">
            <wp:extent cx="81915" cy="88265"/>
            <wp:effectExtent l="0" t="0" r="0" b="0"/>
            <wp:docPr id="6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53180"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A.</w:t>
      </w:r>
      <w:r>
        <w:rPr>
          <w:rFonts w:eastAsia="宋体" w:hint="eastAsia"/>
          <w:sz w:val="24"/>
        </w:rPr>
        <w:t>“详细地对西汉的古国、地名、山岭等做了记载、考证”错误。原文中说“成书于公元</w:t>
      </w:r>
      <w:r>
        <w:rPr>
          <w:rFonts w:eastAsia="宋体"/>
          <w:sz w:val="24"/>
        </w:rPr>
        <w:t>1</w:t>
      </w:r>
      <w:r>
        <w:rPr>
          <w:rFonts w:eastAsia="宋体" w:hint="eastAsia"/>
          <w:sz w:val="24"/>
        </w:rPr>
        <w:t>世纪的《汉书</w:t>
      </w:r>
      <w:r>
        <w:rPr>
          <w:rFonts w:eastAsia="NEU-BZ-S92" w:hint="eastAsia"/>
        </w:rPr>
        <w:t>·</w:t>
      </w:r>
      <w:r>
        <w:rPr>
          <w:rFonts w:eastAsia="宋体" w:hint="eastAsia"/>
          <w:sz w:val="24"/>
        </w:rPr>
        <w:t>地理志》对见于典籍记载的重要地理要素</w:t>
      </w:r>
      <w:r>
        <w:rPr>
          <w:rFonts w:ascii="方正书宋_GBK" w:eastAsia="宋体" w:hAnsi="方正书宋_GBK"/>
          <w:sz w:val="24"/>
        </w:rPr>
        <w:t>,</w:t>
      </w:r>
      <w:r>
        <w:rPr>
          <w:rFonts w:eastAsia="宋体" w:hint="eastAsia"/>
          <w:sz w:val="24"/>
        </w:rPr>
        <w:t>包括古国、历史政区、地名、河流、山岭、古迹等都做了记载和简要考证</w:t>
      </w:r>
      <w:r>
        <w:rPr>
          <w:rFonts w:ascii="方正书宋_GBK" w:eastAsia="宋体" w:hAnsi="方正书宋_GBK"/>
          <w:sz w:val="24"/>
        </w:rPr>
        <w:t>,</w:t>
      </w:r>
      <w:r>
        <w:rPr>
          <w:rFonts w:eastAsia="宋体" w:hint="eastAsia"/>
          <w:sz w:val="24"/>
        </w:rPr>
        <w:t>并不局限于西汉一朝”。故“详细地”表述错误。</w:t>
      </w:r>
      <w:r>
        <w:rPr>
          <w:rFonts w:eastAsia="宋体"/>
          <w:sz w:val="24"/>
        </w:rPr>
        <w:t>B.</w:t>
      </w:r>
      <w:r>
        <w:rPr>
          <w:rFonts w:eastAsia="宋体" w:hint="eastAsia"/>
          <w:sz w:val="24"/>
        </w:rPr>
        <w:t>“得到了及时而详尽的记载”错误。原文中说“大多得到了及时而详尽的记载”。</w:t>
      </w:r>
      <w:r>
        <w:rPr>
          <w:rFonts w:eastAsia="宋体"/>
          <w:sz w:val="24"/>
        </w:rPr>
        <w:t>D.</w:t>
      </w:r>
      <w:r>
        <w:rPr>
          <w:rFonts w:eastAsia="宋体" w:hint="eastAsia"/>
          <w:sz w:val="24"/>
        </w:rPr>
        <w:t>“人们无法把空间和时间结合起来研究”错。原文中说“这种形成的演变过程</w:t>
      </w:r>
      <w:r>
        <w:rPr>
          <w:rFonts w:ascii="方正书宋_GBK" w:eastAsia="宋体" w:hAnsi="方正书宋_GBK"/>
          <w:sz w:val="24"/>
        </w:rPr>
        <w:t>,</w:t>
      </w:r>
      <w:r>
        <w:rPr>
          <w:rFonts w:eastAsia="宋体" w:hint="eastAsia"/>
          <w:sz w:val="24"/>
        </w:rPr>
        <w:t>只有全面系统地进行观察和研究</w:t>
      </w:r>
      <w:r>
        <w:rPr>
          <w:rFonts w:ascii="方正书宋_GBK" w:eastAsia="宋体" w:hAnsi="方正书宋_GBK"/>
          <w:sz w:val="24"/>
        </w:rPr>
        <w:t>,</w:t>
      </w:r>
      <w:r>
        <w:rPr>
          <w:rFonts w:eastAsia="宋体" w:hint="eastAsia"/>
          <w:sz w:val="24"/>
        </w:rPr>
        <w:t>才能探寻出规律性的内容。有了客观的规律</w:t>
      </w:r>
      <w:r>
        <w:rPr>
          <w:rFonts w:ascii="方正书宋_GBK" w:eastAsia="宋体" w:hAnsi="方正书宋_GBK"/>
          <w:sz w:val="24"/>
        </w:rPr>
        <w:t>,</w:t>
      </w:r>
      <w:r>
        <w:rPr>
          <w:rFonts w:eastAsia="宋体" w:hint="eastAsia"/>
          <w:sz w:val="24"/>
        </w:rPr>
        <w:t>方能预测其未来的发展趋势”</w:t>
      </w:r>
      <w:r>
        <w:rPr>
          <w:rFonts w:ascii="方正书宋_GBK" w:eastAsia="宋体" w:hAnsi="方正书宋_GBK"/>
          <w:sz w:val="24"/>
        </w:rPr>
        <w:t>,</w:t>
      </w:r>
      <w:r>
        <w:rPr>
          <w:rFonts w:eastAsia="宋体" w:hint="eastAsia"/>
          <w:sz w:val="24"/>
        </w:rPr>
        <w:t>并没有说“人们无法把空间和时间结合起来研究”。</w:t>
      </w:r>
    </w:p>
    <w:p>
      <w:pPr>
        <w:spacing w:line="360" w:lineRule="auto"/>
        <w:rPr>
          <w:rFonts w:eastAsia="宋体"/>
          <w:sz w:val="24"/>
        </w:rPr>
      </w:pPr>
      <w:r>
        <w:rPr>
          <w:rFonts w:ascii="NEU-F5-S92" w:eastAsia="宋体" w:hAnsi="NEU-F5-S92"/>
          <w:sz w:val="24"/>
        </w:rPr>
        <w:t>7</w:t>
      </w:r>
      <w:r>
        <w:rPr>
          <w:rFonts w:eastAsia="宋体"/>
          <w:sz w:val="24"/>
        </w:rPr>
        <w:t>.</w:t>
      </w:r>
      <w:r>
        <w:rPr>
          <w:rFonts w:eastAsia="宋体" w:hint="eastAsia"/>
          <w:sz w:val="24"/>
        </w:rPr>
        <w:t>下列对原文论证的相关分析</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材料一第二段为了论证两种著作的重要性</w:t>
      </w:r>
      <w:r>
        <w:rPr>
          <w:rFonts w:ascii="方正书宋_GBK" w:eastAsia="宋体" w:hAnsi="方正书宋_GBK"/>
          <w:sz w:val="24"/>
        </w:rPr>
        <w:t>,</w:t>
      </w:r>
      <w:r>
        <w:rPr>
          <w:rFonts w:eastAsia="宋体" w:hint="eastAsia"/>
          <w:sz w:val="24"/>
        </w:rPr>
        <w:t>先对《汉书</w:t>
      </w:r>
      <w:r>
        <w:rPr>
          <w:rFonts w:eastAsia="NEU-BZ-S92" w:hint="eastAsia"/>
        </w:rPr>
        <w:t>·</w:t>
      </w:r>
      <w:r>
        <w:rPr>
          <w:rFonts w:eastAsia="宋体" w:hint="eastAsia"/>
          <w:sz w:val="24"/>
        </w:rPr>
        <w:t>地理志》《水经注》在地理学方面的内容做介绍。</w:t>
      </w:r>
    </w:p>
    <w:p>
      <w:pPr>
        <w:spacing w:line="360" w:lineRule="auto"/>
        <w:rPr>
          <w:rFonts w:eastAsia="宋体"/>
          <w:sz w:val="24"/>
        </w:rPr>
      </w:pPr>
      <w:r>
        <w:rPr>
          <w:rFonts w:eastAsia="宋体"/>
          <w:sz w:val="24"/>
        </w:rPr>
        <w:t>B.</w:t>
      </w:r>
      <w:r>
        <w:rPr>
          <w:rFonts w:eastAsia="宋体" w:hint="eastAsia"/>
          <w:sz w:val="24"/>
        </w:rPr>
        <w:t>材料一第五段从研究内容、研究的性质、学科体系和理论等方面对沿革地理与历史地理学进行了对比。</w:t>
      </w:r>
    </w:p>
    <w:p>
      <w:pPr>
        <w:spacing w:line="360" w:lineRule="auto"/>
        <w:rPr>
          <w:rFonts w:eastAsia="宋体"/>
          <w:sz w:val="24"/>
        </w:rPr>
      </w:pPr>
      <w:r>
        <w:rPr>
          <w:rFonts w:eastAsia="宋体"/>
          <w:sz w:val="24"/>
        </w:rPr>
        <w:t>C.</w:t>
      </w:r>
      <w:r>
        <w:rPr>
          <w:rFonts w:eastAsia="宋体" w:hint="eastAsia"/>
          <w:sz w:val="24"/>
        </w:rPr>
        <w:t>材料二第一段论证历史地理学具有将空间过程和时间过程相结合的独特性时</w:t>
      </w:r>
      <w:r>
        <w:rPr>
          <w:rFonts w:ascii="方正书宋_GBK" w:eastAsia="宋体" w:hAnsi="方正书宋_GBK"/>
          <w:sz w:val="24"/>
        </w:rPr>
        <w:t>,</w:t>
      </w:r>
      <w:r>
        <w:rPr>
          <w:rFonts w:eastAsia="宋体" w:hint="eastAsia"/>
          <w:sz w:val="24"/>
        </w:rPr>
        <w:t>以英国近代地理学创建人的主张为论据。</w:t>
      </w:r>
    </w:p>
    <w:p>
      <w:pPr>
        <w:spacing w:line="360" w:lineRule="auto"/>
        <w:rPr>
          <w:rFonts w:eastAsia="宋体"/>
          <w:sz w:val="24"/>
        </w:rPr>
      </w:pPr>
      <w:r>
        <w:rPr>
          <w:rFonts w:eastAsia="宋体"/>
          <w:sz w:val="24"/>
        </w:rPr>
        <w:t>D.</w:t>
      </w:r>
      <w:r>
        <w:rPr>
          <w:rFonts w:eastAsia="宋体" w:hint="eastAsia"/>
          <w:sz w:val="24"/>
        </w:rPr>
        <w:t>材料二第二段结合地貌的形成和演变、城市的兴起两个方面</w:t>
      </w:r>
      <w:r>
        <w:rPr>
          <w:rFonts w:ascii="方正书宋_GBK" w:eastAsia="宋体" w:hAnsi="方正书宋_GBK"/>
          <w:sz w:val="24"/>
        </w:rPr>
        <w:t>,</w:t>
      </w:r>
      <w:r>
        <w:rPr>
          <w:rFonts w:eastAsia="宋体" w:hint="eastAsia"/>
          <w:sz w:val="24"/>
        </w:rPr>
        <w:t>来论证对地理事物的空间关系的研究方法。</w:t>
      </w:r>
    </w:p>
    <w:p>
      <w:pPr>
        <w:spacing w:line="360" w:lineRule="auto"/>
        <w:rPr>
          <w:rFonts w:eastAsia="宋体"/>
          <w:sz w:val="24"/>
        </w:rPr>
      </w:pPr>
      <w:r>
        <w:rPr>
          <w:rFonts w:eastAsia="宋体"/>
          <w:sz w:val="24"/>
        </w:rPr>
        <w:drawing>
          <wp:inline distT="0" distB="0" distL="0" distR="0">
            <wp:extent cx="81915" cy="88265"/>
            <wp:effectExtent l="0" t="0" r="0" b="0"/>
            <wp:docPr id="6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61838"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“对地理事物的空间关系的研究方法”错。原文是“对地理事物和地理现象的空间关系的研究”。</w:t>
      </w:r>
    </w:p>
    <w:p>
      <w:pPr>
        <w:spacing w:line="360" w:lineRule="auto"/>
        <w:rPr>
          <w:rFonts w:eastAsia="宋体"/>
          <w:sz w:val="24"/>
        </w:rPr>
      </w:pPr>
      <w:r>
        <w:rPr>
          <w:rFonts w:ascii="NEU-F5-S92" w:eastAsia="宋体" w:hAnsi="NEU-F5-S92"/>
          <w:sz w:val="24"/>
        </w:rPr>
        <w:t>8</w:t>
      </w:r>
      <w:r>
        <w:rPr>
          <w:rFonts w:eastAsia="宋体"/>
          <w:sz w:val="24"/>
        </w:rPr>
        <w:t>.</w:t>
      </w:r>
      <w:r>
        <w:rPr>
          <w:rFonts w:eastAsia="宋体" w:hint="eastAsia"/>
          <w:sz w:val="24"/>
        </w:rPr>
        <w:t>根据原文内容</w:t>
      </w:r>
      <w:r>
        <w:rPr>
          <w:rFonts w:ascii="方正书宋_GBK" w:eastAsia="宋体" w:hAnsi="方正书宋_GBK"/>
          <w:sz w:val="24"/>
        </w:rPr>
        <w:t>,</w:t>
      </w:r>
      <w:r>
        <w:rPr>
          <w:rFonts w:eastAsia="宋体" w:hint="eastAsia"/>
          <w:sz w:val="24"/>
        </w:rPr>
        <w:t>下列说法正确的一项是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《水经注》从数百种地理著作中搜集整理史料并考证、研究</w:t>
      </w:r>
      <w:r>
        <w:rPr>
          <w:rFonts w:ascii="方正书宋_GBK" w:eastAsia="宋体" w:hAnsi="方正书宋_GBK"/>
          <w:sz w:val="24"/>
        </w:rPr>
        <w:t>,</w:t>
      </w:r>
      <w:r>
        <w:rPr>
          <w:rFonts w:eastAsia="宋体" w:hint="eastAsia"/>
          <w:sz w:val="24"/>
        </w:rPr>
        <w:t>为中国历史地理学的发展起到了决定性作用。</w:t>
      </w:r>
    </w:p>
    <w:p>
      <w:pPr>
        <w:spacing w:line="360" w:lineRule="auto"/>
        <w:rPr>
          <w:rFonts w:eastAsia="宋体"/>
          <w:sz w:val="24"/>
        </w:rPr>
      </w:pPr>
      <w:r>
        <w:rPr>
          <w:rFonts w:eastAsia="宋体"/>
          <w:sz w:val="24"/>
        </w:rPr>
        <w:t>B.</w:t>
      </w:r>
      <w:r>
        <w:rPr>
          <w:rFonts w:eastAsia="宋体" w:hint="eastAsia"/>
          <w:sz w:val="24"/>
        </w:rPr>
        <w:t>沿革地理这一专门学问的产生</w:t>
      </w:r>
      <w:r>
        <w:rPr>
          <w:rFonts w:ascii="方正书宋_GBK" w:eastAsia="宋体" w:hAnsi="方正书宋_GBK"/>
          <w:sz w:val="24"/>
        </w:rPr>
        <w:t>,</w:t>
      </w:r>
      <w:r>
        <w:rPr>
          <w:rFonts w:eastAsia="宋体" w:hint="eastAsia"/>
          <w:sz w:val="24"/>
        </w:rPr>
        <w:t>与在巨大的空间和时间中所发生的变化十分复杂</w:t>
      </w:r>
      <w:r>
        <w:rPr>
          <w:rFonts w:ascii="方正书宋_GBK" w:eastAsia="宋体" w:hAnsi="方正书宋_GBK"/>
          <w:sz w:val="24"/>
        </w:rPr>
        <w:t>,</w:t>
      </w:r>
      <w:r>
        <w:rPr>
          <w:rFonts w:eastAsia="宋体" w:hint="eastAsia"/>
          <w:sz w:val="24"/>
        </w:rPr>
        <w:t>一般学者难以涉足有关。</w:t>
      </w:r>
    </w:p>
    <w:p>
      <w:pPr>
        <w:spacing w:line="360" w:lineRule="auto"/>
        <w:rPr>
          <w:rFonts w:eastAsia="宋体"/>
          <w:sz w:val="24"/>
        </w:rPr>
      </w:pPr>
      <w:r>
        <w:rPr>
          <w:rFonts w:eastAsia="宋体"/>
          <w:sz w:val="24"/>
        </w:rPr>
        <w:t>C.</w:t>
      </w:r>
      <w:r>
        <w:rPr>
          <w:rFonts w:eastAsia="宋体" w:hint="eastAsia"/>
          <w:sz w:val="24"/>
        </w:rPr>
        <w:t>如果产生于西方的现代地理学在中国的传播更早一些</w:t>
      </w:r>
      <w:r>
        <w:rPr>
          <w:rFonts w:ascii="方正书宋_GBK" w:eastAsia="宋体" w:hAnsi="方正书宋_GBK"/>
          <w:sz w:val="24"/>
        </w:rPr>
        <w:t>,</w:t>
      </w:r>
      <w:r>
        <w:rPr>
          <w:rFonts w:eastAsia="宋体" w:hint="eastAsia"/>
          <w:sz w:val="24"/>
        </w:rPr>
        <w:t>那么中国沿革地理就能由专门学问形成新的学科。</w:t>
      </w:r>
    </w:p>
    <w:p>
      <w:pPr>
        <w:spacing w:line="360" w:lineRule="auto"/>
        <w:rPr>
          <w:rFonts w:eastAsia="宋体"/>
          <w:sz w:val="24"/>
        </w:rPr>
      </w:pPr>
      <w:r>
        <w:rPr>
          <w:rFonts w:eastAsia="宋体"/>
          <w:sz w:val="24"/>
        </w:rPr>
        <w:t>D.</w:t>
      </w:r>
      <w:r>
        <w:rPr>
          <w:rFonts w:eastAsia="宋体" w:hint="eastAsia"/>
          <w:sz w:val="24"/>
        </w:rPr>
        <w:t>如果全面系统地对地貌的形成和演变过程进行观察和研究</w:t>
      </w:r>
      <w:r>
        <w:rPr>
          <w:rFonts w:ascii="方正书宋_GBK" w:eastAsia="宋体" w:hAnsi="方正书宋_GBK"/>
          <w:sz w:val="24"/>
        </w:rPr>
        <w:t>,</w:t>
      </w:r>
      <w:r>
        <w:rPr>
          <w:rFonts w:eastAsia="宋体" w:hint="eastAsia"/>
          <w:sz w:val="24"/>
        </w:rPr>
        <w:t>就能得出规律性的内容。</w:t>
      </w:r>
    </w:p>
    <w:p>
      <w:pPr>
        <w:spacing w:line="360" w:lineRule="auto"/>
        <w:rPr>
          <w:rFonts w:eastAsia="宋体"/>
          <w:sz w:val="24"/>
        </w:rPr>
      </w:pPr>
      <w:r>
        <w:rPr>
          <w:rFonts w:eastAsia="宋体"/>
          <w:sz w:val="24"/>
        </w:rPr>
        <w:drawing>
          <wp:inline distT="0" distB="0" distL="0" distR="0">
            <wp:extent cx="81915" cy="88265"/>
            <wp:effectExtent l="0" t="0" r="0" b="0"/>
            <wp:docPr id="6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20258"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A.</w:t>
      </w:r>
      <w:r>
        <w:rPr>
          <w:rFonts w:eastAsia="宋体" w:hint="eastAsia"/>
          <w:sz w:val="24"/>
        </w:rPr>
        <w:t>“为中国历史地理学的发展起到了决定性作用”错</w:t>
      </w:r>
      <w:r>
        <w:rPr>
          <w:rFonts w:ascii="方正书宋_GBK" w:eastAsia="宋体" w:hAnsi="方正书宋_GBK"/>
          <w:sz w:val="24"/>
        </w:rPr>
        <w:t>,</w:t>
      </w:r>
      <w:r>
        <w:rPr>
          <w:rFonts w:eastAsia="宋体" w:hint="eastAsia"/>
          <w:sz w:val="24"/>
        </w:rPr>
        <w:t>原文中只是说“今天</w:t>
      </w:r>
      <w:r>
        <w:rPr>
          <w:rFonts w:ascii="方正书宋_GBK" w:eastAsia="宋体" w:hAnsi="方正书宋_GBK"/>
          <w:sz w:val="24"/>
        </w:rPr>
        <w:t>,</w:t>
      </w:r>
      <w:r>
        <w:rPr>
          <w:rFonts w:eastAsia="宋体" w:hint="eastAsia"/>
          <w:sz w:val="24"/>
        </w:rPr>
        <w:t>我们之所以还能知道先秦的某一个地名在现在的什么地方</w:t>
      </w:r>
      <w:r>
        <w:rPr>
          <w:rFonts w:ascii="方正书宋_GBK" w:eastAsia="宋体" w:hAnsi="方正书宋_GBK"/>
          <w:sz w:val="24"/>
        </w:rPr>
        <w:t>,</w:t>
      </w:r>
      <w:r>
        <w:rPr>
          <w:rFonts w:eastAsia="宋体" w:hint="eastAsia"/>
          <w:sz w:val="24"/>
        </w:rPr>
        <w:t>能知道秦汉以降的疆域范围</w:t>
      </w:r>
      <w:r>
        <w:rPr>
          <w:rFonts w:ascii="方正书宋_GBK" w:eastAsia="宋体" w:hAnsi="方正书宋_GBK"/>
          <w:sz w:val="24"/>
        </w:rPr>
        <w:t>,</w:t>
      </w:r>
      <w:r>
        <w:rPr>
          <w:rFonts w:eastAsia="宋体" w:hint="eastAsia"/>
          <w:sz w:val="24"/>
        </w:rPr>
        <w:t>能够大致了解黄河早期的几次改道</w:t>
      </w:r>
      <w:r>
        <w:rPr>
          <w:rFonts w:ascii="方正书宋_GBK" w:eastAsia="宋体" w:hAnsi="方正书宋_GBK"/>
          <w:sz w:val="24"/>
        </w:rPr>
        <w:t>,</w:t>
      </w:r>
      <w:r>
        <w:rPr>
          <w:rFonts w:eastAsia="宋体" w:hint="eastAsia"/>
          <w:sz w:val="24"/>
        </w:rPr>
        <w:t>都离不开这两种著作”</w:t>
      </w:r>
      <w:r>
        <w:rPr>
          <w:rFonts w:ascii="方正书宋_GBK" w:eastAsia="宋体" w:hAnsi="方正书宋_GBK"/>
          <w:sz w:val="24"/>
        </w:rPr>
        <w:t>,</w:t>
      </w:r>
      <w:r>
        <w:rPr>
          <w:rFonts w:eastAsia="宋体" w:hint="eastAsia"/>
          <w:sz w:val="24"/>
        </w:rPr>
        <w:t>并没有说《水经注》“为中国历史地理学的发展起到了决定性作用”。</w:t>
      </w:r>
      <w:r>
        <w:rPr>
          <w:rFonts w:eastAsia="宋体"/>
          <w:sz w:val="24"/>
        </w:rPr>
        <w:t>C.</w:t>
      </w:r>
      <w:r>
        <w:rPr>
          <w:rFonts w:eastAsia="宋体" w:hint="eastAsia"/>
          <w:sz w:val="24"/>
        </w:rPr>
        <w:t>“那么中国沿革地理就能由专门学问形成新的学科”过于绝对。由原文“由于产生于西方的现代地理学在中国的传播很迟</w:t>
      </w:r>
      <w:r>
        <w:rPr>
          <w:rFonts w:ascii="方正书宋_GBK" w:eastAsia="宋体" w:hAnsi="方正书宋_GBK"/>
          <w:sz w:val="24"/>
        </w:rPr>
        <w:t>,</w:t>
      </w:r>
      <w:r>
        <w:rPr>
          <w:rFonts w:eastAsia="宋体" w:hint="eastAsia"/>
          <w:sz w:val="24"/>
        </w:rPr>
        <w:t>加上我国缺乏全面系统的科学基础</w:t>
      </w:r>
      <w:r>
        <w:rPr>
          <w:rFonts w:ascii="方正书宋_GBK" w:eastAsia="宋体" w:hAnsi="方正书宋_GBK"/>
          <w:sz w:val="24"/>
        </w:rPr>
        <w:t>,</w:t>
      </w:r>
      <w:r>
        <w:rPr>
          <w:rFonts w:eastAsia="宋体" w:hint="eastAsia"/>
          <w:sz w:val="24"/>
        </w:rPr>
        <w:t>中国沿革地理虽然早已成为专门学问</w:t>
      </w:r>
      <w:r>
        <w:rPr>
          <w:rFonts w:ascii="方正书宋_GBK" w:eastAsia="宋体" w:hAnsi="方正书宋_GBK"/>
          <w:sz w:val="24"/>
        </w:rPr>
        <w:t>,</w:t>
      </w:r>
      <w:r>
        <w:rPr>
          <w:rFonts w:eastAsia="宋体" w:hint="eastAsia"/>
          <w:sz w:val="24"/>
        </w:rPr>
        <w:t>却一直未形成新的学科”可知</w:t>
      </w:r>
      <w:r>
        <w:rPr>
          <w:rFonts w:ascii="方正书宋_GBK" w:eastAsia="宋体" w:hAnsi="方正书宋_GBK"/>
          <w:sz w:val="24"/>
        </w:rPr>
        <w:t>,</w:t>
      </w:r>
      <w:r>
        <w:rPr>
          <w:rFonts w:eastAsia="宋体" w:hint="eastAsia"/>
          <w:sz w:val="24"/>
        </w:rPr>
        <w:t>中国沿革地理没有形成新的学科的原因有很多</w:t>
      </w:r>
      <w:r>
        <w:rPr>
          <w:rFonts w:ascii="方正书宋_GBK" w:eastAsia="宋体" w:hAnsi="方正书宋_GBK"/>
          <w:sz w:val="24"/>
        </w:rPr>
        <w:t>,</w:t>
      </w:r>
      <w:r>
        <w:rPr>
          <w:rFonts w:eastAsia="宋体" w:hint="eastAsia"/>
          <w:sz w:val="24"/>
        </w:rPr>
        <w:t>“西方的现代地理学在中国的传播很迟”并不是唯一的原因。</w:t>
      </w:r>
      <w:r>
        <w:rPr>
          <w:rFonts w:eastAsia="宋体"/>
          <w:sz w:val="24"/>
        </w:rPr>
        <w:t>D.</w:t>
      </w:r>
      <w:r>
        <w:rPr>
          <w:rFonts w:eastAsia="宋体" w:hint="eastAsia"/>
          <w:sz w:val="24"/>
        </w:rPr>
        <w:t>“如果全面系统地对地貌的形成和演变过程进行观察和研究</w:t>
      </w:r>
      <w:r>
        <w:rPr>
          <w:rFonts w:ascii="方正书宋_GBK" w:eastAsia="宋体" w:hAnsi="方正书宋_GBK"/>
          <w:sz w:val="24"/>
        </w:rPr>
        <w:t>,</w:t>
      </w:r>
      <w:r>
        <w:rPr>
          <w:rFonts w:eastAsia="宋体" w:hint="eastAsia"/>
          <w:sz w:val="24"/>
        </w:rPr>
        <w:t>就能得出规律性的内容”错</w:t>
      </w:r>
      <w:r>
        <w:rPr>
          <w:rFonts w:ascii="方正书宋_GBK" w:eastAsia="宋体" w:hAnsi="方正书宋_GBK"/>
          <w:sz w:val="24"/>
        </w:rPr>
        <w:t>,</w:t>
      </w:r>
      <w:r>
        <w:rPr>
          <w:rFonts w:eastAsia="宋体" w:hint="eastAsia"/>
          <w:sz w:val="24"/>
        </w:rPr>
        <w:t>原文是“这种形成的演变过程</w:t>
      </w:r>
      <w:r>
        <w:rPr>
          <w:rFonts w:ascii="方正书宋_GBK" w:eastAsia="宋体" w:hAnsi="方正书宋_GBK"/>
          <w:sz w:val="24"/>
        </w:rPr>
        <w:t>,</w:t>
      </w:r>
      <w:r>
        <w:rPr>
          <w:rFonts w:eastAsia="宋体" w:hint="eastAsia"/>
          <w:sz w:val="24"/>
        </w:rPr>
        <w:t>只有全面系统地进行观察和研究</w:t>
      </w:r>
      <w:r>
        <w:rPr>
          <w:rFonts w:ascii="方正书宋_GBK" w:eastAsia="宋体" w:hAnsi="方正书宋_GBK"/>
          <w:sz w:val="24"/>
        </w:rPr>
        <w:t>,</w:t>
      </w:r>
      <w:r>
        <w:rPr>
          <w:rFonts w:eastAsia="宋体" w:hint="eastAsia"/>
          <w:sz w:val="24"/>
        </w:rPr>
        <w:t>才能探寻出规律性的内容”。</w:t>
      </w:r>
    </w:p>
    <w:p>
      <w:pPr>
        <w:spacing w:line="360" w:lineRule="auto"/>
        <w:rPr>
          <w:rFonts w:eastAsia="宋体"/>
          <w:sz w:val="24"/>
        </w:rPr>
      </w:pPr>
      <w:r>
        <w:rPr>
          <w:rFonts w:ascii="NEU-F5-S92" w:eastAsia="宋体" w:hAnsi="NEU-F5-S92"/>
          <w:sz w:val="24"/>
        </w:rPr>
        <w:t>9</w:t>
      </w:r>
      <w:r>
        <w:rPr>
          <w:rFonts w:eastAsia="宋体"/>
          <w:sz w:val="24"/>
        </w:rPr>
        <w:t>.</w:t>
      </w:r>
      <w:r>
        <w:rPr>
          <w:rFonts w:eastAsia="宋体" w:hint="eastAsia"/>
          <w:sz w:val="24"/>
        </w:rPr>
        <w:t>材料一和材料二虽然都围绕“历史地理学”来谈</w:t>
      </w:r>
      <w:r>
        <w:rPr>
          <w:rFonts w:ascii="方正书宋_GBK" w:eastAsia="宋体" w:hAnsi="方正书宋_GBK"/>
          <w:sz w:val="24"/>
        </w:rPr>
        <w:t>,</w:t>
      </w:r>
      <w:r>
        <w:rPr>
          <w:rFonts w:eastAsia="宋体" w:hint="eastAsia"/>
          <w:sz w:val="24"/>
        </w:rPr>
        <w:t>但是在概念解说方式和内容表述重点上各有不同</w:t>
      </w:r>
      <w:r>
        <w:rPr>
          <w:rFonts w:ascii="方正书宋_GBK" w:eastAsia="宋体" w:hAnsi="方正书宋_GBK"/>
          <w:sz w:val="24"/>
        </w:rPr>
        <w:t>,</w:t>
      </w:r>
      <w:r>
        <w:rPr>
          <w:rFonts w:eastAsia="宋体" w:hint="eastAsia"/>
          <w:sz w:val="24"/>
        </w:rPr>
        <w:t>请结合材料进行分析。</w:t>
      </w:r>
      <w:r>
        <w:rPr>
          <w:rFonts w:ascii="方正书宋_GBK" w:eastAsia="宋体" w:hAnsi="方正书宋_GBK"/>
          <w:sz w:val="24"/>
        </w:rPr>
        <w:t>(</w:t>
      </w:r>
      <w:r>
        <w:rPr>
          <w:rFonts w:eastAsia="宋体"/>
          <w:sz w:val="24"/>
        </w:rPr>
        <w:t>4</w:t>
      </w:r>
      <w:r>
        <w:rPr>
          <w:rFonts w:eastAsia="宋体" w:hint="eastAsia"/>
          <w:sz w:val="24"/>
        </w:rPr>
        <w:t>分</w:t>
      </w:r>
      <w:r>
        <w:rPr>
          <w:rFonts w:ascii="方正书宋_GBK" w:eastAsia="宋体" w:hAnsi="方正书宋_GBK"/>
          <w:sz w:val="24"/>
        </w:rPr>
        <w:t>)</w:t>
      </w:r>
    </w:p>
    <w:p>
      <w:pPr>
        <w:tabs>
          <w:tab w:val="left" w:pos="7485"/>
        </w:tabs>
        <w:spacing w:line="360" w:lineRule="auto"/>
        <w:rPr>
          <w:rFonts w:eastAsia="宋体"/>
          <w:color w:val="FFFFFF" w:themeColor="background1"/>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6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433"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概念解说方式</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材料一有两个概念——“历史地理学”与“沿革地理”</w:t>
      </w:r>
      <w:r>
        <w:rPr>
          <w:rFonts w:ascii="方正书宋_GBK" w:eastAsia="宋体" w:hAnsi="方正书宋_GBK"/>
          <w:sz w:val="24"/>
        </w:rPr>
        <w:t>,</w:t>
      </w:r>
      <w:r>
        <w:rPr>
          <w:rFonts w:eastAsia="宋体" w:hint="eastAsia"/>
          <w:sz w:val="24"/>
        </w:rPr>
        <w:t>解说时涉及两个概念及它们之间的关系</w:t>
      </w:r>
      <w:r>
        <w:rPr>
          <w:rFonts w:ascii="方正书宋_GBK" w:eastAsia="宋体" w:hAnsi="方正书宋_GBK"/>
          <w:sz w:val="24"/>
        </w:rPr>
        <w:t>:</w:t>
      </w:r>
      <w:r>
        <w:rPr>
          <w:rFonts w:eastAsia="宋体" w:hint="eastAsia"/>
          <w:sz w:val="24"/>
        </w:rPr>
        <w:t>先由历史地理学引出沿革地理</w:t>
      </w:r>
      <w:r>
        <w:rPr>
          <w:rFonts w:ascii="方正书宋_GBK" w:eastAsia="宋体" w:hAnsi="方正书宋_GBK"/>
          <w:sz w:val="24"/>
        </w:rPr>
        <w:t>;</w:t>
      </w:r>
      <w:r>
        <w:rPr>
          <w:rFonts w:eastAsia="宋体" w:hint="eastAsia"/>
          <w:sz w:val="24"/>
        </w:rPr>
        <w:t>然后解说沿革地理的产生和重要意义</w:t>
      </w:r>
      <w:r>
        <w:rPr>
          <w:rFonts w:ascii="方正书宋_GBK" w:eastAsia="宋体" w:hAnsi="方正书宋_GBK"/>
          <w:sz w:val="24"/>
        </w:rPr>
        <w:t>;</w:t>
      </w:r>
      <w:r>
        <w:rPr>
          <w:rFonts w:eastAsia="宋体" w:hint="eastAsia"/>
          <w:sz w:val="24"/>
        </w:rPr>
        <w:t>接着将沿革地理与历史地理学进行对比</w:t>
      </w:r>
      <w:r>
        <w:rPr>
          <w:rFonts w:ascii="方正书宋_GBK" w:eastAsia="宋体" w:hAnsi="方正书宋_GBK"/>
          <w:sz w:val="24"/>
        </w:rPr>
        <w:t>;</w:t>
      </w:r>
      <w:r>
        <w:rPr>
          <w:rFonts w:eastAsia="宋体" w:hint="eastAsia"/>
          <w:sz w:val="24"/>
        </w:rPr>
        <w:t>最后按年代介绍我国历史地理学在现代以来的发展</w:t>
      </w:r>
      <w:r>
        <w:rPr>
          <w:rFonts w:ascii="方正书宋_GBK" w:eastAsia="宋体" w:hAnsi="方正书宋_GBK"/>
          <w:sz w:val="24"/>
        </w:rPr>
        <w:t>,</w:t>
      </w:r>
      <w:r>
        <w:rPr>
          <w:rFonts w:eastAsia="宋体" w:hint="eastAsia"/>
          <w:sz w:val="24"/>
        </w:rPr>
        <w:t>以及改革开放后取得的巨大成就。</w:t>
      </w:r>
      <w:r>
        <w:rPr>
          <w:rFonts w:ascii="宋体" w:eastAsia="宋体" w:hAnsi="宋体" w:cs="宋体" w:hint="eastAsia"/>
          <w:sz w:val="24"/>
        </w:rPr>
        <w:t>②</w:t>
      </w:r>
      <w:r>
        <w:rPr>
          <w:rFonts w:eastAsia="宋体" w:hint="eastAsia"/>
          <w:sz w:val="24"/>
        </w:rPr>
        <w:t>材料二只是直接解说了一个概念“历史地理学”。</w:t>
      </w:r>
    </w:p>
    <w:p>
      <w:pPr>
        <w:spacing w:line="360" w:lineRule="auto"/>
        <w:rPr>
          <w:rFonts w:eastAsia="宋体"/>
          <w:sz w:val="24"/>
        </w:rPr>
      </w:pPr>
      <w:r>
        <w:rPr>
          <w:rFonts w:eastAsia="宋体" w:hint="eastAsia"/>
          <w:sz w:val="24"/>
        </w:rPr>
        <w:t>内容表述重点</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材料一内容表述的重点是我国历史地理学的发展基础和前景。</w:t>
      </w:r>
      <w:r>
        <w:rPr>
          <w:rFonts w:ascii="宋体" w:eastAsia="宋体" w:hAnsi="宋体" w:cs="宋体" w:hint="eastAsia"/>
          <w:sz w:val="24"/>
        </w:rPr>
        <w:t>②</w:t>
      </w:r>
      <w:r>
        <w:rPr>
          <w:rFonts w:eastAsia="宋体" w:hint="eastAsia"/>
          <w:sz w:val="24"/>
        </w:rPr>
        <w:t>材料二内容表述的重点是历史地理学的研究对象和特征。</w:t>
      </w:r>
    </w:p>
    <w:p>
      <w:pPr>
        <w:spacing w:line="360" w:lineRule="auto"/>
        <w:rPr>
          <w:rFonts w:eastAsia="宋体"/>
          <w:sz w:val="24"/>
        </w:rPr>
      </w:pPr>
      <w:r>
        <w:rPr>
          <w:rFonts w:ascii="NEU-F5-S92" w:eastAsia="宋体" w:hAnsi="NEU-F5-S92"/>
          <w:sz w:val="24"/>
        </w:rPr>
        <w:t>10</w:t>
      </w:r>
      <w:r>
        <w:rPr>
          <w:rFonts w:eastAsia="宋体"/>
          <w:sz w:val="24"/>
        </w:rPr>
        <w:t>.</w:t>
      </w:r>
      <w:r>
        <w:rPr>
          <w:rFonts w:eastAsia="宋体" w:hint="eastAsia"/>
          <w:sz w:val="24"/>
        </w:rPr>
        <w:t>试概括材料一的内容</w:t>
      </w:r>
      <w:r>
        <w:rPr>
          <w:rFonts w:ascii="方正书宋_GBK" w:eastAsia="宋体" w:hAnsi="方正书宋_GBK"/>
          <w:sz w:val="24"/>
        </w:rPr>
        <w:t>,</w:t>
      </w:r>
      <w:r>
        <w:rPr>
          <w:rFonts w:eastAsia="宋体" w:hint="eastAsia"/>
          <w:sz w:val="24"/>
        </w:rPr>
        <w:t>并指出材料一第六段在该篇文本中的作用。</w:t>
      </w:r>
      <w:r>
        <w:rPr>
          <w:rFonts w:ascii="方正书宋_GBK" w:eastAsia="宋体" w:hAnsi="方正书宋_GBK"/>
          <w:sz w:val="24"/>
        </w:rPr>
        <w:t>(</w:t>
      </w:r>
      <w:r>
        <w:rPr>
          <w:rFonts w:eastAsia="宋体"/>
          <w:sz w:val="24"/>
        </w:rPr>
        <w:t>6</w:t>
      </w:r>
      <w:r>
        <w:rPr>
          <w:rFonts w:eastAsia="宋体" w:hint="eastAsia"/>
          <w:sz w:val="24"/>
        </w:rPr>
        <w:t>分</w:t>
      </w:r>
      <w:r>
        <w:rPr>
          <w:rFonts w:ascii="方正书宋_GBK" w:eastAsia="宋体" w:hAnsi="方正书宋_GBK"/>
          <w:sz w:val="24"/>
        </w:rPr>
        <w:t>)</w:t>
      </w:r>
    </w:p>
    <w:p>
      <w:pPr>
        <w:tabs>
          <w:tab w:val="left" w:pos="8697"/>
        </w:tabs>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6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47571"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材料一介绍了中国历史地理学的发展基础和前景。</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内容上</w:t>
      </w:r>
      <w:r>
        <w:rPr>
          <w:rFonts w:ascii="方正书宋_GBK" w:eastAsia="宋体" w:hAnsi="方正书宋_GBK"/>
          <w:sz w:val="24"/>
        </w:rPr>
        <w:t>,</w:t>
      </w:r>
      <w:r>
        <w:rPr>
          <w:rFonts w:eastAsia="宋体" w:hint="eastAsia"/>
          <w:sz w:val="24"/>
        </w:rPr>
        <w:t>按年代介绍我国历史地理学在现代以来的发展</w:t>
      </w:r>
      <w:r>
        <w:rPr>
          <w:rFonts w:ascii="方正书宋_GBK" w:eastAsia="宋体" w:hAnsi="方正书宋_GBK"/>
          <w:sz w:val="24"/>
        </w:rPr>
        <w:t>,</w:t>
      </w:r>
      <w:r>
        <w:rPr>
          <w:rFonts w:eastAsia="宋体" w:hint="eastAsia"/>
          <w:sz w:val="24"/>
        </w:rPr>
        <w:t>以及改革开放后取得的巨大成就</w:t>
      </w:r>
      <w:r>
        <w:rPr>
          <w:rFonts w:ascii="方正书宋_GBK" w:eastAsia="宋体" w:hAnsi="方正书宋_GBK"/>
          <w:sz w:val="24"/>
        </w:rPr>
        <w:t>,</w:t>
      </w:r>
      <w:r>
        <w:rPr>
          <w:rFonts w:eastAsia="宋体" w:hint="eastAsia"/>
          <w:sz w:val="24"/>
        </w:rPr>
        <w:t>与前文联系紧密。</w:t>
      </w:r>
      <w:r>
        <w:rPr>
          <w:rFonts w:ascii="宋体" w:eastAsia="宋体" w:hAnsi="宋体" w:cs="宋体" w:hint="eastAsia"/>
          <w:sz w:val="24"/>
        </w:rPr>
        <w:t>②</w:t>
      </w:r>
      <w:r>
        <w:rPr>
          <w:rFonts w:eastAsia="宋体" w:hint="eastAsia"/>
          <w:sz w:val="24"/>
        </w:rPr>
        <w:t>结构上</w:t>
      </w:r>
      <w:r>
        <w:rPr>
          <w:rFonts w:ascii="方正书宋_GBK" w:eastAsia="宋体" w:hAnsi="方正书宋_GBK"/>
          <w:sz w:val="24"/>
        </w:rPr>
        <w:t>,</w:t>
      </w:r>
      <w:r>
        <w:rPr>
          <w:rFonts w:eastAsia="宋体" w:hint="eastAsia"/>
          <w:sz w:val="24"/>
        </w:rPr>
        <w:t>使文章结构完整</w:t>
      </w:r>
      <w:r>
        <w:rPr>
          <w:rFonts w:ascii="方正书宋_GBK" w:eastAsia="宋体" w:hAnsi="方正书宋_GBK"/>
          <w:sz w:val="24"/>
        </w:rPr>
        <w:t>,</w:t>
      </w:r>
      <w:r>
        <w:rPr>
          <w:rFonts w:eastAsia="宋体" w:hint="eastAsia"/>
          <w:sz w:val="24"/>
        </w:rPr>
        <w:t>思路清晰。</w:t>
      </w:r>
      <w:r>
        <w:rPr>
          <w:rFonts w:ascii="宋体" w:eastAsia="宋体" w:hAnsi="宋体" w:cs="宋体" w:hint="eastAsia"/>
          <w:sz w:val="24"/>
        </w:rPr>
        <w:t>③</w:t>
      </w:r>
      <w:r>
        <w:rPr>
          <w:rFonts w:eastAsia="宋体" w:hint="eastAsia"/>
          <w:sz w:val="24"/>
        </w:rPr>
        <w:t>情感上</w:t>
      </w:r>
      <w:r>
        <w:rPr>
          <w:rFonts w:ascii="方正书宋_GBK" w:eastAsia="宋体" w:hAnsi="方正书宋_GBK"/>
          <w:sz w:val="24"/>
        </w:rPr>
        <w:t>,</w:t>
      </w:r>
      <w:r>
        <w:rPr>
          <w:rFonts w:eastAsia="宋体" w:hint="eastAsia"/>
          <w:sz w:val="24"/>
        </w:rPr>
        <w:t>高度赞扬了中国学者的研究精神</w:t>
      </w:r>
      <w:r>
        <w:rPr>
          <w:rFonts w:ascii="方正书宋_GBK" w:eastAsia="宋体" w:hAnsi="方正书宋_GBK"/>
          <w:sz w:val="24"/>
        </w:rPr>
        <w:t>,</w:t>
      </w:r>
      <w:r>
        <w:rPr>
          <w:rFonts w:eastAsia="宋体" w:hint="eastAsia"/>
          <w:sz w:val="24"/>
        </w:rPr>
        <w:t>并肯定了中国历史地理学所取得的成就。</w:t>
      </w:r>
    </w:p>
    <w:p>
      <w:pPr>
        <w:spacing w:line="360" w:lineRule="auto"/>
        <w:jc w:val="center"/>
        <w:rPr>
          <w:rFonts w:eastAsia="黑体"/>
          <w:b/>
          <w:sz w:val="36"/>
        </w:rPr>
      </w:pPr>
    </w:p>
    <w:p>
      <w:pPr>
        <w:spacing w:line="360" w:lineRule="auto"/>
        <w:jc w:val="center"/>
        <w:rPr>
          <w:rFonts w:eastAsia="黑体"/>
          <w:b/>
          <w:sz w:val="36"/>
        </w:rPr>
      </w:pPr>
    </w:p>
    <w:p>
      <w:pPr>
        <w:spacing w:line="360" w:lineRule="auto"/>
        <w:jc w:val="center"/>
        <w:rPr>
          <w:rFonts w:eastAsia="宋体"/>
          <w:sz w:val="24"/>
        </w:rPr>
      </w:pPr>
      <w:r>
        <w:rPr>
          <w:rFonts w:eastAsia="黑体" w:hint="eastAsia"/>
          <w:b/>
          <w:sz w:val="36"/>
        </w:rPr>
        <w:t>技法点金</w:t>
      </w:r>
      <w:r>
        <w:rPr>
          <w:rFonts w:eastAsia="NEU-FZ-S92" w:hint="eastAsia"/>
          <w:sz w:val="36"/>
        </w:rPr>
        <w:t>·</w:t>
      </w:r>
      <w:r>
        <w:rPr>
          <w:rFonts w:eastAsia="黑体" w:hint="eastAsia"/>
          <w:b/>
          <w:sz w:val="36"/>
        </w:rPr>
        <w:t>精研活用</w:t>
      </w:r>
    </w:p>
    <w:p>
      <w:pPr>
        <w:spacing w:line="360" w:lineRule="auto"/>
        <w:jc w:val="center"/>
        <w:rPr>
          <w:rFonts w:eastAsia="宋体"/>
          <w:sz w:val="24"/>
        </w:rPr>
      </w:pPr>
      <w:r>
        <w:rPr>
          <w:rFonts w:eastAsia="方正兰亭黑_GBK" w:hint="eastAsia"/>
          <w:sz w:val="30"/>
        </w:rPr>
        <w:t>常考题型</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满分攻略一</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三比对</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选对内容理解题</w:t>
      </w:r>
    </w:p>
    <w:p>
      <w:pPr>
        <w:spacing w:line="360" w:lineRule="auto"/>
        <w:jc w:val="center"/>
        <w:rPr>
          <w:rFonts w:eastAsia="宋体"/>
          <w:sz w:val="24"/>
        </w:rPr>
      </w:pPr>
      <w:r>
        <w:rPr>
          <w:rFonts w:eastAsia="宋体"/>
          <w:sz w:val="24"/>
        </w:rPr>
        <w:drawing>
          <wp:inline distT="0" distB="0" distL="0" distR="0">
            <wp:extent cx="938530" cy="188595"/>
            <wp:effectExtent l="0" t="0" r="0" b="0"/>
            <wp:docPr id="69"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21190" name="突破解题策略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45"/>
        <w:gridCol w:w="9187"/>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9243" w:type="dxa"/>
            <w:tcMar>
              <w:left w:w="105" w:type="dxa"/>
              <w:right w:w="105"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比对一</w:t>
            </w:r>
          </w:p>
        </w:tc>
        <w:tc>
          <w:tcPr>
            <w:tcW w:w="9243" w:type="dxa"/>
            <w:tcMar>
              <w:left w:w="105" w:type="dxa"/>
              <w:right w:w="105" w:type="dxa"/>
            </w:tcMar>
            <w:vAlign w:val="center"/>
          </w:tcPr>
          <w:p>
            <w:pPr>
              <w:spacing w:line="360" w:lineRule="auto"/>
            </w:pPr>
            <w:r>
              <w:rPr>
                <w:rFonts w:eastAsia="宋体" w:hint="eastAsia"/>
                <w:sz w:val="24"/>
              </w:rPr>
              <w:t>将题干与选项进行比较。看题干问的是什么</w:t>
            </w:r>
            <w:r>
              <w:rPr>
                <w:rFonts w:ascii="方正书宋_GBK" w:eastAsia="宋体" w:hAnsi="方正书宋_GBK"/>
                <w:sz w:val="24"/>
              </w:rPr>
              <w:t>,</w:t>
            </w:r>
            <w:r>
              <w:rPr>
                <w:rFonts w:eastAsia="宋体" w:hint="eastAsia"/>
                <w:sz w:val="24"/>
              </w:rPr>
              <w:t>选项回答的是什么。看看考查的是不是答非所问类试题。如果题干中出现“不属于”“不能说明”这类文字</w:t>
            </w:r>
            <w:r>
              <w:rPr>
                <w:rFonts w:ascii="方正书宋_GBK" w:eastAsia="宋体" w:hAnsi="方正书宋_GBK"/>
                <w:sz w:val="24"/>
              </w:rPr>
              <w:t>,</w:t>
            </w:r>
            <w:r>
              <w:rPr>
                <w:rFonts w:eastAsia="宋体" w:hint="eastAsia"/>
                <w:sz w:val="24"/>
              </w:rPr>
              <w:t>考查的就是答非所问类试题</w:t>
            </w:r>
            <w:r>
              <w:rPr>
                <w:rFonts w:ascii="方正书宋_GBK" w:eastAsia="宋体" w:hAnsi="方正书宋_GBK"/>
                <w:sz w:val="24"/>
              </w:rPr>
              <w:t>;</w:t>
            </w:r>
            <w:r>
              <w:rPr>
                <w:rFonts w:eastAsia="宋体" w:hint="eastAsia"/>
                <w:sz w:val="24"/>
              </w:rPr>
              <w:t>如果题干中出现“下列关于原文内容的理解和分析</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hint="eastAsia"/>
                <w:sz w:val="24"/>
              </w:rPr>
              <w:t>则可以不用考虑此步骤。</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比对二</w:t>
            </w:r>
          </w:p>
        </w:tc>
        <w:tc>
          <w:tcPr>
            <w:tcW w:w="9243" w:type="dxa"/>
            <w:tcMar>
              <w:left w:w="105" w:type="dxa"/>
              <w:right w:w="105" w:type="dxa"/>
            </w:tcMar>
            <w:vAlign w:val="center"/>
          </w:tcPr>
          <w:p>
            <w:pPr>
              <w:spacing w:line="360" w:lineRule="auto"/>
            </w:pPr>
            <w:r>
              <w:rPr>
                <w:rFonts w:eastAsia="宋体" w:hint="eastAsia"/>
                <w:sz w:val="24"/>
              </w:rPr>
              <w:t>将选项与对应句进行比较。比较选项和对应句时</w:t>
            </w:r>
            <w:r>
              <w:rPr>
                <w:rFonts w:ascii="方正书宋_GBK" w:eastAsia="宋体" w:hAnsi="方正书宋_GBK"/>
                <w:sz w:val="24"/>
              </w:rPr>
              <w:t>,</w:t>
            </w:r>
            <w:r>
              <w:rPr>
                <w:rFonts w:eastAsia="宋体" w:hint="eastAsia"/>
                <w:sz w:val="24"/>
              </w:rPr>
              <w:t>应找到二者之间有差异的表述进行对照</w:t>
            </w:r>
            <w:r>
              <w:rPr>
                <w:rFonts w:ascii="方正书宋_GBK" w:eastAsia="宋体" w:hAnsi="方正书宋_GBK"/>
                <w:sz w:val="24"/>
              </w:rPr>
              <w:t>,</w:t>
            </w:r>
            <w:r>
              <w:rPr>
                <w:rFonts w:eastAsia="宋体" w:hint="eastAsia"/>
                <w:sz w:val="24"/>
              </w:rPr>
              <w:t>符合原文意思的是正确选项</w:t>
            </w:r>
            <w:r>
              <w:rPr>
                <w:rFonts w:ascii="方正书宋_GBK" w:eastAsia="宋体" w:hAnsi="方正书宋_GBK"/>
                <w:sz w:val="24"/>
              </w:rPr>
              <w:t>,</w:t>
            </w:r>
            <w:r>
              <w:rPr>
                <w:rFonts w:eastAsia="宋体" w:hint="eastAsia"/>
                <w:sz w:val="24"/>
              </w:rPr>
              <w:t>否则是错误选项。</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比对三</w:t>
            </w:r>
          </w:p>
        </w:tc>
        <w:tc>
          <w:tcPr>
            <w:tcW w:w="9243" w:type="dxa"/>
            <w:tcMar>
              <w:left w:w="105" w:type="dxa"/>
              <w:right w:w="105" w:type="dxa"/>
            </w:tcMar>
            <w:vAlign w:val="center"/>
          </w:tcPr>
          <w:p>
            <w:pPr>
              <w:spacing w:line="360" w:lineRule="auto"/>
              <w:rPr>
                <w:rFonts w:eastAsia="宋体"/>
                <w:sz w:val="24"/>
              </w:rPr>
            </w:pPr>
            <w:r>
              <w:rPr>
                <w:rFonts w:eastAsia="宋体" w:hint="eastAsia"/>
                <w:sz w:val="24"/>
              </w:rPr>
              <w:t>将选项与选项进行比较</w:t>
            </w:r>
            <w:r>
              <w:rPr>
                <w:rFonts w:ascii="方正书宋_GBK" w:eastAsia="宋体" w:hAnsi="方正书宋_GBK"/>
                <w:sz w:val="24"/>
              </w:rPr>
              <w:t>,</w:t>
            </w:r>
            <w:r>
              <w:rPr>
                <w:rFonts w:eastAsia="宋体" w:hint="eastAsia"/>
                <w:sz w:val="24"/>
              </w:rPr>
              <w:t>找出具有明显错误或者最正确的选项。</w:t>
            </w:r>
          </w:p>
        </w:tc>
      </w:tr>
    </w:tbl>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70" name="回扣核心知识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26860" name="回扣核心知识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2794635" cy="1947545"/>
            <wp:effectExtent l="0" t="0" r="0" b="0"/>
            <wp:docPr id="71" name="21akb3yw21a.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80548" name="21akb3yw21a.jpg" descr=" "/>
                    <pic:cNvPicPr>
                      <a:picLocks noChangeAspect="1"/>
                    </pic:cNvPicPr>
                  </pic:nvPicPr>
                  <pic:blipFill>
                    <a:blip xmlns:r="http://schemas.openxmlformats.org/officeDocument/2006/relationships" r:embed="rId19" cstate="print"/>
                    <a:stretch>
                      <a:fillRect/>
                    </a:stretch>
                  </pic:blipFill>
                  <pic:spPr>
                    <a:xfrm>
                      <a:off x="0" y="0"/>
                      <a:ext cx="2795040" cy="194760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2803525" cy="4050665"/>
            <wp:effectExtent l="0" t="0" r="0" b="0"/>
            <wp:docPr id="72" name="21xgk12l3yw38.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38235" name="21xgk12l3yw38.jpg" descr=" "/>
                    <pic:cNvPicPr>
                      <a:picLocks noChangeAspect="1"/>
                    </pic:cNvPicPr>
                  </pic:nvPicPr>
                  <pic:blipFill>
                    <a:blip xmlns:r="http://schemas.openxmlformats.org/officeDocument/2006/relationships" r:embed="rId20" cstate="print"/>
                    <a:stretch>
                      <a:fillRect/>
                    </a:stretch>
                  </pic:blipFill>
                  <pic:spPr>
                    <a:xfrm>
                      <a:off x="0" y="0"/>
                      <a:ext cx="2804040" cy="4050720"/>
                    </a:xfrm>
                    <a:prstGeom prst="rect">
                      <a:avLst/>
                    </a:prstGeom>
                  </pic:spPr>
                </pic:pic>
              </a:graphicData>
            </a:graphic>
          </wp:inline>
        </w:drawing>
      </w:r>
    </w:p>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73" name="高考经典再研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11114" name="高考经典再研教师.jpg" descr=" "/>
                    <pic:cNvPicPr>
                      <a:picLocks noChangeAspect="1"/>
                    </pic:cNvPicPr>
                  </pic:nvPicPr>
                  <pic:blipFill>
                    <a:blip xmlns:r="http://schemas.openxmlformats.org/officeDocument/2006/relationships" r:embed="rId21"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课标全国</w:t>
      </w:r>
      <w:r>
        <w:rPr>
          <w:rFonts w:ascii="宋体" w:eastAsia="宋体" w:hAnsi="宋体" w:cs="宋体" w:hint="eastAsia"/>
          <w:sz w:val="24"/>
        </w:rPr>
        <w:t>Ⅰ</w:t>
      </w:r>
      <w:r>
        <w:rPr>
          <w:rFonts w:ascii="方正黑体_GBK" w:eastAsia="宋体" w:hAnsi="方正黑体_GBK"/>
          <w:sz w:val="24"/>
        </w:rPr>
        <w:t>,</w:t>
      </w:r>
      <w:r>
        <w:rPr>
          <w:rFonts w:ascii="NEU-F2-S92" w:eastAsia="宋体" w:hAnsi="NEU-F2-S92"/>
          <w:sz w:val="24"/>
        </w:rPr>
        <w:t>1</w:t>
      </w:r>
      <w:r>
        <w:rPr>
          <w:rFonts w:eastAsia="宋体"/>
          <w:sz w:val="24"/>
        </w:rPr>
        <w:t>+</w:t>
      </w:r>
      <w:r>
        <w:rPr>
          <w:rFonts w:eastAsia="黑体" w:hint="eastAsia"/>
          <w:sz w:val="24"/>
        </w:rPr>
        <w:t>原创题</w:t>
      </w:r>
      <w:r>
        <w:rPr>
          <w:rFonts w:ascii="方正黑体_GBK" w:eastAsia="宋体" w:hAnsi="方正黑体_GBK"/>
          <w:sz w:val="24"/>
        </w:rPr>
        <w:t>)</w:t>
      </w:r>
      <w:r>
        <w:rPr>
          <w:rFonts w:eastAsia="宋体" w:hint="eastAsia"/>
          <w:sz w:val="24"/>
        </w:rPr>
        <w:t>阅读下面的文字</w:t>
      </w:r>
      <w:r>
        <w:rPr>
          <w:rFonts w:ascii="方正书宋_GBK" w:eastAsia="宋体" w:hAnsi="方正书宋_GBK"/>
          <w:sz w:val="24"/>
        </w:rPr>
        <w:t>,</w:t>
      </w:r>
      <w:r>
        <w:rPr>
          <w:rFonts w:eastAsia="宋体" w:hint="eastAsia"/>
          <w:sz w:val="24"/>
        </w:rPr>
        <w:t>完成问题。</w:t>
      </w:r>
      <w:r>
        <w:rPr>
          <w:rFonts w:ascii="方正书宋_GBK" w:eastAsia="宋体" w:hAnsi="方正书宋_GBK"/>
          <w:sz w:val="24"/>
        </w:rPr>
        <w:t>(</w:t>
      </w:r>
      <w:r>
        <w:rPr>
          <w:rFonts w:eastAsia="宋体"/>
          <w:sz w:val="24"/>
        </w:rPr>
        <w:t>6</w:t>
      </w:r>
      <w:r>
        <w:rPr>
          <w:rFonts w:eastAsia="宋体" w:hint="eastAsia"/>
          <w:sz w:val="24"/>
        </w:rPr>
        <w:t>分</w:t>
      </w:r>
      <w:r>
        <w:rPr>
          <w:rFonts w:ascii="方正书宋_GBK" w:eastAsia="宋体" w:hAnsi="方正书宋_GBK"/>
          <w:sz w:val="24"/>
        </w:rPr>
        <w:t>)</w:t>
      </w:r>
    </w:p>
    <w:p>
      <w:pPr>
        <w:spacing w:line="360" w:lineRule="auto"/>
        <w:ind w:firstLine="480" w:firstLineChars="200"/>
        <w:rPr>
          <w:rFonts w:eastAsia="宋体"/>
          <w:sz w:val="24"/>
        </w:rPr>
      </w:pPr>
      <w:r>
        <w:rPr>
          <w:rFonts w:eastAsia="楷体" w:hint="eastAsia"/>
          <w:sz w:val="24"/>
        </w:rPr>
        <w:t>社会是由众多家庭组成的</w:t>
      </w:r>
      <w:r>
        <w:rPr>
          <w:rFonts w:ascii="方正楷体_GBK" w:eastAsia="宋体" w:hAnsi="方正楷体_GBK"/>
          <w:sz w:val="24"/>
        </w:rPr>
        <w:t>,</w:t>
      </w:r>
      <w:r>
        <w:rPr>
          <w:rFonts w:eastAsia="楷体" w:hint="eastAsia"/>
          <w:sz w:val="24"/>
        </w:rPr>
        <w:t>家庭和谐关乎社会和谐。要在家庭中建立一种和谐的关系</w:t>
      </w:r>
      <w:r>
        <w:rPr>
          <w:rFonts w:ascii="方正楷体_GBK" w:eastAsia="宋体" w:hAnsi="方正楷体_GBK"/>
          <w:sz w:val="24"/>
        </w:rPr>
        <w:t>,</w:t>
      </w:r>
      <w:r>
        <w:rPr>
          <w:rFonts w:eastAsia="楷体" w:hint="eastAsia"/>
          <w:sz w:val="24"/>
        </w:rPr>
        <w:t>就需要有家庭伦理。中国自古以来就有维护家庭关系的种种伦理规范</w:t>
      </w:r>
      <w:r>
        <w:rPr>
          <w:rFonts w:ascii="方正楷体_GBK" w:eastAsia="宋体" w:hAnsi="方正楷体_GBK"/>
          <w:sz w:val="24"/>
        </w:rPr>
        <w:t>,</w:t>
      </w:r>
      <w:r>
        <w:rPr>
          <w:rFonts w:eastAsia="楷体" w:hint="eastAsia"/>
          <w:sz w:val="24"/>
        </w:rPr>
        <w:t>它们往往体现在各种“礼”之中。从《礼记》中可以看到各种礼制的记载</w:t>
      </w:r>
      <w:r>
        <w:rPr>
          <w:rFonts w:ascii="方正楷体_GBK" w:eastAsia="宋体" w:hAnsi="方正楷体_GBK"/>
          <w:sz w:val="24"/>
        </w:rPr>
        <w:t>,</w:t>
      </w:r>
      <w:r>
        <w:rPr>
          <w:rFonts w:eastAsia="楷体" w:hint="eastAsia"/>
          <w:sz w:val="24"/>
        </w:rPr>
        <w:t>如婚丧嫁娶</w:t>
      </w:r>
      <w:r>
        <w:rPr>
          <w:rFonts w:ascii="方正楷体_GBK" w:eastAsia="宋体" w:hAnsi="方正楷体_GBK"/>
          <w:sz w:val="24"/>
        </w:rPr>
        <w:t>,</w:t>
      </w:r>
      <w:r>
        <w:rPr>
          <w:rFonts w:eastAsia="楷体" w:hint="eastAsia"/>
          <w:sz w:val="24"/>
        </w:rPr>
        <w:t>这些都包含着各种家庭伦理规范</w:t>
      </w:r>
      <w:r>
        <w:rPr>
          <w:rFonts w:ascii="方正楷体_GBK" w:eastAsia="宋体" w:hAnsi="方正楷体_GBK"/>
          <w:sz w:val="24"/>
        </w:rPr>
        <w:t>,</w:t>
      </w:r>
      <w:r>
        <w:rPr>
          <w:rFonts w:eastAsia="楷体" w:hint="eastAsia"/>
          <w:sz w:val="24"/>
        </w:rPr>
        <w:t>而要使这些规范成为一种社会遵守的伦理</w:t>
      </w:r>
      <w:r>
        <w:rPr>
          <w:rFonts w:ascii="方正楷体_GBK" w:eastAsia="宋体" w:hAnsi="方正楷体_GBK"/>
          <w:sz w:val="24"/>
        </w:rPr>
        <w:t>,</w:t>
      </w:r>
      <w:r>
        <w:rPr>
          <w:rFonts w:eastAsia="楷体" w:hint="eastAsia"/>
          <w:sz w:val="24"/>
        </w:rPr>
        <w:t>就要使“礼”制度化。</w:t>
      </w:r>
    </w:p>
    <w:p>
      <w:pPr>
        <w:spacing w:line="360" w:lineRule="auto"/>
        <w:ind w:firstLine="480" w:firstLineChars="200"/>
        <w:rPr>
          <w:rFonts w:eastAsia="宋体"/>
          <w:sz w:val="24"/>
        </w:rPr>
      </w:pPr>
      <w:r>
        <w:rPr>
          <w:rFonts w:eastAsia="楷体" w:hint="eastAsia"/>
          <w:sz w:val="24"/>
        </w:rPr>
        <w:t>在中国古代</w:t>
      </w:r>
      <w:r>
        <w:rPr>
          <w:rFonts w:ascii="方正楷体_GBK" w:eastAsia="宋体" w:hAnsi="方正楷体_GBK"/>
          <w:sz w:val="24"/>
        </w:rPr>
        <w:t>,</w:t>
      </w:r>
      <w:r>
        <w:rPr>
          <w:rFonts w:eastAsia="楷体" w:hint="eastAsia"/>
          <w:sz w:val="24"/>
        </w:rPr>
        <w:t>“孝”无疑是家庭伦理中最重要的观念。《孝经》中有孔子的一段话</w:t>
      </w:r>
      <w:r>
        <w:rPr>
          <w:rFonts w:ascii="方正楷体_GBK" w:eastAsia="宋体" w:hAnsi="方正楷体_GBK"/>
          <w:sz w:val="24"/>
        </w:rPr>
        <w:t>:</w:t>
      </w:r>
      <w:r>
        <w:rPr>
          <w:rFonts w:eastAsia="楷体" w:hint="eastAsia"/>
          <w:sz w:val="24"/>
        </w:rPr>
        <w:t>“夫孝</w:t>
      </w:r>
      <w:r>
        <w:rPr>
          <w:rFonts w:ascii="方正楷体_GBK" w:eastAsia="宋体" w:hAnsi="方正楷体_GBK"/>
          <w:sz w:val="24"/>
        </w:rPr>
        <w:t>,</w:t>
      </w:r>
      <w:r>
        <w:rPr>
          <w:rFonts w:eastAsia="楷体" w:hint="eastAsia"/>
          <w:sz w:val="24"/>
        </w:rPr>
        <w:t>天之经也</w:t>
      </w:r>
      <w:r>
        <w:rPr>
          <w:rFonts w:ascii="方正楷体_GBK" w:eastAsia="宋体" w:hAnsi="方正楷体_GBK"/>
          <w:sz w:val="24"/>
        </w:rPr>
        <w:t>,</w:t>
      </w:r>
      <w:r>
        <w:rPr>
          <w:rFonts w:eastAsia="楷体" w:hint="eastAsia"/>
          <w:sz w:val="24"/>
        </w:rPr>
        <w:t>地之义也</w:t>
      </w:r>
      <w:r>
        <w:rPr>
          <w:rFonts w:ascii="方正楷体_GBK" w:eastAsia="宋体" w:hAnsi="方正楷体_GBK"/>
          <w:sz w:val="24"/>
        </w:rPr>
        <w:t>,</w:t>
      </w:r>
      <w:r>
        <w:rPr>
          <w:rFonts w:eastAsia="楷体" w:hint="eastAsia"/>
          <w:sz w:val="24"/>
        </w:rPr>
        <w:t>民之行也。”这是说“孝”是“天道”常规</w:t>
      </w:r>
      <w:r>
        <w:rPr>
          <w:rFonts w:ascii="方正楷体_GBK" w:eastAsia="宋体" w:hAnsi="方正楷体_GBK"/>
          <w:sz w:val="24"/>
        </w:rPr>
        <w:t>,</w:t>
      </w:r>
      <w:r>
        <w:rPr>
          <w:rFonts w:eastAsia="楷体" w:hint="eastAsia"/>
          <w:sz w:val="24"/>
        </w:rPr>
        <w:t>是“地道”通则</w:t>
      </w:r>
      <w:r>
        <w:rPr>
          <w:rFonts w:ascii="方正楷体_GBK" w:eastAsia="宋体" w:hAnsi="方正楷体_GBK"/>
          <w:sz w:val="24"/>
        </w:rPr>
        <w:t>,</w:t>
      </w:r>
      <w:r>
        <w:rPr>
          <w:rFonts w:eastAsia="楷体" w:hint="eastAsia"/>
          <w:sz w:val="24"/>
        </w:rPr>
        <w:t>是人们遵之而行的规矩。为什么“孝”有这样大的意义</w:t>
      </w:r>
      <w:r>
        <w:rPr>
          <w:rFonts w:ascii="方正楷体_GBK" w:eastAsia="宋体" w:hAnsi="方正楷体_GBK"/>
          <w:sz w:val="24"/>
        </w:rPr>
        <w:t>?</w:t>
      </w:r>
      <w:r>
        <w:rPr>
          <w:rFonts w:eastAsia="楷体" w:hint="eastAsia"/>
          <w:sz w:val="24"/>
        </w:rPr>
        <w:t>这与中国古代宗法制有关。中国古代社会基本上是宗法性的农耕社会</w:t>
      </w:r>
      <w:r>
        <w:rPr>
          <w:rFonts w:ascii="方正楷体_GBK" w:eastAsia="宋体" w:hAnsi="方正楷体_GBK"/>
          <w:sz w:val="24"/>
        </w:rPr>
        <w:t>,</w:t>
      </w:r>
      <w:r>
        <w:rPr>
          <w:rFonts w:eastAsia="楷体" w:hint="eastAsia"/>
          <w:sz w:val="24"/>
        </w:rPr>
        <w:t>家庭不仅是生活单位</w:t>
      </w:r>
      <w:r>
        <w:rPr>
          <w:rFonts w:ascii="方正楷体_GBK" w:eastAsia="宋体" w:hAnsi="方正楷体_GBK"/>
          <w:sz w:val="24"/>
        </w:rPr>
        <w:t>,</w:t>
      </w:r>
      <w:r>
        <w:rPr>
          <w:rFonts w:eastAsia="楷体" w:hint="eastAsia"/>
          <w:sz w:val="24"/>
        </w:rPr>
        <w:t>而且是生产单位。要较好地维护家庭中长幼尊卑的秩序</w:t>
      </w:r>
      <w:r>
        <w:rPr>
          <w:rFonts w:ascii="方正楷体_GBK" w:eastAsia="宋体" w:hAnsi="方正楷体_GBK"/>
          <w:sz w:val="24"/>
        </w:rPr>
        <w:t>,</w:t>
      </w:r>
      <w:r>
        <w:rPr>
          <w:rFonts w:eastAsia="楷体" w:hint="eastAsia"/>
          <w:sz w:val="24"/>
        </w:rPr>
        <w:t>使家族得以顺利延续</w:t>
      </w:r>
      <w:r>
        <w:rPr>
          <w:rFonts w:ascii="方正楷体_GBK" w:eastAsia="宋体" w:hAnsi="方正楷体_GBK"/>
          <w:sz w:val="24"/>
        </w:rPr>
        <w:t>,</w:t>
      </w:r>
      <w:r>
        <w:rPr>
          <w:rFonts w:eastAsia="楷体" w:hint="eastAsia"/>
          <w:sz w:val="24"/>
        </w:rPr>
        <w:t>必须有一套维护当时社会稳定的家庭伦理规范。这种伦理规范又必须是一套自天子至庶人都遵守的伦理规范</w:t>
      </w:r>
      <w:r>
        <w:rPr>
          <w:rFonts w:ascii="方正楷体_GBK" w:eastAsia="宋体" w:hAnsi="方正楷体_GBK"/>
          <w:sz w:val="24"/>
        </w:rPr>
        <w:t>,</w:t>
      </w:r>
      <w:r>
        <w:rPr>
          <w:rFonts w:eastAsia="楷体" w:hint="eastAsia"/>
          <w:sz w:val="24"/>
        </w:rPr>
        <w:t>这样社会才得以稳定。</w:t>
      </w:r>
    </w:p>
    <w:p>
      <w:pPr>
        <w:spacing w:line="360" w:lineRule="auto"/>
        <w:ind w:firstLine="480" w:firstLineChars="200"/>
        <w:rPr>
          <w:rFonts w:eastAsia="宋体"/>
          <w:sz w:val="24"/>
        </w:rPr>
      </w:pPr>
      <w:r>
        <w:rPr>
          <w:rFonts w:eastAsia="楷体" w:hint="eastAsia"/>
          <w:sz w:val="24"/>
        </w:rPr>
        <w:t>“孝”成为一种家庭伦理规范</w:t>
      </w:r>
      <w:r>
        <w:rPr>
          <w:rFonts w:ascii="方正楷体_GBK" w:eastAsia="宋体" w:hAnsi="方正楷体_GBK"/>
          <w:sz w:val="24"/>
        </w:rPr>
        <w:t>,</w:t>
      </w:r>
      <w:r>
        <w:rPr>
          <w:rFonts w:eastAsia="楷体" w:hint="eastAsia"/>
          <w:sz w:val="24"/>
        </w:rPr>
        <w:t>并进而成为社会的伦理制度</w:t>
      </w:r>
      <w:r>
        <w:rPr>
          <w:rFonts w:ascii="方正楷体_GBK" w:eastAsia="宋体" w:hAnsi="方正楷体_GBK"/>
          <w:sz w:val="24"/>
        </w:rPr>
        <w:t>,</w:t>
      </w:r>
      <w:r>
        <w:rPr>
          <w:rFonts w:eastAsia="楷体" w:hint="eastAsia"/>
          <w:sz w:val="24"/>
        </w:rPr>
        <w:t>必有其哲理上的根据。《郭店楚简</w:t>
      </w:r>
      <w:r>
        <w:rPr>
          <w:rFonts w:eastAsia="NEU-B6-S92" w:hint="eastAsia"/>
        </w:rPr>
        <w:t>·</w:t>
      </w:r>
      <w:r>
        <w:rPr>
          <w:rFonts w:eastAsia="楷体" w:hint="eastAsia"/>
          <w:sz w:val="24"/>
        </w:rPr>
        <w:t>成之闻之》中说</w:t>
      </w:r>
      <w:r>
        <w:rPr>
          <w:rFonts w:ascii="方正楷体_GBK" w:eastAsia="宋体" w:hAnsi="方正楷体_GBK"/>
          <w:sz w:val="24"/>
        </w:rPr>
        <w:t>:</w:t>
      </w:r>
      <w:r>
        <w:rPr>
          <w:rFonts w:eastAsia="楷体" w:hint="eastAsia"/>
          <w:sz w:val="24"/>
        </w:rPr>
        <w:t>“天登大常</w:t>
      </w:r>
      <w:r>
        <w:rPr>
          <w:rFonts w:ascii="方正楷体_GBK" w:eastAsia="宋体" w:hAnsi="方正楷体_GBK"/>
          <w:sz w:val="24"/>
        </w:rPr>
        <w:t>,</w:t>
      </w:r>
      <w:r>
        <w:rPr>
          <w:rFonts w:eastAsia="楷体" w:hint="eastAsia"/>
          <w:sz w:val="24"/>
        </w:rPr>
        <w:t>以理人伦</w:t>
      </w:r>
      <w:r>
        <w:rPr>
          <w:rFonts w:ascii="方正楷体_GBK" w:eastAsia="宋体" w:hAnsi="方正楷体_GBK"/>
          <w:sz w:val="24"/>
        </w:rPr>
        <w:t>,</w:t>
      </w:r>
      <w:r>
        <w:rPr>
          <w:rFonts w:eastAsia="楷体" w:hint="eastAsia"/>
          <w:sz w:val="24"/>
        </w:rPr>
        <w:t>制为君臣之义</w:t>
      </w:r>
      <w:r>
        <w:rPr>
          <w:rFonts w:ascii="方正楷体_GBK" w:eastAsia="宋体" w:hAnsi="方正楷体_GBK"/>
          <w:sz w:val="24"/>
        </w:rPr>
        <w:t>,</w:t>
      </w:r>
      <w:r>
        <w:rPr>
          <w:rFonts w:eastAsia="楷体" w:hint="eastAsia"/>
          <w:sz w:val="24"/>
        </w:rPr>
        <w:t>作为父子之亲</w:t>
      </w:r>
      <w:r>
        <w:rPr>
          <w:rFonts w:ascii="方正楷体_GBK" w:eastAsia="宋体" w:hAnsi="方正楷体_GBK"/>
          <w:sz w:val="24"/>
        </w:rPr>
        <w:t>,</w:t>
      </w:r>
      <w:r>
        <w:rPr>
          <w:rFonts w:eastAsia="楷体" w:hint="eastAsia"/>
          <w:sz w:val="24"/>
        </w:rPr>
        <w:t>分为夫妇之辨。”理顺君臣、父子、夫妇的关系是“天道”的要求。君子以“天道”常规处理君臣、父子、夫妇伦理关系</w:t>
      </w:r>
      <w:r>
        <w:rPr>
          <w:rFonts w:ascii="方正楷体_GBK" w:eastAsia="宋体" w:hAnsi="方正楷体_GBK"/>
          <w:sz w:val="24"/>
        </w:rPr>
        <w:t>,</w:t>
      </w:r>
      <w:r>
        <w:rPr>
          <w:rFonts w:eastAsia="楷体" w:hint="eastAsia"/>
          <w:sz w:val="24"/>
        </w:rPr>
        <w:t>社会才能治理好。所以</w:t>
      </w:r>
      <w:r>
        <w:rPr>
          <w:rFonts w:ascii="方正楷体_GBK" w:eastAsia="宋体" w:hAnsi="方正楷体_GBK"/>
          <w:sz w:val="24"/>
        </w:rPr>
        <w:t>,</w:t>
      </w:r>
      <w:r>
        <w:rPr>
          <w:rFonts w:eastAsia="楷体" w:hint="eastAsia"/>
          <w:sz w:val="24"/>
        </w:rPr>
        <w:t>“人道”与“天道”是息息相关的。</w:t>
      </w:r>
    </w:p>
    <w:p>
      <w:pPr>
        <w:spacing w:line="360" w:lineRule="auto"/>
        <w:ind w:firstLine="480" w:firstLineChars="200"/>
        <w:rPr>
          <w:rFonts w:eastAsia="宋体"/>
          <w:sz w:val="24"/>
        </w:rPr>
      </w:pPr>
      <w:r>
        <w:rPr>
          <w:rFonts w:eastAsia="楷体" w:hint="eastAsia"/>
          <w:sz w:val="24"/>
        </w:rPr>
        <w:t>“孝”作为一种家庭伦理的哲理根据就是孔子的“仁学”。以“亲亲”</w:t>
      </w:r>
      <w:r>
        <w:rPr>
          <w:rFonts w:ascii="方正楷体_GBK" w:eastAsia="宋体" w:hAnsi="方正楷体_GBK"/>
          <w:sz w:val="24"/>
        </w:rPr>
        <w:t>(</w:t>
      </w:r>
      <w:r>
        <w:rPr>
          <w:rFonts w:eastAsia="楷体" w:hint="eastAsia"/>
          <w:sz w:val="24"/>
        </w:rPr>
        <w:t>爱自己的亲人</w:t>
      </w:r>
      <w:r>
        <w:rPr>
          <w:rFonts w:ascii="方正楷体_GBK" w:eastAsia="宋体" w:hAnsi="方正楷体_GBK"/>
          <w:sz w:val="24"/>
        </w:rPr>
        <w:t>)</w:t>
      </w:r>
      <w:r>
        <w:rPr>
          <w:rFonts w:eastAsia="楷体" w:hint="eastAsia"/>
          <w:sz w:val="24"/>
        </w:rPr>
        <w:t>为基点</w:t>
      </w:r>
      <w:r>
        <w:rPr>
          <w:rFonts w:ascii="方正楷体_GBK" w:eastAsia="宋体" w:hAnsi="方正楷体_GBK"/>
          <w:sz w:val="24"/>
        </w:rPr>
        <w:t>,</w:t>
      </w:r>
      <w:r>
        <w:rPr>
          <w:rFonts w:eastAsia="楷体" w:hint="eastAsia"/>
          <w:sz w:val="24"/>
        </w:rPr>
        <w:t>扩大到“仁民”</w:t>
      </w:r>
      <w:r>
        <w:rPr>
          <w:rFonts w:ascii="方正楷体_GBK" w:eastAsia="宋体" w:hAnsi="方正楷体_GBK"/>
          <w:sz w:val="24"/>
        </w:rPr>
        <w:t>,</w:t>
      </w:r>
      <w:r>
        <w:rPr>
          <w:rFonts w:eastAsia="楷体" w:hint="eastAsia"/>
          <w:sz w:val="24"/>
        </w:rPr>
        <w:t>以及于“爱物”。基于孔子的“仁学”</w:t>
      </w:r>
      <w:r>
        <w:rPr>
          <w:rFonts w:ascii="方正楷体_GBK" w:eastAsia="宋体" w:hAnsi="方正楷体_GBK"/>
          <w:sz w:val="24"/>
        </w:rPr>
        <w:t>,</w:t>
      </w:r>
      <w:r>
        <w:rPr>
          <w:rFonts w:eastAsia="楷体" w:hint="eastAsia"/>
          <w:sz w:val="24"/>
        </w:rPr>
        <w:t>把“孝”看成是“天之经”“地之义”“人之行”是可以理解的。一方面</w:t>
      </w:r>
      <w:r>
        <w:rPr>
          <w:rFonts w:ascii="方正楷体_GBK" w:eastAsia="宋体" w:hAnsi="方正楷体_GBK"/>
          <w:sz w:val="24"/>
        </w:rPr>
        <w:t>,</w:t>
      </w:r>
      <w:r>
        <w:rPr>
          <w:rFonts w:eastAsia="楷体" w:hint="eastAsia"/>
          <w:sz w:val="24"/>
        </w:rPr>
        <w:t>它体现了孔子“爱人”</w:t>
      </w:r>
      <w:r>
        <w:rPr>
          <w:rFonts w:ascii="方正楷体_GBK" w:eastAsia="宋体" w:hAnsi="方正楷体_GBK"/>
          <w:sz w:val="24"/>
        </w:rPr>
        <w:t>(</w:t>
      </w:r>
      <w:r>
        <w:rPr>
          <w:rFonts w:eastAsia="楷体" w:hint="eastAsia"/>
          <w:sz w:val="24"/>
        </w:rPr>
        <w:t>“泛爱众”</w:t>
      </w:r>
      <w:r>
        <w:rPr>
          <w:rFonts w:ascii="方正楷体_GBK" w:eastAsia="宋体" w:hAnsi="方正楷体_GBK"/>
          <w:sz w:val="24"/>
        </w:rPr>
        <w:t>)</w:t>
      </w:r>
      <w:r>
        <w:rPr>
          <w:rFonts w:eastAsia="楷体" w:hint="eastAsia"/>
          <w:sz w:val="24"/>
        </w:rPr>
        <w:t>的精义</w:t>
      </w:r>
      <w:r>
        <w:rPr>
          <w:rFonts w:ascii="方正楷体_GBK" w:eastAsia="宋体" w:hAnsi="方正楷体_GBK"/>
          <w:sz w:val="24"/>
        </w:rPr>
        <w:t>;</w:t>
      </w:r>
      <w:r>
        <w:rPr>
          <w:rFonts w:eastAsia="楷体" w:hint="eastAsia"/>
          <w:sz w:val="24"/>
        </w:rPr>
        <w:t>另一方面</w:t>
      </w:r>
      <w:r>
        <w:rPr>
          <w:rFonts w:ascii="方正楷体_GBK" w:eastAsia="宋体" w:hAnsi="方正楷体_GBK"/>
          <w:sz w:val="24"/>
        </w:rPr>
        <w:t>,</w:t>
      </w:r>
      <w:r>
        <w:rPr>
          <w:rFonts w:eastAsia="楷体" w:hint="eastAsia"/>
          <w:sz w:val="24"/>
        </w:rPr>
        <w:t>在孔子儒家思想中</w:t>
      </w:r>
      <w:r>
        <w:rPr>
          <w:rFonts w:ascii="方正楷体_GBK" w:eastAsia="宋体" w:hAnsi="方正楷体_GBK"/>
          <w:sz w:val="24"/>
        </w:rPr>
        <w:t>,</w:t>
      </w:r>
      <w:r>
        <w:rPr>
          <w:rFonts w:eastAsia="楷体" w:hint="eastAsia"/>
          <w:sz w:val="24"/>
        </w:rPr>
        <w:t>“孝”在社会生活实践中有一个不断扩大的过程。因此</w:t>
      </w:r>
      <w:r>
        <w:rPr>
          <w:rFonts w:ascii="方正楷体_GBK" w:eastAsia="宋体" w:hAnsi="方正楷体_GBK"/>
          <w:sz w:val="24"/>
        </w:rPr>
        <w:t>,</w:t>
      </w:r>
      <w:r>
        <w:rPr>
          <w:rFonts w:eastAsia="楷体" w:hint="eastAsia"/>
          <w:sz w:val="24"/>
        </w:rPr>
        <w:t>“孝”不是凝固教条</w:t>
      </w:r>
      <w:r>
        <w:rPr>
          <w:rFonts w:ascii="方正楷体_GBK" w:eastAsia="宋体" w:hAnsi="方正楷体_GBK"/>
          <w:sz w:val="24"/>
        </w:rPr>
        <w:t>,</w:t>
      </w:r>
      <w:r>
        <w:rPr>
          <w:rFonts w:eastAsia="楷体" w:hint="eastAsia"/>
          <w:sz w:val="24"/>
        </w:rPr>
        <w:t>而是基于“仁学”的“爱”不断释放的过程。只有在家庭实践和社会实践中</w:t>
      </w:r>
      <w:r>
        <w:rPr>
          <w:rFonts w:ascii="方正楷体_GBK" w:eastAsia="宋体" w:hAnsi="方正楷体_GBK"/>
          <w:sz w:val="24"/>
        </w:rPr>
        <w:t>,</w:t>
      </w:r>
      <w:r>
        <w:rPr>
          <w:rFonts w:eastAsia="楷体" w:hint="eastAsia"/>
          <w:sz w:val="24"/>
        </w:rPr>
        <w:t>以“仁学”为基础的“孝”的意义才能真正显现出来。</w:t>
      </w:r>
    </w:p>
    <w:p>
      <w:pPr>
        <w:spacing w:line="360" w:lineRule="auto"/>
        <w:ind w:firstLine="480" w:firstLineChars="200"/>
        <w:rPr>
          <w:rFonts w:eastAsia="宋体"/>
          <w:sz w:val="24"/>
        </w:rPr>
      </w:pPr>
      <w:r>
        <w:rPr>
          <w:rFonts w:eastAsia="楷体" w:hint="eastAsia"/>
          <w:sz w:val="24"/>
        </w:rPr>
        <w:t>社会在发展</w:t>
      </w:r>
      <w:r>
        <w:rPr>
          <w:rFonts w:ascii="方正楷体_GBK" w:eastAsia="宋体" w:hAnsi="方正楷体_GBK"/>
          <w:sz w:val="24"/>
        </w:rPr>
        <w:t>,</w:t>
      </w:r>
      <w:r>
        <w:rPr>
          <w:rFonts w:eastAsia="楷体" w:hint="eastAsia"/>
          <w:sz w:val="24"/>
        </w:rPr>
        <w:t>现代社会中的家庭伦理会变化</w:t>
      </w:r>
      <w:r>
        <w:rPr>
          <w:rFonts w:ascii="方正楷体_GBK" w:eastAsia="宋体" w:hAnsi="方正楷体_GBK"/>
          <w:sz w:val="24"/>
        </w:rPr>
        <w:t>,</w:t>
      </w:r>
      <w:r>
        <w:rPr>
          <w:rFonts w:eastAsia="楷体" w:hint="eastAsia"/>
          <w:sz w:val="24"/>
        </w:rPr>
        <w:t>“孝”的内涵也会随之变化。例如“四世同堂”“养儿防老”</w:t>
      </w:r>
      <w:r>
        <w:rPr>
          <w:rFonts w:ascii="方正楷体_GBK" w:eastAsia="宋体" w:hAnsi="方正楷体_GBK"/>
          <w:sz w:val="24"/>
        </w:rPr>
        <w:t>,</w:t>
      </w:r>
      <w:r>
        <w:rPr>
          <w:rFonts w:eastAsia="楷体" w:hint="eastAsia"/>
          <w:sz w:val="24"/>
        </w:rPr>
        <w:t>就因家庭作为生产单位的逐渐消失而失去意义</w:t>
      </w:r>
      <w:r>
        <w:rPr>
          <w:rFonts w:ascii="方正楷体_GBK" w:eastAsia="宋体" w:hAnsi="方正楷体_GBK"/>
          <w:sz w:val="24"/>
        </w:rPr>
        <w:t>,</w:t>
      </w:r>
      <w:r>
        <w:rPr>
          <w:rFonts w:eastAsia="楷体" w:hint="eastAsia"/>
          <w:sz w:val="24"/>
        </w:rPr>
        <w:t>又如“二十四孝”中的某些形式已没有必要提倡</w:t>
      </w:r>
      <w:r>
        <w:rPr>
          <w:rFonts w:ascii="方正楷体_GBK" w:eastAsia="宋体" w:hAnsi="方正楷体_GBK"/>
          <w:sz w:val="24"/>
        </w:rPr>
        <w:t>,</w:t>
      </w:r>
      <w:r>
        <w:rPr>
          <w:rFonts w:eastAsia="楷体" w:hint="eastAsia"/>
          <w:sz w:val="24"/>
        </w:rPr>
        <w:t>但作为“孝”之核心理念的“仁爱”仍有家庭伦理之意义。在家庭不再是生产单位的情况下</w:t>
      </w:r>
      <w:r>
        <w:rPr>
          <w:rFonts w:ascii="方正楷体_GBK" w:eastAsia="宋体" w:hAnsi="方正楷体_GBK"/>
          <w:sz w:val="24"/>
        </w:rPr>
        <w:t>,</w:t>
      </w:r>
      <w:r>
        <w:rPr>
          <w:rFonts w:eastAsia="楷体" w:hint="eastAsia"/>
          <w:sz w:val="24"/>
        </w:rPr>
        <w:t>保障家庭良好的生活状态</w:t>
      </w:r>
      <w:r>
        <w:rPr>
          <w:rFonts w:ascii="方正楷体_GBK" w:eastAsia="宋体" w:hAnsi="方正楷体_GBK"/>
          <w:sz w:val="24"/>
        </w:rPr>
        <w:t>,</w:t>
      </w:r>
      <w:r>
        <w:rPr>
          <w:rFonts w:eastAsia="楷体" w:hint="eastAsia"/>
          <w:sz w:val="24"/>
        </w:rPr>
        <w:t>将主要由社会保障体系来承担</w:t>
      </w:r>
      <w:r>
        <w:rPr>
          <w:rFonts w:ascii="方正楷体_GBK" w:eastAsia="宋体" w:hAnsi="方正楷体_GBK"/>
          <w:sz w:val="24"/>
        </w:rPr>
        <w:t>,</w:t>
      </w:r>
      <w:r>
        <w:rPr>
          <w:rFonts w:eastAsia="楷体" w:hint="eastAsia"/>
          <w:sz w:val="24"/>
        </w:rPr>
        <w:t>但“孝”的“仁爱”精神则不会改变。对长辈的爱敬</w:t>
      </w:r>
      <w:r>
        <w:rPr>
          <w:rFonts w:ascii="方正楷体_GBK" w:eastAsia="宋体" w:hAnsi="方正楷体_GBK"/>
          <w:sz w:val="24"/>
        </w:rPr>
        <w:t>,</w:t>
      </w:r>
      <w:r>
        <w:rPr>
          <w:rFonts w:eastAsia="楷体" w:hint="eastAsia"/>
          <w:sz w:val="24"/>
        </w:rPr>
        <w:t>对子孙的培育</w:t>
      </w:r>
      <w:r>
        <w:rPr>
          <w:rFonts w:ascii="方正楷体_GBK" w:eastAsia="宋体" w:hAnsi="方正楷体_GBK"/>
          <w:sz w:val="24"/>
        </w:rPr>
        <w:t>,</w:t>
      </w:r>
      <w:r>
        <w:rPr>
          <w:rFonts w:eastAsia="楷体" w:hint="eastAsia"/>
          <w:sz w:val="24"/>
        </w:rPr>
        <w:t>都是出于人之内在本心的“仁爱”。鲁迅在《我们现在怎样做父亲》中批评抹掉了“爱”</w:t>
      </w:r>
      <w:r>
        <w:rPr>
          <w:rFonts w:ascii="方正楷体_GBK" w:eastAsia="宋体" w:hAnsi="方正楷体_GBK"/>
          <w:sz w:val="24"/>
        </w:rPr>
        <w:t>,</w:t>
      </w:r>
      <w:r>
        <w:rPr>
          <w:rFonts w:eastAsia="楷体" w:hint="eastAsia"/>
          <w:sz w:val="24"/>
        </w:rPr>
        <w:t>一味说“恩”的“父为子纲”说</w:t>
      </w:r>
      <w:r>
        <w:rPr>
          <w:rFonts w:ascii="方正楷体_GBK" w:eastAsia="宋体" w:hAnsi="方正楷体_GBK"/>
          <w:sz w:val="24"/>
        </w:rPr>
        <w:t>,</w:t>
      </w:r>
      <w:r>
        <w:rPr>
          <w:rFonts w:eastAsia="楷体" w:hint="eastAsia"/>
          <w:sz w:val="24"/>
        </w:rPr>
        <w:t>提出</w:t>
      </w:r>
      <w:r>
        <w:rPr>
          <w:rFonts w:ascii="方正楷体_GBK" w:eastAsia="宋体" w:hAnsi="方正楷体_GBK"/>
          <w:sz w:val="24"/>
        </w:rPr>
        <w:t>:</w:t>
      </w:r>
      <w:r>
        <w:rPr>
          <w:rFonts w:eastAsia="楷体" w:hint="eastAsia"/>
          <w:sz w:val="24"/>
        </w:rPr>
        <w:t>“我现在心以为然的</w:t>
      </w:r>
      <w:r>
        <w:rPr>
          <w:rFonts w:ascii="方正楷体_GBK" w:eastAsia="宋体" w:hAnsi="方正楷体_GBK"/>
          <w:sz w:val="24"/>
        </w:rPr>
        <w:t>,</w:t>
      </w:r>
      <w:r>
        <w:rPr>
          <w:rFonts w:eastAsia="楷体" w:hint="eastAsia"/>
          <w:sz w:val="24"/>
        </w:rPr>
        <w:t>便只是‘爱’。”“孝”之核心理念“仁爱”作为家庭伦理仍具有某种普遍价值的意义。</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摘编自汤一介《“孝”作为家庭伦理的意义》</w:t>
      </w:r>
      <w:r>
        <w:rPr>
          <w:rFonts w:ascii="方正书宋_GBK" w:eastAsia="宋体" w:hAnsi="方正书宋_GBK"/>
          <w:sz w:val="24"/>
        </w:rPr>
        <w:t>)</w:t>
      </w:r>
    </w:p>
    <w:p>
      <w:pPr>
        <w:spacing w:line="360" w:lineRule="auto"/>
        <w:rPr>
          <w:rFonts w:eastAsia="宋体"/>
          <w:sz w:val="24"/>
        </w:rPr>
      </w:pPr>
      <w:r>
        <w:rPr>
          <w:rFonts w:eastAsia="宋体"/>
          <w:sz w:val="24"/>
        </w:rPr>
        <w:drawing>
          <wp:inline distT="0" distB="0" distL="0" distR="0">
            <wp:extent cx="530225" cy="161290"/>
            <wp:effectExtent l="0" t="0" r="0" b="0"/>
            <wp:docPr id="74" name="技法演示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9286" name="技法演示语文教师.jpg" descr=" "/>
                    <pic:cNvPicPr>
                      <a:picLocks noChangeAspect="1"/>
                    </pic:cNvPicPr>
                  </pic:nvPicPr>
                  <pic:blipFill>
                    <a:blip xmlns:r="http://schemas.openxmlformats.org/officeDocument/2006/relationships" r:embed="rId22" cstate="print"/>
                    <a:stretch>
                      <a:fillRect/>
                    </a:stretch>
                  </pic:blipFill>
                  <pic:spPr>
                    <a:xfrm>
                      <a:off x="0" y="0"/>
                      <a:ext cx="530280" cy="161640"/>
                    </a:xfrm>
                    <a:prstGeom prst="rect">
                      <a:avLst/>
                    </a:prstGeom>
                  </pic:spPr>
                </pic:pic>
              </a:graphicData>
            </a:graphic>
          </wp:inline>
        </w:drawing>
      </w:r>
    </w:p>
    <w:p>
      <w:pPr>
        <w:spacing w:line="360" w:lineRule="auto"/>
        <w:rPr>
          <w:rFonts w:eastAsia="宋体"/>
          <w:sz w:val="24"/>
        </w:rPr>
      </w:pPr>
      <w:r>
        <w:rPr>
          <w:rFonts w:ascii="NEU-F5-S92" w:eastAsia="宋体" w:hAnsi="NEU-F5-S92"/>
          <w:sz w:val="24"/>
        </w:rPr>
        <w:t>1</w:t>
      </w:r>
      <w:r>
        <w:rPr>
          <w:rFonts w:eastAsia="宋体"/>
          <w:sz w:val="24"/>
        </w:rPr>
        <w:t>.</w:t>
      </w:r>
      <w:r>
        <w:rPr>
          <w:rFonts w:eastAsia="宋体" w:hint="eastAsia"/>
          <w:sz w:val="24"/>
        </w:rPr>
        <w:t>下列关于原文内容的理解和分析</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tbl>
      <w:tblPr>
        <w:tblStyle w:val="TableNormal"/>
        <w:tblW w:w="5388"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764"/>
        <w:gridCol w:w="2253"/>
        <w:gridCol w:w="5340"/>
        <w:gridCol w:w="2453"/>
      </w:tblGrid>
      <w:tr>
        <w:tblPrEx>
          <w:tblW w:w="5388"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756"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9943" w:type="dxa"/>
            <w:gridSpan w:val="3"/>
            <w:tcMar>
              <w:left w:w="105" w:type="dxa"/>
              <w:right w:w="105" w:type="dxa"/>
            </w:tcMar>
            <w:vAlign w:val="center"/>
          </w:tcPr>
          <w:p>
            <w:pPr>
              <w:spacing w:line="360" w:lineRule="auto"/>
              <w:jc w:val="center"/>
            </w:pPr>
            <w:r>
              <w:rPr>
                <w:rFonts w:eastAsia="黑体" w:hint="eastAsia"/>
                <w:sz w:val="24"/>
              </w:rPr>
              <w:t>演示</w:t>
            </w:r>
          </w:p>
        </w:tc>
      </w:tr>
      <w:tr>
        <w:tblPrEx>
          <w:tblW w:w="5388" w:type="pct"/>
          <w:jc w:val="center"/>
          <w:tblLayout w:type="fixed"/>
          <w:tblCellMar>
            <w:top w:w="0" w:type="dxa"/>
            <w:left w:w="108" w:type="dxa"/>
            <w:bottom w:w="0" w:type="dxa"/>
            <w:right w:w="108" w:type="dxa"/>
          </w:tblCellMar>
        </w:tblPrEx>
        <w:trPr>
          <w:trHeight w:val="1141"/>
          <w:jc w:val="center"/>
        </w:trPr>
        <w:tc>
          <w:tcPr>
            <w:tcW w:w="756" w:type="dxa"/>
            <w:tcMar>
              <w:left w:w="0" w:type="dxa"/>
              <w:right w:w="0" w:type="dxa"/>
            </w:tcMar>
            <w:vAlign w:val="center"/>
          </w:tcPr>
          <w:p>
            <w:pPr>
              <w:spacing w:line="360" w:lineRule="auto"/>
              <w:jc w:val="center"/>
              <w:rPr>
                <w:rFonts w:eastAsia="宋体"/>
                <w:sz w:val="24"/>
              </w:rPr>
            </w:pPr>
            <w:r>
              <w:rPr>
                <w:rFonts w:eastAsia="宋体" w:hint="eastAsia"/>
                <w:sz w:val="24"/>
              </w:rPr>
              <w:t>比</w:t>
            </w:r>
          </w:p>
          <w:p>
            <w:pPr>
              <w:spacing w:line="360" w:lineRule="auto"/>
              <w:jc w:val="center"/>
              <w:rPr>
                <w:rFonts w:eastAsia="宋体"/>
                <w:sz w:val="24"/>
              </w:rPr>
            </w:pPr>
            <w:r>
              <w:rPr>
                <w:rFonts w:eastAsia="宋体" w:hint="eastAsia"/>
                <w:sz w:val="24"/>
              </w:rPr>
              <w:t>对</w:t>
            </w:r>
          </w:p>
          <w:p>
            <w:pPr>
              <w:spacing w:line="360" w:lineRule="auto"/>
              <w:jc w:val="center"/>
              <w:rPr>
                <w:rFonts w:eastAsia="宋体"/>
                <w:sz w:val="24"/>
              </w:rPr>
            </w:pPr>
            <w:r>
              <w:rPr>
                <w:rFonts w:eastAsia="宋体" w:hint="eastAsia"/>
                <w:sz w:val="24"/>
              </w:rPr>
              <w:t>一</w:t>
            </w:r>
          </w:p>
        </w:tc>
        <w:tc>
          <w:tcPr>
            <w:tcW w:w="9943" w:type="dxa"/>
            <w:gridSpan w:val="3"/>
            <w:tcMar>
              <w:left w:w="105" w:type="dxa"/>
              <w:right w:w="105" w:type="dxa"/>
            </w:tcMar>
            <w:vAlign w:val="center"/>
          </w:tcPr>
          <w:p>
            <w:pPr>
              <w:spacing w:line="360" w:lineRule="auto"/>
            </w:pPr>
            <w:r>
              <w:rPr>
                <w:rFonts w:eastAsia="宋体" w:hint="eastAsia"/>
                <w:sz w:val="24"/>
              </w:rPr>
              <w:t>将题干与选项进行比较。题干是“下列关于原文内容的理解和分析</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hint="eastAsia"/>
                <w:sz w:val="24"/>
              </w:rPr>
              <w:t>不属于答非所问类试题。</w:t>
            </w:r>
          </w:p>
        </w:tc>
      </w:tr>
      <w:tr>
        <w:tblPrEx>
          <w:tblW w:w="5388" w:type="pct"/>
          <w:jc w:val="center"/>
          <w:tblLayout w:type="fixed"/>
          <w:tblCellMar>
            <w:top w:w="0" w:type="dxa"/>
            <w:left w:w="108" w:type="dxa"/>
            <w:bottom w:w="0" w:type="dxa"/>
            <w:right w:w="108" w:type="dxa"/>
          </w:tblCellMar>
        </w:tblPrEx>
        <w:trPr>
          <w:jc w:val="center"/>
        </w:trPr>
        <w:tc>
          <w:tcPr>
            <w:tcW w:w="756" w:type="dxa"/>
            <w:vMerge w:val="restart"/>
            <w:tcMar>
              <w:left w:w="0" w:type="dxa"/>
              <w:right w:w="0" w:type="dxa"/>
            </w:tcMar>
            <w:vAlign w:val="center"/>
          </w:tcPr>
          <w:p>
            <w:pPr>
              <w:spacing w:line="360" w:lineRule="auto"/>
              <w:jc w:val="center"/>
              <w:rPr>
                <w:rFonts w:eastAsia="宋体"/>
                <w:sz w:val="24"/>
              </w:rPr>
            </w:pPr>
            <w:r>
              <w:rPr>
                <w:rFonts w:eastAsia="宋体" w:hint="eastAsia"/>
                <w:sz w:val="24"/>
              </w:rPr>
              <w:t>比</w:t>
            </w:r>
          </w:p>
          <w:p>
            <w:pPr>
              <w:spacing w:line="360" w:lineRule="auto"/>
              <w:jc w:val="center"/>
              <w:rPr>
                <w:rFonts w:eastAsia="宋体"/>
                <w:sz w:val="24"/>
              </w:rPr>
            </w:pPr>
            <w:r>
              <w:rPr>
                <w:rFonts w:eastAsia="宋体" w:hint="eastAsia"/>
                <w:sz w:val="24"/>
              </w:rPr>
              <w:t>对</w:t>
            </w:r>
          </w:p>
          <w:p>
            <w:pPr>
              <w:spacing w:line="360" w:lineRule="auto"/>
              <w:jc w:val="center"/>
              <w:rPr>
                <w:rFonts w:eastAsia="宋体"/>
                <w:sz w:val="24"/>
              </w:rPr>
            </w:pPr>
            <w:r>
              <w:rPr>
                <w:rFonts w:eastAsia="宋体" w:hint="eastAsia"/>
                <w:sz w:val="24"/>
              </w:rPr>
              <w:t>二</w:t>
            </w:r>
          </w:p>
        </w:tc>
        <w:tc>
          <w:tcPr>
            <w:tcW w:w="2230" w:type="dxa"/>
            <w:tcMar>
              <w:left w:w="105" w:type="dxa"/>
              <w:right w:w="105" w:type="dxa"/>
            </w:tcMar>
            <w:vAlign w:val="center"/>
          </w:tcPr>
          <w:p>
            <w:pPr>
              <w:spacing w:line="360" w:lineRule="auto"/>
              <w:jc w:val="center"/>
              <w:rPr>
                <w:rFonts w:eastAsia="宋体"/>
                <w:sz w:val="24"/>
              </w:rPr>
            </w:pPr>
            <w:r>
              <w:rPr>
                <w:rFonts w:eastAsia="宋体" w:hint="eastAsia"/>
                <w:sz w:val="24"/>
              </w:rPr>
              <w:t>选项</w:t>
            </w:r>
          </w:p>
        </w:tc>
        <w:tc>
          <w:tcPr>
            <w:tcW w:w="5285" w:type="dxa"/>
            <w:tcMar>
              <w:left w:w="105" w:type="dxa"/>
              <w:right w:w="105" w:type="dxa"/>
            </w:tcMar>
            <w:vAlign w:val="center"/>
          </w:tcPr>
          <w:p>
            <w:pPr>
              <w:spacing w:line="360" w:lineRule="auto"/>
              <w:jc w:val="center"/>
              <w:rPr>
                <w:rFonts w:eastAsia="宋体"/>
                <w:sz w:val="24"/>
              </w:rPr>
            </w:pPr>
            <w:r>
              <w:rPr>
                <w:rFonts w:eastAsia="宋体" w:hint="eastAsia"/>
                <w:sz w:val="24"/>
              </w:rPr>
              <w:t>对应原文分析</w:t>
            </w:r>
          </w:p>
        </w:tc>
        <w:tc>
          <w:tcPr>
            <w:tcW w:w="2428" w:type="dxa"/>
            <w:tcMar>
              <w:left w:w="0" w:type="dxa"/>
              <w:right w:w="0" w:type="dxa"/>
            </w:tcMar>
            <w:vAlign w:val="center"/>
          </w:tcPr>
          <w:p>
            <w:pPr>
              <w:spacing w:line="360" w:lineRule="auto"/>
              <w:jc w:val="center"/>
            </w:pPr>
            <w:r>
              <w:rPr>
                <w:rFonts w:eastAsia="宋体" w:hint="eastAsia"/>
                <w:sz w:val="24"/>
              </w:rPr>
              <w:t>判定正误</w:t>
            </w:r>
          </w:p>
        </w:tc>
      </w:tr>
      <w:tr>
        <w:tblPrEx>
          <w:tblW w:w="5388" w:type="pct"/>
          <w:jc w:val="center"/>
          <w:tblLayout w:type="fixed"/>
          <w:tblCellMar>
            <w:top w:w="0" w:type="dxa"/>
            <w:left w:w="108" w:type="dxa"/>
            <w:bottom w:w="0" w:type="dxa"/>
            <w:right w:w="108" w:type="dxa"/>
          </w:tblCellMar>
        </w:tblPrEx>
        <w:trPr>
          <w:jc w:val="center"/>
        </w:trPr>
        <w:tc>
          <w:tcPr>
            <w:tcW w:w="756" w:type="dxa"/>
            <w:vMerge/>
            <w:tcMar>
              <w:left w:w="0" w:type="dxa"/>
              <w:right w:w="0" w:type="dxa"/>
            </w:tcMar>
            <w:vAlign w:val="center"/>
          </w:tcPr>
          <w:p>
            <w:pPr>
              <w:spacing w:line="360" w:lineRule="auto"/>
              <w:rPr>
                <w:rFonts w:eastAsia="宋体"/>
                <w:sz w:val="24"/>
              </w:rPr>
            </w:pPr>
          </w:p>
        </w:tc>
        <w:tc>
          <w:tcPr>
            <w:tcW w:w="2230" w:type="dxa"/>
            <w:tcMar>
              <w:left w:w="105" w:type="dxa"/>
              <w:right w:w="105" w:type="dxa"/>
            </w:tcMar>
            <w:vAlign w:val="center"/>
          </w:tcPr>
          <w:p>
            <w:pPr>
              <w:spacing w:line="360" w:lineRule="auto"/>
              <w:rPr>
                <w:rFonts w:eastAsia="宋体"/>
                <w:sz w:val="24"/>
              </w:rPr>
            </w:pPr>
            <w:r>
              <w:rPr>
                <w:rFonts w:eastAsia="宋体"/>
                <w:sz w:val="24"/>
              </w:rPr>
              <w:t>A.</w:t>
            </w:r>
            <w:r>
              <w:rPr>
                <w:rFonts w:eastAsia="宋体" w:hint="eastAsia"/>
                <w:sz w:val="24"/>
              </w:rPr>
              <w:t>中国自古以来注重家庭伦理</w:t>
            </w:r>
            <w:r>
              <w:rPr>
                <w:rFonts w:ascii="方正书宋_GBK" w:eastAsia="宋体" w:hAnsi="方正书宋_GBK"/>
                <w:sz w:val="24"/>
              </w:rPr>
              <w:t>,</w:t>
            </w:r>
            <w:r>
              <w:rPr>
                <w:rFonts w:eastAsia="宋体" w:hint="eastAsia"/>
                <w:sz w:val="24"/>
              </w:rPr>
              <w:t>把家庭伦理规范置于比社会伦理制度更重要的位置。</w:t>
            </w:r>
          </w:p>
        </w:tc>
        <w:tc>
          <w:tcPr>
            <w:tcW w:w="5285"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em w:val="dot"/>
              </w:rPr>
              <w:t>中国自古以来就有维护家庭关系的种种伦理规范</w:t>
            </w:r>
            <w:r>
              <w:rPr>
                <w:rFonts w:ascii="方正书宋_GBK" w:eastAsia="宋体" w:hAnsi="方正书宋_GBK"/>
                <w:sz w:val="24"/>
              </w:rPr>
              <w:t>,</w:t>
            </w:r>
            <w:r>
              <w:rPr>
                <w:rFonts w:eastAsia="宋体" w:hint="eastAsia"/>
                <w:sz w:val="24"/>
              </w:rPr>
              <w:t>它们往往体现在各种“礼”之中。</w:t>
            </w:r>
          </w:p>
          <w:p>
            <w:pPr>
              <w:spacing w:line="360" w:lineRule="auto"/>
              <w:rPr>
                <w:rFonts w:eastAsia="宋体"/>
                <w:sz w:val="24"/>
              </w:rPr>
            </w:pPr>
            <w:r>
              <w:rPr>
                <w:rFonts w:ascii="宋体" w:eastAsia="宋体" w:hAnsi="宋体" w:cs="宋体" w:hint="eastAsia"/>
                <w:sz w:val="24"/>
              </w:rPr>
              <w:t>②</w:t>
            </w:r>
            <w:r>
              <w:rPr>
                <w:rFonts w:eastAsia="宋体" w:hint="eastAsia"/>
                <w:sz w:val="24"/>
                <w:em w:val="dot"/>
              </w:rPr>
              <w:t>“孝”成为一种家庭伦理规范</w:t>
            </w:r>
            <w:r>
              <w:rPr>
                <w:rFonts w:ascii="方正书宋_GBK" w:eastAsia="宋体" w:hAnsi="方正书宋_GBK"/>
                <w:sz w:val="24"/>
                <w:em w:val="dot"/>
              </w:rPr>
              <w:t>,</w:t>
            </w:r>
            <w:r>
              <w:rPr>
                <w:rFonts w:eastAsia="宋体" w:hint="eastAsia"/>
                <w:sz w:val="24"/>
                <w:em w:val="dot"/>
              </w:rPr>
              <w:t>并进而成为社会的伦理制度</w:t>
            </w:r>
            <w:r>
              <w:rPr>
                <w:rFonts w:eastAsia="宋体" w:hint="eastAsia"/>
                <w:sz w:val="24"/>
              </w:rPr>
              <w:t>……</w:t>
            </w:r>
          </w:p>
        </w:tc>
        <w:tc>
          <w:tcPr>
            <w:tcW w:w="2428" w:type="dxa"/>
            <w:tcMar>
              <w:left w:w="0" w:type="dxa"/>
              <w:right w:w="0" w:type="dxa"/>
            </w:tcMar>
            <w:vAlign w:val="center"/>
          </w:tcPr>
          <w:p>
            <w:pPr>
              <w:spacing w:line="360" w:lineRule="auto"/>
              <w:jc w:val="center"/>
              <w:rPr>
                <w:rFonts w:eastAsia="宋体"/>
                <w:sz w:val="24"/>
              </w:rPr>
            </w:pPr>
            <w:r>
              <w:rPr>
                <w:rFonts w:ascii="宋体" w:eastAsia="宋体" w:hAnsi="宋体" w:cs="宋体" w:hint="eastAsia"/>
                <w:sz w:val="24"/>
              </w:rPr>
              <w:t>①</w:t>
            </w:r>
            <w:r>
              <w:rPr>
                <w:rFonts w:eastAsia="宋体"/>
                <w:sz w:val="24"/>
                <w:u w:val="single" w:color="000000"/>
              </w:rPr>
              <w:t>　　 </w:t>
            </w:r>
          </w:p>
          <w:p>
            <w:pPr>
              <w:spacing w:line="360" w:lineRule="auto"/>
              <w:jc w:val="center"/>
            </w:pPr>
            <w:r>
              <w:rPr>
                <w:rFonts w:eastAsia="宋体"/>
                <w:sz w:val="24"/>
                <w:u w:val="single" w:color="000000"/>
              </w:rPr>
              <w:t>　　　 </w:t>
            </w:r>
          </w:p>
        </w:tc>
      </w:tr>
      <w:tr>
        <w:tblPrEx>
          <w:tblW w:w="5388" w:type="pct"/>
          <w:jc w:val="center"/>
          <w:tblLayout w:type="fixed"/>
          <w:tblCellMar>
            <w:top w:w="0" w:type="dxa"/>
            <w:left w:w="108" w:type="dxa"/>
            <w:bottom w:w="0" w:type="dxa"/>
            <w:right w:w="108" w:type="dxa"/>
          </w:tblCellMar>
        </w:tblPrEx>
        <w:trPr>
          <w:jc w:val="center"/>
        </w:trPr>
        <w:tc>
          <w:tcPr>
            <w:tcW w:w="756" w:type="dxa"/>
            <w:vMerge/>
            <w:tcMar>
              <w:left w:w="0" w:type="dxa"/>
              <w:right w:w="0" w:type="dxa"/>
            </w:tcMar>
            <w:vAlign w:val="center"/>
          </w:tcPr>
          <w:p>
            <w:pPr>
              <w:spacing w:line="360" w:lineRule="auto"/>
              <w:rPr>
                <w:rFonts w:eastAsia="宋体"/>
                <w:sz w:val="24"/>
              </w:rPr>
            </w:pPr>
          </w:p>
        </w:tc>
        <w:tc>
          <w:tcPr>
            <w:tcW w:w="2230" w:type="dxa"/>
            <w:tcMar>
              <w:left w:w="105" w:type="dxa"/>
              <w:right w:w="105" w:type="dxa"/>
            </w:tcMar>
            <w:vAlign w:val="center"/>
          </w:tcPr>
          <w:p>
            <w:pPr>
              <w:spacing w:line="360" w:lineRule="auto"/>
              <w:rPr>
                <w:rFonts w:eastAsia="宋体"/>
                <w:sz w:val="24"/>
              </w:rPr>
            </w:pPr>
            <w:r>
              <w:rPr>
                <w:rFonts w:eastAsia="宋体"/>
                <w:sz w:val="24"/>
              </w:rPr>
              <w:t>B.</w:t>
            </w:r>
            <w:r>
              <w:rPr>
                <w:rFonts w:eastAsia="宋体" w:hint="eastAsia"/>
                <w:sz w:val="24"/>
              </w:rPr>
              <w:t>家庭既是生活单位</w:t>
            </w:r>
            <w:r>
              <w:rPr>
                <w:rFonts w:ascii="方正书宋_GBK" w:eastAsia="宋体" w:hAnsi="方正书宋_GBK"/>
                <w:sz w:val="24"/>
              </w:rPr>
              <w:t>,</w:t>
            </w:r>
            <w:r>
              <w:rPr>
                <w:rFonts w:eastAsia="宋体" w:hint="eastAsia"/>
                <w:sz w:val="24"/>
              </w:rPr>
              <w:t>又是生产单位</w:t>
            </w:r>
            <w:r>
              <w:rPr>
                <w:rFonts w:ascii="方正书宋_GBK" w:eastAsia="宋体" w:hAnsi="方正书宋_GBK"/>
                <w:sz w:val="24"/>
              </w:rPr>
              <w:t>,</w:t>
            </w:r>
            <w:r>
              <w:rPr>
                <w:rFonts w:eastAsia="宋体" w:hint="eastAsia"/>
                <w:sz w:val="24"/>
              </w:rPr>
              <w:t>决定了“孝”是中国古代社会特有的家庭伦理。</w:t>
            </w:r>
          </w:p>
        </w:tc>
        <w:tc>
          <w:tcPr>
            <w:tcW w:w="5285"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中国古代社会基本上是宗法性的农耕社会</w:t>
            </w:r>
            <w:r>
              <w:rPr>
                <w:rFonts w:ascii="方正书宋_GBK" w:eastAsia="宋体" w:hAnsi="方正书宋_GBK"/>
                <w:sz w:val="24"/>
              </w:rPr>
              <w:t>,</w:t>
            </w:r>
            <w:r>
              <w:rPr>
                <w:rFonts w:eastAsia="宋体" w:hint="eastAsia"/>
                <w:sz w:val="24"/>
                <w:em w:val="dot"/>
              </w:rPr>
              <w:t>家庭不仅是生活单位</w:t>
            </w:r>
            <w:r>
              <w:rPr>
                <w:rFonts w:ascii="方正书宋_GBK" w:eastAsia="宋体" w:hAnsi="方正书宋_GBK"/>
                <w:sz w:val="24"/>
                <w:em w:val="dot"/>
              </w:rPr>
              <w:t>,</w:t>
            </w:r>
            <w:r>
              <w:rPr>
                <w:rFonts w:eastAsia="宋体" w:hint="eastAsia"/>
                <w:sz w:val="24"/>
                <w:em w:val="dot"/>
              </w:rPr>
              <w:t>而且是生产单位</w:t>
            </w:r>
            <w:r>
              <w:rPr>
                <w:rFonts w:eastAsia="宋体" w:hint="eastAsia"/>
                <w:sz w:val="24"/>
              </w:rPr>
              <w:t>。要较好地维护家庭中长幼尊卑的秩序</w:t>
            </w:r>
            <w:r>
              <w:rPr>
                <w:rFonts w:ascii="方正书宋_GBK" w:eastAsia="宋体" w:hAnsi="方正书宋_GBK"/>
                <w:sz w:val="24"/>
              </w:rPr>
              <w:t>,</w:t>
            </w:r>
            <w:r>
              <w:rPr>
                <w:rFonts w:eastAsia="宋体" w:hint="eastAsia"/>
                <w:sz w:val="24"/>
              </w:rPr>
              <w:t>使家族得以顺利延续</w:t>
            </w:r>
            <w:r>
              <w:rPr>
                <w:rFonts w:ascii="方正书宋_GBK" w:eastAsia="宋体" w:hAnsi="方正书宋_GBK"/>
                <w:sz w:val="24"/>
              </w:rPr>
              <w:t>,</w:t>
            </w:r>
            <w:r>
              <w:rPr>
                <w:rFonts w:eastAsia="宋体" w:hint="eastAsia"/>
                <w:sz w:val="24"/>
              </w:rPr>
              <w:t>必须有一套维护当时社会稳定的家庭伦理规范。</w:t>
            </w:r>
          </w:p>
          <w:p>
            <w:pPr>
              <w:spacing w:line="360" w:lineRule="auto"/>
              <w:rPr>
                <w:rFonts w:eastAsia="宋体"/>
                <w:sz w:val="24"/>
              </w:rPr>
            </w:pPr>
            <w:r>
              <w:rPr>
                <w:rFonts w:ascii="宋体" w:eastAsia="宋体" w:hAnsi="宋体" w:cs="宋体" w:hint="eastAsia"/>
                <w:sz w:val="24"/>
              </w:rPr>
              <w:t>②</w:t>
            </w:r>
            <w:r>
              <w:rPr>
                <w:rFonts w:eastAsia="宋体" w:hint="eastAsia"/>
                <w:sz w:val="24"/>
              </w:rPr>
              <w:t>社会在发展</w:t>
            </w:r>
            <w:r>
              <w:rPr>
                <w:rFonts w:ascii="方正书宋_GBK" w:eastAsia="宋体" w:hAnsi="方正书宋_GBK"/>
                <w:sz w:val="24"/>
              </w:rPr>
              <w:t>,</w:t>
            </w:r>
            <w:r>
              <w:rPr>
                <w:rFonts w:eastAsia="宋体" w:hint="eastAsia"/>
                <w:sz w:val="24"/>
                <w:em w:val="dot"/>
              </w:rPr>
              <w:t>现代社会中的家庭伦理会变化</w:t>
            </w:r>
            <w:r>
              <w:rPr>
                <w:rFonts w:ascii="方正书宋_GBK" w:eastAsia="宋体" w:hAnsi="方正书宋_GBK"/>
                <w:sz w:val="24"/>
                <w:em w:val="dot"/>
              </w:rPr>
              <w:t>,</w:t>
            </w:r>
            <w:r>
              <w:rPr>
                <w:rFonts w:eastAsia="宋体" w:hint="eastAsia"/>
                <w:sz w:val="24"/>
                <w:em w:val="dot"/>
              </w:rPr>
              <w:t>“孝”的内涵也会随之变化</w:t>
            </w:r>
            <w:r>
              <w:rPr>
                <w:rFonts w:eastAsia="宋体" w:hint="eastAsia"/>
                <w:sz w:val="24"/>
              </w:rPr>
              <w:t>……但作为“孝”之核心理念的“仁爱”</w:t>
            </w:r>
            <w:r>
              <w:rPr>
                <w:rFonts w:eastAsia="宋体" w:hint="eastAsia"/>
                <w:sz w:val="24"/>
                <w:em w:val="dot"/>
              </w:rPr>
              <w:t>仍有家庭伦理之意义</w:t>
            </w:r>
            <w:r>
              <w:rPr>
                <w:rFonts w:eastAsia="宋体" w:hint="eastAsia"/>
                <w:sz w:val="24"/>
              </w:rPr>
              <w:t>。</w:t>
            </w:r>
          </w:p>
        </w:tc>
        <w:tc>
          <w:tcPr>
            <w:tcW w:w="2428" w:type="dxa"/>
            <w:tcMar>
              <w:left w:w="0" w:type="dxa"/>
              <w:right w:w="0" w:type="dxa"/>
            </w:tcMar>
            <w:vAlign w:val="center"/>
          </w:tcPr>
          <w:p>
            <w:pPr>
              <w:spacing w:line="360" w:lineRule="auto"/>
              <w:jc w:val="center"/>
              <w:rPr>
                <w:rFonts w:eastAsia="宋体"/>
                <w:sz w:val="24"/>
              </w:rPr>
            </w:pPr>
            <w:r>
              <w:rPr>
                <w:rFonts w:ascii="宋体" w:eastAsia="宋体" w:hAnsi="宋体" w:cs="宋体" w:hint="eastAsia"/>
                <w:sz w:val="24"/>
              </w:rPr>
              <w:t>②</w:t>
            </w:r>
            <w:r>
              <w:rPr>
                <w:rFonts w:eastAsia="宋体"/>
                <w:sz w:val="24"/>
                <w:u w:val="single" w:color="000000"/>
              </w:rPr>
              <w:t>　　 </w:t>
            </w:r>
          </w:p>
          <w:p>
            <w:pPr>
              <w:spacing w:line="360" w:lineRule="auto"/>
              <w:jc w:val="center"/>
            </w:pPr>
            <w:r>
              <w:rPr>
                <w:rFonts w:eastAsia="宋体"/>
                <w:sz w:val="24"/>
                <w:u w:val="single" w:color="000000"/>
              </w:rPr>
              <w:t>　　　 </w:t>
            </w:r>
          </w:p>
        </w:tc>
      </w:tr>
      <w:tr>
        <w:tblPrEx>
          <w:tblW w:w="5388" w:type="pct"/>
          <w:jc w:val="center"/>
          <w:tblLayout w:type="fixed"/>
          <w:tblCellMar>
            <w:top w:w="0" w:type="dxa"/>
            <w:left w:w="108" w:type="dxa"/>
            <w:bottom w:w="0" w:type="dxa"/>
            <w:right w:w="108" w:type="dxa"/>
          </w:tblCellMar>
        </w:tblPrEx>
        <w:trPr>
          <w:jc w:val="center"/>
        </w:trPr>
        <w:tc>
          <w:tcPr>
            <w:tcW w:w="756" w:type="dxa"/>
            <w:vMerge/>
            <w:tcMar>
              <w:left w:w="0" w:type="dxa"/>
              <w:right w:w="0" w:type="dxa"/>
            </w:tcMar>
            <w:vAlign w:val="center"/>
          </w:tcPr>
          <w:p>
            <w:pPr>
              <w:spacing w:line="360" w:lineRule="auto"/>
              <w:rPr>
                <w:rFonts w:eastAsia="宋体"/>
                <w:sz w:val="24"/>
              </w:rPr>
            </w:pPr>
          </w:p>
        </w:tc>
        <w:tc>
          <w:tcPr>
            <w:tcW w:w="2230" w:type="dxa"/>
            <w:tcMar>
              <w:left w:w="105" w:type="dxa"/>
              <w:right w:w="105" w:type="dxa"/>
            </w:tcMar>
            <w:vAlign w:val="center"/>
          </w:tcPr>
          <w:p>
            <w:pPr>
              <w:spacing w:line="360" w:lineRule="auto"/>
              <w:rPr>
                <w:rFonts w:eastAsia="宋体"/>
                <w:sz w:val="24"/>
              </w:rPr>
            </w:pPr>
            <w:r>
              <w:rPr>
                <w:rFonts w:eastAsia="宋体"/>
                <w:sz w:val="24"/>
              </w:rPr>
              <w:t>C.</w:t>
            </w:r>
            <w:r>
              <w:rPr>
                <w:rFonts w:eastAsia="宋体" w:hint="eastAsia"/>
                <w:sz w:val="24"/>
              </w:rPr>
              <w:t>根据儒家思想</w:t>
            </w:r>
            <w:r>
              <w:rPr>
                <w:rFonts w:ascii="方正书宋_GBK" w:eastAsia="宋体" w:hAnsi="方正书宋_GBK"/>
                <w:sz w:val="24"/>
              </w:rPr>
              <w:t>,</w:t>
            </w:r>
            <w:r>
              <w:rPr>
                <w:rFonts w:eastAsia="宋体" w:hint="eastAsia"/>
                <w:sz w:val="24"/>
              </w:rPr>
              <w:t>“孝”不仅是家庭内的规范</w:t>
            </w:r>
            <w:r>
              <w:rPr>
                <w:rFonts w:ascii="方正书宋_GBK" w:eastAsia="宋体" w:hAnsi="方正书宋_GBK"/>
                <w:sz w:val="24"/>
              </w:rPr>
              <w:t>,</w:t>
            </w:r>
            <w:r>
              <w:rPr>
                <w:rFonts w:eastAsia="宋体" w:hint="eastAsia"/>
                <w:sz w:val="24"/>
              </w:rPr>
              <w:t>而且在社会中有一个不断扩大的过程。</w:t>
            </w:r>
          </w:p>
        </w:tc>
        <w:tc>
          <w:tcPr>
            <w:tcW w:w="5285"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在孔子儒家思想中</w:t>
            </w:r>
            <w:r>
              <w:rPr>
                <w:rFonts w:ascii="方正书宋_GBK" w:eastAsia="宋体" w:hAnsi="方正书宋_GBK"/>
                <w:sz w:val="24"/>
              </w:rPr>
              <w:t>,</w:t>
            </w:r>
            <w:r>
              <w:rPr>
                <w:rFonts w:eastAsia="宋体" w:hint="eastAsia"/>
                <w:sz w:val="24"/>
              </w:rPr>
              <w:t>“孝”在社会生活实践中有一个</w:t>
            </w:r>
            <w:r>
              <w:rPr>
                <w:rFonts w:eastAsia="宋体" w:hint="eastAsia"/>
                <w:sz w:val="24"/>
                <w:em w:val="dot"/>
              </w:rPr>
              <w:t>不断扩大</w:t>
            </w:r>
            <w:r>
              <w:rPr>
                <w:rFonts w:eastAsia="宋体" w:hint="eastAsia"/>
                <w:sz w:val="24"/>
              </w:rPr>
              <w:t>的过程。</w:t>
            </w:r>
          </w:p>
          <w:p>
            <w:pPr>
              <w:spacing w:line="360" w:lineRule="auto"/>
              <w:rPr>
                <w:rFonts w:eastAsia="宋体"/>
                <w:sz w:val="24"/>
              </w:rPr>
            </w:pPr>
            <w:r>
              <w:rPr>
                <w:rFonts w:ascii="宋体" w:eastAsia="宋体" w:hAnsi="宋体" w:cs="宋体" w:hint="eastAsia"/>
                <w:sz w:val="24"/>
              </w:rPr>
              <w:t>②</w:t>
            </w:r>
            <w:r>
              <w:rPr>
                <w:rFonts w:eastAsia="宋体" w:hint="eastAsia"/>
                <w:sz w:val="24"/>
              </w:rPr>
              <w:t>“孝”不是凝固教条</w:t>
            </w:r>
            <w:r>
              <w:rPr>
                <w:rFonts w:ascii="方正书宋_GBK" w:eastAsia="宋体" w:hAnsi="方正书宋_GBK"/>
                <w:sz w:val="24"/>
              </w:rPr>
              <w:t>,</w:t>
            </w:r>
            <w:r>
              <w:rPr>
                <w:rFonts w:eastAsia="宋体" w:hint="eastAsia"/>
                <w:sz w:val="24"/>
              </w:rPr>
              <w:t>而是基于“仁学”的“爱”</w:t>
            </w:r>
            <w:r>
              <w:rPr>
                <w:rFonts w:eastAsia="宋体" w:hint="eastAsia"/>
                <w:sz w:val="24"/>
                <w:em w:val="dot"/>
              </w:rPr>
              <w:t>不断释放</w:t>
            </w:r>
            <w:r>
              <w:rPr>
                <w:rFonts w:eastAsia="宋体" w:hint="eastAsia"/>
                <w:sz w:val="24"/>
              </w:rPr>
              <w:t>的过程。</w:t>
            </w:r>
          </w:p>
        </w:tc>
        <w:tc>
          <w:tcPr>
            <w:tcW w:w="2428" w:type="dxa"/>
            <w:tcMar>
              <w:left w:w="0" w:type="dxa"/>
              <w:right w:w="0" w:type="dxa"/>
            </w:tcMar>
            <w:vAlign w:val="center"/>
          </w:tcPr>
          <w:p>
            <w:pPr>
              <w:spacing w:line="360" w:lineRule="auto"/>
              <w:jc w:val="center"/>
              <w:rPr>
                <w:rFonts w:eastAsia="宋体"/>
                <w:sz w:val="24"/>
              </w:rPr>
            </w:pPr>
            <w:r>
              <w:rPr>
                <w:rFonts w:ascii="宋体" w:eastAsia="宋体" w:hAnsi="宋体" w:cs="宋体" w:hint="eastAsia"/>
                <w:sz w:val="24"/>
              </w:rPr>
              <w:t>③</w:t>
            </w:r>
            <w:r>
              <w:rPr>
                <w:rFonts w:eastAsia="宋体"/>
                <w:sz w:val="24"/>
                <w:u w:val="single" w:color="000000"/>
              </w:rPr>
              <w:t>　　 </w:t>
            </w:r>
          </w:p>
          <w:p>
            <w:pPr>
              <w:spacing w:line="360" w:lineRule="auto"/>
              <w:jc w:val="center"/>
            </w:pPr>
            <w:r>
              <w:rPr>
                <w:rFonts w:eastAsia="宋体"/>
                <w:sz w:val="24"/>
                <w:u w:val="single" w:color="000000"/>
              </w:rPr>
              <w:t>　　　 </w:t>
            </w:r>
          </w:p>
        </w:tc>
      </w:tr>
      <w:tr>
        <w:tblPrEx>
          <w:tblW w:w="5388" w:type="pct"/>
          <w:jc w:val="center"/>
          <w:tblLayout w:type="fixed"/>
          <w:tblCellMar>
            <w:top w:w="0" w:type="dxa"/>
            <w:left w:w="108" w:type="dxa"/>
            <w:bottom w:w="0" w:type="dxa"/>
            <w:right w:w="108" w:type="dxa"/>
          </w:tblCellMar>
        </w:tblPrEx>
        <w:trPr>
          <w:jc w:val="center"/>
        </w:trPr>
        <w:tc>
          <w:tcPr>
            <w:tcW w:w="756" w:type="dxa"/>
            <w:vMerge/>
            <w:tcMar>
              <w:left w:w="0" w:type="dxa"/>
              <w:right w:w="0" w:type="dxa"/>
            </w:tcMar>
            <w:vAlign w:val="center"/>
          </w:tcPr>
          <w:p>
            <w:pPr>
              <w:spacing w:line="360" w:lineRule="auto"/>
              <w:rPr>
                <w:rFonts w:eastAsia="宋体"/>
                <w:sz w:val="24"/>
              </w:rPr>
            </w:pPr>
          </w:p>
        </w:tc>
        <w:tc>
          <w:tcPr>
            <w:tcW w:w="2230" w:type="dxa"/>
            <w:tcMar>
              <w:left w:w="105" w:type="dxa"/>
              <w:right w:w="105" w:type="dxa"/>
            </w:tcMar>
            <w:vAlign w:val="center"/>
          </w:tcPr>
          <w:p>
            <w:pPr>
              <w:spacing w:line="360" w:lineRule="auto"/>
              <w:rPr>
                <w:rFonts w:eastAsia="宋体"/>
                <w:sz w:val="24"/>
              </w:rPr>
            </w:pPr>
            <w:r>
              <w:rPr>
                <w:rFonts w:eastAsia="宋体"/>
                <w:sz w:val="24"/>
              </w:rPr>
              <w:t>D.</w:t>
            </w:r>
            <w:r>
              <w:rPr>
                <w:rFonts w:eastAsia="宋体" w:hint="eastAsia"/>
                <w:sz w:val="24"/>
              </w:rPr>
              <w:t>由于家庭结构和家庭伦理的变化</w:t>
            </w:r>
            <w:r>
              <w:rPr>
                <w:rFonts w:ascii="方正书宋_GBK" w:eastAsia="宋体" w:hAnsi="方正书宋_GBK"/>
                <w:sz w:val="24"/>
              </w:rPr>
              <w:t>,</w:t>
            </w:r>
            <w:r>
              <w:rPr>
                <w:rFonts w:eastAsia="宋体" w:hint="eastAsia"/>
                <w:sz w:val="24"/>
              </w:rPr>
              <w:t>传统“孝”的形式在现代社会无提倡的必要。</w:t>
            </w:r>
          </w:p>
        </w:tc>
        <w:tc>
          <w:tcPr>
            <w:tcW w:w="5285" w:type="dxa"/>
            <w:tcMar>
              <w:left w:w="105" w:type="dxa"/>
              <w:right w:w="105" w:type="dxa"/>
            </w:tcMar>
            <w:vAlign w:val="center"/>
          </w:tcPr>
          <w:p>
            <w:pPr>
              <w:spacing w:line="360" w:lineRule="auto"/>
              <w:rPr>
                <w:rFonts w:eastAsia="宋体"/>
                <w:sz w:val="24"/>
              </w:rPr>
            </w:pPr>
            <w:r>
              <w:rPr>
                <w:rFonts w:eastAsia="宋体" w:hint="eastAsia"/>
                <w:sz w:val="24"/>
              </w:rPr>
              <w:t>又如“二十四孝”中的</w:t>
            </w:r>
            <w:r>
              <w:rPr>
                <w:rFonts w:eastAsia="宋体" w:hint="eastAsia"/>
                <w:sz w:val="24"/>
                <w:em w:val="dot"/>
              </w:rPr>
              <w:t>某些形式</w:t>
            </w:r>
            <w:r>
              <w:rPr>
                <w:rFonts w:eastAsia="宋体" w:hint="eastAsia"/>
                <w:sz w:val="24"/>
              </w:rPr>
              <w:t>已没有必要提倡……</w:t>
            </w:r>
          </w:p>
        </w:tc>
        <w:tc>
          <w:tcPr>
            <w:tcW w:w="2428" w:type="dxa"/>
            <w:tcMar>
              <w:left w:w="0" w:type="dxa"/>
              <w:right w:w="0" w:type="dxa"/>
            </w:tcMar>
            <w:vAlign w:val="center"/>
          </w:tcPr>
          <w:p>
            <w:pPr>
              <w:spacing w:line="360" w:lineRule="auto"/>
              <w:jc w:val="center"/>
              <w:rPr>
                <w:rFonts w:eastAsia="宋体"/>
                <w:sz w:val="24"/>
              </w:rPr>
            </w:pPr>
            <w:r>
              <w:rPr>
                <w:rFonts w:ascii="宋体" w:eastAsia="宋体" w:hAnsi="宋体" w:cs="宋体" w:hint="eastAsia"/>
                <w:sz w:val="24"/>
              </w:rPr>
              <w:t>④</w:t>
            </w:r>
            <w:r>
              <w:rPr>
                <w:rFonts w:eastAsia="宋体"/>
                <w:sz w:val="24"/>
                <w:u w:val="single" w:color="000000"/>
              </w:rPr>
              <w:t>　　 </w:t>
            </w:r>
          </w:p>
          <w:p>
            <w:pPr>
              <w:spacing w:line="360" w:lineRule="auto"/>
              <w:jc w:val="center"/>
            </w:pPr>
            <w:r>
              <w:rPr>
                <w:rFonts w:eastAsia="宋体"/>
                <w:sz w:val="24"/>
                <w:u w:val="single" w:color="000000"/>
              </w:rPr>
              <w:t>　　　 </w:t>
            </w:r>
          </w:p>
        </w:tc>
      </w:tr>
      <w:tr>
        <w:tblPrEx>
          <w:tblW w:w="5388" w:type="pct"/>
          <w:jc w:val="center"/>
          <w:tblLayout w:type="fixed"/>
          <w:tblCellMar>
            <w:top w:w="0" w:type="dxa"/>
            <w:left w:w="108" w:type="dxa"/>
            <w:bottom w:w="0" w:type="dxa"/>
            <w:right w:w="108" w:type="dxa"/>
          </w:tblCellMar>
        </w:tblPrEx>
        <w:trPr>
          <w:jc w:val="center"/>
        </w:trPr>
        <w:tc>
          <w:tcPr>
            <w:tcW w:w="756" w:type="dxa"/>
            <w:tcMar>
              <w:left w:w="0" w:type="dxa"/>
              <w:right w:w="0" w:type="dxa"/>
            </w:tcMar>
            <w:vAlign w:val="center"/>
          </w:tcPr>
          <w:p>
            <w:pPr>
              <w:spacing w:line="360" w:lineRule="auto"/>
              <w:jc w:val="center"/>
              <w:rPr>
                <w:rFonts w:eastAsia="宋体"/>
                <w:sz w:val="24"/>
              </w:rPr>
            </w:pPr>
            <w:r>
              <w:rPr>
                <w:rFonts w:eastAsia="宋体" w:hint="eastAsia"/>
                <w:sz w:val="24"/>
              </w:rPr>
              <w:t>比</w:t>
            </w:r>
          </w:p>
          <w:p>
            <w:pPr>
              <w:spacing w:line="360" w:lineRule="auto"/>
              <w:jc w:val="center"/>
              <w:rPr>
                <w:rFonts w:eastAsia="宋体"/>
                <w:sz w:val="24"/>
              </w:rPr>
            </w:pPr>
            <w:r>
              <w:rPr>
                <w:rFonts w:eastAsia="宋体" w:hint="eastAsia"/>
                <w:sz w:val="24"/>
              </w:rPr>
              <w:t>对</w:t>
            </w:r>
          </w:p>
          <w:p>
            <w:pPr>
              <w:spacing w:line="360" w:lineRule="auto"/>
              <w:jc w:val="center"/>
              <w:rPr>
                <w:rFonts w:eastAsia="宋体"/>
                <w:sz w:val="24"/>
              </w:rPr>
            </w:pPr>
            <w:r>
              <w:rPr>
                <w:rFonts w:eastAsia="宋体" w:hint="eastAsia"/>
                <w:sz w:val="24"/>
              </w:rPr>
              <w:t>三</w:t>
            </w:r>
          </w:p>
        </w:tc>
        <w:tc>
          <w:tcPr>
            <w:tcW w:w="9943" w:type="dxa"/>
            <w:gridSpan w:val="3"/>
            <w:tcMar>
              <w:left w:w="105" w:type="dxa"/>
              <w:right w:w="105" w:type="dxa"/>
            </w:tcMar>
            <w:vAlign w:val="center"/>
          </w:tcPr>
          <w:p>
            <w:pPr>
              <w:spacing w:line="360" w:lineRule="auto"/>
              <w:rPr>
                <w:rFonts w:eastAsia="宋体"/>
                <w:sz w:val="24"/>
              </w:rPr>
            </w:pPr>
            <w:r>
              <w:rPr>
                <w:rFonts w:eastAsia="宋体" w:hint="eastAsia"/>
                <w:sz w:val="24"/>
              </w:rPr>
              <w:t>将选项与选项进行比较</w:t>
            </w:r>
            <w:r>
              <w:rPr>
                <w:rFonts w:ascii="方正书宋_GBK" w:eastAsia="宋体" w:hAnsi="方正书宋_GBK"/>
                <w:sz w:val="24"/>
              </w:rPr>
              <w:t>,</w:t>
            </w:r>
            <w:r>
              <w:rPr>
                <w:rFonts w:eastAsia="宋体" w:hint="eastAsia"/>
                <w:sz w:val="24"/>
              </w:rPr>
              <w:t>找出具有明显错误或者最正确的选项</w:t>
            </w:r>
            <w:r>
              <w:rPr>
                <w:rFonts w:ascii="方正书宋_GBK" w:eastAsia="宋体" w:hAnsi="方正书宋_GBK"/>
                <w:sz w:val="24"/>
              </w:rPr>
              <w:t>,</w:t>
            </w:r>
            <w:r>
              <w:rPr>
                <w:rFonts w:eastAsia="宋体" w:hint="eastAsia"/>
                <w:sz w:val="24"/>
              </w:rPr>
              <w:t>得出答案</w:t>
            </w:r>
            <w:r>
              <w:rPr>
                <w:rFonts w:ascii="宋体" w:eastAsia="宋体" w:hAnsi="宋体" w:cs="宋体" w:hint="eastAsia"/>
                <w:sz w:val="24"/>
              </w:rPr>
              <w:t>⑤</w:t>
            </w:r>
            <w:r>
              <w:rPr>
                <w:rFonts w:eastAsia="宋体"/>
                <w:sz w:val="24"/>
                <w:u w:val="single" w:color="000000"/>
              </w:rPr>
              <w:t>　　　　</w:t>
            </w:r>
            <w:r>
              <w:rPr>
                <w:rFonts w:eastAsia="宋体" w:hint="eastAsia"/>
                <w:sz w:val="24"/>
              </w:rPr>
              <w:t>。 </w:t>
            </w:r>
          </w:p>
        </w:tc>
      </w:tr>
    </w:tbl>
    <w:p>
      <w:pPr>
        <w:spacing w:line="360" w:lineRule="auto"/>
        <w:rPr>
          <w:rFonts w:eastAsia="宋体"/>
          <w:sz w:val="24"/>
        </w:rPr>
      </w:pPr>
      <w:r>
        <w:rPr>
          <w:rFonts w:eastAsia="宋体"/>
          <w:sz w:val="24"/>
        </w:rPr>
        <w:drawing>
          <wp:inline distT="0" distB="0" distL="0" distR="0">
            <wp:extent cx="81915" cy="88265"/>
            <wp:effectExtent l="0" t="0" r="0" b="0"/>
            <wp:docPr id="7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99933"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sz w:val="24"/>
        </w:rPr>
        <w:t>×</w:t>
      </w:r>
      <w:r>
        <w:rPr>
          <w:rFonts w:eastAsia="宋体" w:hint="eastAsia"/>
          <w:sz w:val="24"/>
        </w:rPr>
        <w:t>。</w:t>
      </w:r>
      <w:r>
        <w:rPr>
          <w:rFonts w:ascii="方正书宋_GBK" w:eastAsia="宋体" w:hAnsi="方正书宋_GBK"/>
          <w:sz w:val="24"/>
        </w:rPr>
        <w:t>(</w:t>
      </w:r>
      <w:r>
        <w:rPr>
          <w:rFonts w:eastAsia="宋体" w:hint="eastAsia"/>
          <w:sz w:val="24"/>
        </w:rPr>
        <w:t>“把家庭伦理规范置于比社会伦理制度更重要的位置”曲解文意。由原文“‘孝’成为一种家庭伦理规范</w:t>
      </w:r>
      <w:r>
        <w:rPr>
          <w:rFonts w:ascii="方正书宋_GBK" w:eastAsia="宋体" w:hAnsi="方正书宋_GBK"/>
          <w:sz w:val="24"/>
        </w:rPr>
        <w:t>,</w:t>
      </w:r>
      <w:r>
        <w:rPr>
          <w:rFonts w:eastAsia="宋体" w:hint="eastAsia"/>
          <w:sz w:val="24"/>
        </w:rPr>
        <w:t>并进而成为社会的伦理制度”可知</w:t>
      </w:r>
      <w:r>
        <w:rPr>
          <w:rFonts w:ascii="方正书宋_GBK" w:eastAsia="宋体" w:hAnsi="方正书宋_GBK"/>
          <w:sz w:val="24"/>
        </w:rPr>
        <w:t>,</w:t>
      </w:r>
      <w:r>
        <w:rPr>
          <w:rFonts w:eastAsia="宋体" w:hint="eastAsia"/>
          <w:sz w:val="24"/>
        </w:rPr>
        <w:t>“社会伦理制度”在“家庭伦理规范”之上</w:t>
      </w:r>
      <w:r>
        <w:rPr>
          <w:rFonts w:ascii="方正书宋_GBK" w:eastAsia="宋体" w:hAnsi="方正书宋_GBK"/>
          <w:sz w:val="24"/>
        </w:rPr>
        <w:t>,</w:t>
      </w:r>
      <w:r>
        <w:rPr>
          <w:rFonts w:eastAsia="宋体" w:hint="eastAsia"/>
          <w:sz w:val="24"/>
        </w:rPr>
        <w:t>更为重要</w:t>
      </w:r>
      <w:r>
        <w:rPr>
          <w:rFonts w:ascii="方正书宋_GBK" w:eastAsia="宋体" w:hAnsi="方正书宋_GBK"/>
          <w:sz w:val="24"/>
        </w:rPr>
        <w:t>)</w:t>
      </w:r>
      <w:r>
        <w:rPr>
          <w:rFonts w:ascii="宋体" w:eastAsia="宋体" w:hAnsi="宋体" w:cs="宋体" w:hint="eastAsia"/>
          <w:sz w:val="24"/>
        </w:rPr>
        <w:t>②</w:t>
      </w:r>
      <w:r>
        <w:rPr>
          <w:rFonts w:eastAsia="宋体"/>
          <w:sz w:val="24"/>
        </w:rPr>
        <w:t>×</w:t>
      </w:r>
      <w:r>
        <w:rPr>
          <w:rFonts w:eastAsia="宋体" w:hint="eastAsia"/>
          <w:sz w:val="24"/>
        </w:rPr>
        <w:t>。</w:t>
      </w:r>
      <w:r>
        <w:rPr>
          <w:rFonts w:ascii="方正书宋_GBK" w:eastAsia="宋体" w:hAnsi="方正书宋_GBK"/>
          <w:sz w:val="24"/>
        </w:rPr>
        <w:t>(</w:t>
      </w:r>
      <w:r>
        <w:rPr>
          <w:rFonts w:eastAsia="宋体" w:hint="eastAsia"/>
          <w:sz w:val="24"/>
        </w:rPr>
        <w:t>“‘孝’是中国古代社会特有的家庭伦理”曲解文意。现代社会中</w:t>
      </w:r>
      <w:r>
        <w:rPr>
          <w:rFonts w:ascii="方正书宋_GBK" w:eastAsia="宋体" w:hAnsi="方正书宋_GBK"/>
          <w:sz w:val="24"/>
        </w:rPr>
        <w:t>,</w:t>
      </w:r>
      <w:r>
        <w:rPr>
          <w:rFonts w:eastAsia="宋体" w:hint="eastAsia"/>
          <w:sz w:val="24"/>
        </w:rPr>
        <w:t>作为“孝”之核心理念的“仁爱”仍有家庭伦理之意义</w:t>
      </w:r>
      <w:r>
        <w:rPr>
          <w:rFonts w:ascii="方正书宋_GBK" w:eastAsia="宋体" w:hAnsi="方正书宋_GBK"/>
          <w:sz w:val="24"/>
        </w:rPr>
        <w:t>)</w:t>
      </w:r>
      <w:r>
        <w:rPr>
          <w:rFonts w:ascii="宋体" w:eastAsia="宋体" w:hAnsi="宋体" w:cs="宋体" w:hint="eastAsia"/>
          <w:sz w:val="24"/>
        </w:rPr>
        <w:t>③</w:t>
      </w:r>
      <w:r>
        <w:rPr>
          <w:rFonts w:eastAsia="NEU-BZ-S92" w:hint="eastAsia"/>
        </w:rPr>
        <w:t>√</w:t>
      </w:r>
      <w:r>
        <w:rPr>
          <w:rFonts w:eastAsia="宋体" w:hint="eastAsia"/>
          <w:sz w:val="24"/>
        </w:rPr>
        <w:t>。</w:t>
      </w:r>
      <w:r>
        <w:rPr>
          <w:rFonts w:ascii="宋体" w:eastAsia="宋体" w:hAnsi="宋体" w:cs="宋体" w:hint="eastAsia"/>
          <w:sz w:val="24"/>
        </w:rPr>
        <w:t>④</w:t>
      </w:r>
      <w:r>
        <w:rPr>
          <w:rFonts w:eastAsia="宋体"/>
          <w:sz w:val="24"/>
        </w:rPr>
        <w:t>×</w:t>
      </w:r>
      <w:r>
        <w:rPr>
          <w:rFonts w:eastAsia="宋体" w:hint="eastAsia"/>
          <w:sz w:val="24"/>
        </w:rPr>
        <w:t>。</w:t>
      </w:r>
      <w:r>
        <w:rPr>
          <w:rFonts w:ascii="方正书宋_GBK" w:eastAsia="宋体" w:hAnsi="方正书宋_GBK"/>
          <w:sz w:val="24"/>
        </w:rPr>
        <w:t>(</w:t>
      </w:r>
      <w:r>
        <w:rPr>
          <w:rFonts w:eastAsia="宋体" w:hint="eastAsia"/>
          <w:sz w:val="24"/>
        </w:rPr>
        <w:t>改变范围。是“某些形式”</w:t>
      </w:r>
      <w:r>
        <w:rPr>
          <w:rFonts w:ascii="方正书宋_GBK" w:eastAsia="宋体" w:hAnsi="方正书宋_GBK"/>
          <w:sz w:val="24"/>
        </w:rPr>
        <w:t>,</w:t>
      </w:r>
      <w:r>
        <w:rPr>
          <w:rFonts w:eastAsia="宋体" w:hint="eastAsia"/>
          <w:sz w:val="24"/>
        </w:rPr>
        <w:t>而非所有“传统‘孝’的形式”</w:t>
      </w:r>
      <w:r>
        <w:rPr>
          <w:rFonts w:ascii="方正书宋_GBK" w:eastAsia="宋体" w:hAnsi="方正书宋_GBK"/>
          <w:sz w:val="24"/>
        </w:rPr>
        <w:t>)</w:t>
      </w:r>
      <w:r>
        <w:rPr>
          <w:rFonts w:ascii="宋体" w:eastAsia="宋体" w:hAnsi="宋体" w:cs="宋体" w:hint="eastAsia"/>
          <w:sz w:val="24"/>
        </w:rPr>
        <w:t>⑤</w:t>
      </w:r>
      <w:r>
        <w:rPr>
          <w:rFonts w:ascii="NEU-HZ-S92" w:eastAsia="宋体" w:hAnsi="NEU-HZ-S92"/>
          <w:sz w:val="24"/>
        </w:rPr>
        <w:t>C</w:t>
      </w:r>
    </w:p>
    <w:p>
      <w:pPr>
        <w:spacing w:line="360" w:lineRule="auto"/>
        <w:rPr>
          <w:rFonts w:eastAsia="宋体"/>
          <w:sz w:val="24"/>
        </w:rPr>
      </w:pPr>
      <w:r>
        <w:rPr>
          <w:rFonts w:eastAsia="宋体"/>
          <w:sz w:val="24"/>
        </w:rPr>
        <w:drawing>
          <wp:inline distT="0" distB="0" distL="0" distR="0">
            <wp:extent cx="530225" cy="161290"/>
            <wp:effectExtent l="0" t="0" r="0" b="0"/>
            <wp:docPr id="76" name="变式训练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12298" name="变式训练语文教师.jpg" descr=" "/>
                    <pic:cNvPicPr>
                      <a:picLocks noChangeAspect="1"/>
                    </pic:cNvPicPr>
                  </pic:nvPicPr>
                  <pic:blipFill>
                    <a:blip xmlns:r="http://schemas.openxmlformats.org/officeDocument/2006/relationships" r:embed="rId23" cstate="print"/>
                    <a:stretch>
                      <a:fillRect/>
                    </a:stretch>
                  </pic:blipFill>
                  <pic:spPr>
                    <a:xfrm>
                      <a:off x="0" y="0"/>
                      <a:ext cx="530280" cy="161640"/>
                    </a:xfrm>
                    <a:prstGeom prst="rect">
                      <a:avLst/>
                    </a:prstGeom>
                  </pic:spPr>
                </pic:pic>
              </a:graphicData>
            </a:graphic>
          </wp:inline>
        </w:drawing>
      </w:r>
    </w:p>
    <w:p>
      <w:pPr>
        <w:spacing w:line="360" w:lineRule="auto"/>
        <w:rPr>
          <w:rFonts w:eastAsia="宋体"/>
          <w:sz w:val="24"/>
        </w:rPr>
      </w:pPr>
      <w:r>
        <w:rPr>
          <w:rFonts w:ascii="NEU-F5-S92" w:eastAsia="宋体" w:hAnsi="NEU-F5-S92"/>
          <w:sz w:val="24"/>
        </w:rPr>
        <w:t>2</w:t>
      </w:r>
      <w:r>
        <w:rPr>
          <w:rFonts w:eastAsia="宋体"/>
          <w:sz w:val="24"/>
        </w:rPr>
        <w:t>.</w:t>
      </w:r>
      <w:r>
        <w:rPr>
          <w:rFonts w:eastAsia="宋体" w:hint="eastAsia"/>
          <w:sz w:val="24"/>
        </w:rPr>
        <w:t>下列关于原文内容的理解和分析</w:t>
      </w:r>
      <w:r>
        <w:rPr>
          <w:rFonts w:ascii="方正书宋_GBK" w:eastAsia="宋体" w:hAnsi="方正书宋_GBK"/>
          <w:sz w:val="24"/>
        </w:rPr>
        <w:t>,</w:t>
      </w:r>
      <w:r>
        <w:rPr>
          <w:rFonts w:eastAsia="宋体" w:hint="eastAsia"/>
          <w:sz w:val="24"/>
        </w:rPr>
        <w:t>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要在家庭中建立一种和谐的关系</w:t>
      </w:r>
      <w:r>
        <w:rPr>
          <w:rFonts w:ascii="方正书宋_GBK" w:eastAsia="宋体" w:hAnsi="方正书宋_GBK"/>
          <w:sz w:val="24"/>
        </w:rPr>
        <w:t>,</w:t>
      </w:r>
      <w:r>
        <w:rPr>
          <w:rFonts w:eastAsia="宋体" w:hint="eastAsia"/>
          <w:sz w:val="24"/>
        </w:rPr>
        <w:t>就需要有家庭伦理</w:t>
      </w:r>
      <w:r>
        <w:rPr>
          <w:rFonts w:ascii="方正书宋_GBK" w:eastAsia="宋体" w:hAnsi="方正书宋_GBK"/>
          <w:sz w:val="24"/>
        </w:rPr>
        <w:t>,</w:t>
      </w:r>
      <w:r>
        <w:rPr>
          <w:rFonts w:eastAsia="宋体" w:hint="eastAsia"/>
          <w:sz w:val="24"/>
        </w:rPr>
        <w:t>“孝”是我国古代家庭伦理中唯一的观念。</w:t>
      </w:r>
    </w:p>
    <w:p>
      <w:pPr>
        <w:spacing w:line="360" w:lineRule="auto"/>
        <w:rPr>
          <w:rFonts w:eastAsia="宋体"/>
          <w:sz w:val="24"/>
        </w:rPr>
      </w:pPr>
      <w:r>
        <w:rPr>
          <w:rFonts w:eastAsia="宋体"/>
          <w:sz w:val="24"/>
        </w:rPr>
        <w:t>B.</w:t>
      </w:r>
      <w:r>
        <w:rPr>
          <w:rFonts w:eastAsia="宋体" w:hint="eastAsia"/>
          <w:sz w:val="24"/>
        </w:rPr>
        <w:t>在中国古代</w:t>
      </w:r>
      <w:r>
        <w:rPr>
          <w:rFonts w:ascii="方正书宋_GBK" w:eastAsia="宋体" w:hAnsi="方正书宋_GBK"/>
          <w:sz w:val="24"/>
        </w:rPr>
        <w:t>,</w:t>
      </w:r>
      <w:r>
        <w:rPr>
          <w:rFonts w:eastAsia="宋体" w:hint="eastAsia"/>
          <w:sz w:val="24"/>
        </w:rPr>
        <w:t>为了较好地维护男女尊卑的秩序</w:t>
      </w:r>
      <w:r>
        <w:rPr>
          <w:rFonts w:ascii="方正书宋_GBK" w:eastAsia="宋体" w:hAnsi="方正书宋_GBK"/>
          <w:sz w:val="24"/>
        </w:rPr>
        <w:t>,</w:t>
      </w:r>
      <w:r>
        <w:rPr>
          <w:rFonts w:eastAsia="宋体" w:hint="eastAsia"/>
          <w:sz w:val="24"/>
        </w:rPr>
        <w:t>社会必须有一套自天子至庶人都遵守的伦理规范。</w:t>
      </w:r>
    </w:p>
    <w:p>
      <w:pPr>
        <w:spacing w:line="360" w:lineRule="auto"/>
        <w:rPr>
          <w:rFonts w:eastAsia="宋体"/>
          <w:sz w:val="24"/>
        </w:rPr>
      </w:pPr>
      <w:r>
        <w:rPr>
          <w:rFonts w:eastAsia="宋体"/>
          <w:sz w:val="24"/>
        </w:rPr>
        <w:t>C.</w:t>
      </w:r>
      <w:r>
        <w:rPr>
          <w:rFonts w:eastAsia="宋体" w:hint="eastAsia"/>
          <w:sz w:val="24"/>
        </w:rPr>
        <w:t>“天道”与“人道”关系紧密</w:t>
      </w:r>
      <w:r>
        <w:rPr>
          <w:rFonts w:ascii="方正书宋_GBK" w:eastAsia="宋体" w:hAnsi="方正书宋_GBK"/>
          <w:sz w:val="24"/>
        </w:rPr>
        <w:t>,</w:t>
      </w:r>
      <w:r>
        <w:rPr>
          <w:rFonts w:eastAsia="宋体" w:hint="eastAsia"/>
          <w:sz w:val="24"/>
        </w:rPr>
        <w:t>如君子用“天道”常规处理君臣、父子、夫妇伦理关系。</w:t>
      </w:r>
    </w:p>
    <w:p>
      <w:pPr>
        <w:spacing w:line="360" w:lineRule="auto"/>
        <w:rPr>
          <w:rFonts w:eastAsia="宋体"/>
          <w:sz w:val="24"/>
        </w:rPr>
      </w:pPr>
      <w:r>
        <w:rPr>
          <w:rFonts w:eastAsia="宋体"/>
          <w:sz w:val="24"/>
        </w:rPr>
        <w:t>D.</w:t>
      </w:r>
      <w:r>
        <w:rPr>
          <w:rFonts w:eastAsia="宋体" w:hint="eastAsia"/>
          <w:sz w:val="24"/>
        </w:rPr>
        <w:t>在现代社会中</w:t>
      </w:r>
      <w:r>
        <w:rPr>
          <w:rFonts w:ascii="方正书宋_GBK" w:eastAsia="宋体" w:hAnsi="方正书宋_GBK"/>
          <w:sz w:val="24"/>
        </w:rPr>
        <w:t>,</w:t>
      </w:r>
      <w:r>
        <w:rPr>
          <w:rFonts w:eastAsia="宋体" w:hint="eastAsia"/>
          <w:sz w:val="24"/>
        </w:rPr>
        <w:t>作为“孝”之核心理念的“仁爱”仍有家庭伦理之意义</w:t>
      </w:r>
      <w:r>
        <w:rPr>
          <w:rFonts w:ascii="方正书宋_GBK" w:eastAsia="宋体" w:hAnsi="方正书宋_GBK"/>
          <w:sz w:val="24"/>
        </w:rPr>
        <w:t>,</w:t>
      </w:r>
      <w:r>
        <w:rPr>
          <w:rFonts w:eastAsia="宋体" w:hint="eastAsia"/>
          <w:sz w:val="24"/>
        </w:rPr>
        <w:t>只是“仁爱”精神变淡了。</w:t>
      </w:r>
    </w:p>
    <w:p>
      <w:pPr>
        <w:spacing w:line="360" w:lineRule="auto"/>
        <w:rPr>
          <w:rFonts w:eastAsia="宋体"/>
          <w:sz w:val="24"/>
        </w:rPr>
      </w:pPr>
      <w:r>
        <w:rPr>
          <w:rFonts w:eastAsia="宋体"/>
          <w:sz w:val="24"/>
        </w:rPr>
        <w:drawing>
          <wp:inline distT="0" distB="0" distL="0" distR="0">
            <wp:extent cx="81915" cy="88265"/>
            <wp:effectExtent l="0" t="0" r="0" b="0"/>
            <wp:docPr id="7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19812"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A.</w:t>
      </w:r>
      <w:r>
        <w:rPr>
          <w:rFonts w:eastAsia="宋体" w:hint="eastAsia"/>
          <w:sz w:val="24"/>
        </w:rPr>
        <w:t>“唯一的观念”过于绝对。原文是“最重要的观念”。</w:t>
      </w:r>
      <w:r>
        <w:rPr>
          <w:rFonts w:eastAsia="宋体"/>
          <w:sz w:val="24"/>
        </w:rPr>
        <w:t>B.</w:t>
      </w:r>
      <w:r>
        <w:rPr>
          <w:rFonts w:eastAsia="宋体" w:hint="eastAsia"/>
          <w:sz w:val="24"/>
        </w:rPr>
        <w:t>“为了较好地维护男女尊卑的秩序”偷换概念。原文是“要较好地维护家庭中长幼尊卑的秩序”。</w:t>
      </w:r>
      <w:r>
        <w:rPr>
          <w:rFonts w:eastAsia="宋体"/>
          <w:sz w:val="24"/>
        </w:rPr>
        <w:t>D.</w:t>
      </w:r>
      <w:r>
        <w:rPr>
          <w:rFonts w:eastAsia="宋体" w:hint="eastAsia"/>
          <w:sz w:val="24"/>
        </w:rPr>
        <w:t>“只是‘仁爱’精神变淡了”曲解文意。原文说“但‘孝’的‘仁爱’精神则不会改变”。</w:t>
      </w:r>
    </w:p>
    <w:p>
      <w:pPr>
        <w:spacing w:line="360" w:lineRule="auto"/>
        <w:rPr>
          <w:rFonts w:eastAsia="宋体"/>
          <w:sz w:val="24"/>
        </w:rPr>
      </w:pPr>
      <w:r>
        <w:rPr>
          <w:rFonts w:eastAsia="宋体"/>
          <w:sz w:val="24"/>
        </w:rPr>
        <w:drawing>
          <wp:inline distT="0" distB="0" distL="0" distR="0">
            <wp:extent cx="938530" cy="188595"/>
            <wp:effectExtent l="0" t="0" r="0" b="0"/>
            <wp:docPr id="78"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55336" name="模拟对点演习教师.jpg" descr=" "/>
                    <pic:cNvPicPr>
                      <a:picLocks noChangeAspect="1"/>
                    </pic:cNvPicPr>
                  </pic:nvPicPr>
                  <pic:blipFill>
                    <a:blip xmlns:r="http://schemas.openxmlformats.org/officeDocument/2006/relationships" r:embed="rId24"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山东滨州模拟</w:t>
      </w:r>
      <w:r>
        <w:rPr>
          <w:rFonts w:ascii="方正黑体_GBK" w:eastAsia="宋体" w:hAnsi="方正黑体_GBK"/>
          <w:sz w:val="24"/>
        </w:rPr>
        <w:t>)</w:t>
      </w: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黑体" w:hint="eastAsia"/>
          <w:sz w:val="24"/>
        </w:rPr>
        <w:t>材料一</w:t>
      </w:r>
    </w:p>
    <w:p>
      <w:pPr>
        <w:spacing w:line="360" w:lineRule="auto"/>
        <w:ind w:firstLine="480" w:firstLineChars="200"/>
        <w:rPr>
          <w:rFonts w:eastAsia="宋体"/>
          <w:sz w:val="24"/>
        </w:rPr>
      </w:pPr>
      <w:r>
        <w:rPr>
          <w:rFonts w:eastAsia="楷体" w:hint="eastAsia"/>
          <w:sz w:val="24"/>
        </w:rPr>
        <w:t>苏轼生活在佛教传播相当广泛的四川</w:t>
      </w:r>
      <w:r>
        <w:rPr>
          <w:rFonts w:ascii="方正楷体_GBK" w:eastAsia="宋体" w:hAnsi="方正楷体_GBK"/>
          <w:sz w:val="24"/>
        </w:rPr>
        <w:t>,</w:t>
      </w:r>
      <w:r>
        <w:rPr>
          <w:rFonts w:eastAsia="楷体" w:hint="eastAsia"/>
          <w:sz w:val="24"/>
        </w:rPr>
        <w:t>处在峨眉佛教文化圈之中。苏轼家庭的宗教气氛也十分浓厚</w:t>
      </w:r>
      <w:r>
        <w:rPr>
          <w:rFonts w:ascii="方正楷体_GBK" w:eastAsia="宋体" w:hAnsi="方正楷体_GBK"/>
          <w:sz w:val="24"/>
        </w:rPr>
        <w:t>,</w:t>
      </w:r>
      <w:r>
        <w:rPr>
          <w:rFonts w:eastAsia="楷体" w:hint="eastAsia"/>
          <w:sz w:val="24"/>
        </w:rPr>
        <w:t>这在不知不觉中对他产生了深远的影响。</w:t>
      </w:r>
    </w:p>
    <w:p>
      <w:pPr>
        <w:spacing w:line="360" w:lineRule="auto"/>
        <w:ind w:firstLine="480" w:firstLineChars="200"/>
        <w:rPr>
          <w:rFonts w:eastAsia="宋体"/>
          <w:sz w:val="24"/>
        </w:rPr>
      </w:pPr>
      <w:r>
        <w:rPr>
          <w:rFonts w:eastAsia="楷体" w:hint="eastAsia"/>
          <w:sz w:val="24"/>
        </w:rPr>
        <w:t>从苏轼的经历看</w:t>
      </w:r>
      <w:r>
        <w:rPr>
          <w:rFonts w:ascii="方正楷体_GBK" w:eastAsia="宋体" w:hAnsi="方正楷体_GBK"/>
          <w:sz w:val="24"/>
        </w:rPr>
        <w:t>,</w:t>
      </w:r>
      <w:r>
        <w:rPr>
          <w:rFonts w:eastAsia="楷体" w:hint="eastAsia"/>
          <w:sz w:val="24"/>
        </w:rPr>
        <w:t>他刚开始虽受社会和家庭的影响对佛教抱有好感</w:t>
      </w:r>
      <w:r>
        <w:rPr>
          <w:rFonts w:ascii="方正楷体_GBK" w:eastAsia="宋体" w:hAnsi="方正楷体_GBK"/>
          <w:sz w:val="24"/>
        </w:rPr>
        <w:t>,</w:t>
      </w:r>
      <w:r>
        <w:rPr>
          <w:rFonts w:eastAsia="楷体" w:hint="eastAsia"/>
          <w:sz w:val="24"/>
        </w:rPr>
        <w:t>然而并没有真正信奉佛教。乌台诗案发生后</w:t>
      </w:r>
      <w:r>
        <w:rPr>
          <w:rFonts w:ascii="方正楷体_GBK" w:eastAsia="宋体" w:hAnsi="方正楷体_GBK"/>
          <w:sz w:val="24"/>
        </w:rPr>
        <w:t>,</w:t>
      </w:r>
      <w:r>
        <w:rPr>
          <w:rFonts w:eastAsia="楷体" w:hint="eastAsia"/>
          <w:sz w:val="24"/>
        </w:rPr>
        <w:t>四十多岁的苏轼被贬为黄州团练副使。政治上的挫败使他开始反省</w:t>
      </w:r>
      <w:r>
        <w:rPr>
          <w:rFonts w:ascii="方正楷体_GBK" w:eastAsia="宋体" w:hAnsi="方正楷体_GBK"/>
          <w:sz w:val="24"/>
        </w:rPr>
        <w:t>,</w:t>
      </w:r>
      <w:r>
        <w:rPr>
          <w:rFonts w:eastAsia="楷体" w:hint="eastAsia"/>
          <w:sz w:val="24"/>
        </w:rPr>
        <w:t>重新思考人生的意义</w:t>
      </w:r>
      <w:r>
        <w:rPr>
          <w:rFonts w:ascii="方正楷体_GBK" w:eastAsia="宋体" w:hAnsi="方正楷体_GBK"/>
          <w:sz w:val="24"/>
        </w:rPr>
        <w:t>,</w:t>
      </w:r>
      <w:r>
        <w:rPr>
          <w:rFonts w:eastAsia="楷体" w:hint="eastAsia"/>
          <w:sz w:val="24"/>
        </w:rPr>
        <w:t>并借佛老的方法来净化内心。这一时期</w:t>
      </w:r>
      <w:r>
        <w:rPr>
          <w:rFonts w:ascii="方正楷体_GBK" w:eastAsia="宋体" w:hAnsi="方正楷体_GBK"/>
          <w:sz w:val="24"/>
        </w:rPr>
        <w:t>,</w:t>
      </w:r>
      <w:r>
        <w:rPr>
          <w:rFonts w:eastAsia="楷体" w:hint="eastAsia"/>
          <w:sz w:val="24"/>
        </w:rPr>
        <w:t>他审视自己的经历以及处世态度</w:t>
      </w:r>
      <w:r>
        <w:rPr>
          <w:rFonts w:ascii="方正楷体_GBK" w:eastAsia="宋体" w:hAnsi="方正楷体_GBK"/>
          <w:sz w:val="24"/>
        </w:rPr>
        <w:t>,</w:t>
      </w:r>
      <w:r>
        <w:rPr>
          <w:rFonts w:eastAsia="楷体" w:hint="eastAsia"/>
          <w:sz w:val="24"/>
        </w:rPr>
        <w:t>重新寻找心灵的支撑点</w:t>
      </w:r>
      <w:r>
        <w:rPr>
          <w:rFonts w:ascii="方正楷体_GBK" w:eastAsia="宋体" w:hAnsi="方正楷体_GBK"/>
          <w:sz w:val="24"/>
        </w:rPr>
        <w:t>,</w:t>
      </w:r>
      <w:r>
        <w:rPr>
          <w:rFonts w:eastAsia="楷体" w:hint="eastAsia"/>
          <w:sz w:val="24"/>
        </w:rPr>
        <w:t>开始思考人生的真谛</w:t>
      </w:r>
      <w:r>
        <w:rPr>
          <w:rFonts w:ascii="方正楷体_GBK" w:eastAsia="宋体" w:hAnsi="方正楷体_GBK"/>
          <w:sz w:val="24"/>
        </w:rPr>
        <w:t>,</w:t>
      </w:r>
      <w:r>
        <w:rPr>
          <w:rFonts w:eastAsia="楷体" w:hint="eastAsia"/>
          <w:sz w:val="24"/>
        </w:rPr>
        <w:t>开始接受佛教思想。谪居黄州以来</w:t>
      </w:r>
      <w:r>
        <w:rPr>
          <w:rFonts w:ascii="方正楷体_GBK" w:eastAsia="宋体" w:hAnsi="方正楷体_GBK"/>
          <w:sz w:val="24"/>
        </w:rPr>
        <w:t>,</w:t>
      </w:r>
      <w:r>
        <w:rPr>
          <w:rFonts w:eastAsia="楷体" w:hint="eastAsia"/>
          <w:sz w:val="24"/>
        </w:rPr>
        <w:t>苏轼躬耕东坡</w:t>
      </w:r>
      <w:r>
        <w:rPr>
          <w:rFonts w:ascii="方正楷体_GBK" w:eastAsia="宋体" w:hAnsi="方正楷体_GBK"/>
          <w:sz w:val="24"/>
        </w:rPr>
        <w:t>,</w:t>
      </w:r>
      <w:r>
        <w:rPr>
          <w:rFonts w:eastAsia="楷体" w:hint="eastAsia"/>
          <w:sz w:val="24"/>
        </w:rPr>
        <w:t>作诗赋词</w:t>
      </w:r>
      <w:r>
        <w:rPr>
          <w:rFonts w:ascii="方正楷体_GBK" w:eastAsia="宋体" w:hAnsi="方正楷体_GBK"/>
          <w:sz w:val="24"/>
        </w:rPr>
        <w:t>,</w:t>
      </w:r>
      <w:r>
        <w:rPr>
          <w:rFonts w:eastAsia="楷体" w:hint="eastAsia"/>
          <w:sz w:val="24"/>
        </w:rPr>
        <w:t>向世人展现了一个极富魅力的“东坡居士”形象。</w:t>
      </w:r>
    </w:p>
    <w:p>
      <w:pPr>
        <w:spacing w:line="360" w:lineRule="auto"/>
        <w:ind w:firstLine="480" w:firstLineChars="200"/>
        <w:rPr>
          <w:rFonts w:eastAsia="宋体"/>
          <w:sz w:val="24"/>
        </w:rPr>
      </w:pPr>
      <w:r>
        <w:rPr>
          <w:rFonts w:eastAsia="楷体" w:hint="eastAsia"/>
          <w:sz w:val="24"/>
        </w:rPr>
        <w:t>黄州词如此丰产的数量也预示着它内容的丰富性</w:t>
      </w:r>
      <w:r>
        <w:rPr>
          <w:rFonts w:ascii="方正楷体_GBK" w:eastAsia="宋体" w:hAnsi="方正楷体_GBK"/>
          <w:sz w:val="24"/>
        </w:rPr>
        <w:t>,</w:t>
      </w:r>
      <w:r>
        <w:rPr>
          <w:rFonts w:eastAsia="楷体" w:hint="eastAsia"/>
          <w:sz w:val="24"/>
        </w:rPr>
        <w:t>其中有对美好理想的追求</w:t>
      </w:r>
      <w:r>
        <w:rPr>
          <w:rFonts w:ascii="方正楷体_GBK" w:eastAsia="宋体" w:hAnsi="方正楷体_GBK"/>
          <w:sz w:val="24"/>
        </w:rPr>
        <w:t>,</w:t>
      </w:r>
      <w:r>
        <w:rPr>
          <w:rFonts w:eastAsia="楷体" w:hint="eastAsia"/>
          <w:sz w:val="24"/>
        </w:rPr>
        <w:t>有对被贬后的旷达心情的抒发</w:t>
      </w:r>
      <w:r>
        <w:rPr>
          <w:rFonts w:ascii="方正楷体_GBK" w:eastAsia="宋体" w:hAnsi="方正楷体_GBK"/>
          <w:sz w:val="24"/>
        </w:rPr>
        <w:t>,</w:t>
      </w:r>
      <w:r>
        <w:rPr>
          <w:rFonts w:eastAsia="楷体" w:hint="eastAsia"/>
          <w:sz w:val="24"/>
        </w:rPr>
        <w:t>有登高临水、吊古伤今</w:t>
      </w:r>
      <w:r>
        <w:rPr>
          <w:rFonts w:ascii="方正楷体_GBK" w:eastAsia="宋体" w:hAnsi="方正楷体_GBK"/>
          <w:sz w:val="24"/>
        </w:rPr>
        <w:t>,</w:t>
      </w:r>
      <w:r>
        <w:rPr>
          <w:rFonts w:eastAsia="楷体" w:hint="eastAsia"/>
          <w:sz w:val="24"/>
        </w:rPr>
        <w:t>有对亲戚朋友的思念</w:t>
      </w:r>
      <w:r>
        <w:rPr>
          <w:rFonts w:ascii="方正楷体_GBK" w:eastAsia="宋体" w:hAnsi="方正楷体_GBK"/>
          <w:sz w:val="24"/>
        </w:rPr>
        <w:t>,</w:t>
      </w:r>
      <w:r>
        <w:rPr>
          <w:rFonts w:eastAsia="楷体" w:hint="eastAsia"/>
          <w:sz w:val="24"/>
        </w:rPr>
        <w:t>也有对世间丑恶的讥讽</w:t>
      </w:r>
      <w:r>
        <w:rPr>
          <w:rFonts w:ascii="方正楷体_GBK" w:eastAsia="宋体" w:hAnsi="方正楷体_GBK"/>
          <w:sz w:val="24"/>
        </w:rPr>
        <w:t>;</w:t>
      </w:r>
      <w:r>
        <w:rPr>
          <w:rFonts w:eastAsia="楷体" w:hint="eastAsia"/>
          <w:sz w:val="24"/>
        </w:rPr>
        <w:t>既有火树银花的都市</w:t>
      </w:r>
      <w:r>
        <w:rPr>
          <w:rFonts w:ascii="方正楷体_GBK" w:eastAsia="宋体" w:hAnsi="方正楷体_GBK"/>
          <w:sz w:val="24"/>
        </w:rPr>
        <w:t>,</w:t>
      </w:r>
      <w:r>
        <w:rPr>
          <w:rFonts w:eastAsia="楷体" w:hint="eastAsia"/>
          <w:sz w:val="24"/>
        </w:rPr>
        <w:t>也有静谧祥和的乡村……题材之广泛已然突破了前人。他有的作品大气磅礴</w:t>
      </w:r>
      <w:r>
        <w:rPr>
          <w:rFonts w:ascii="方正楷体_GBK" w:eastAsia="宋体" w:hAnsi="方正楷体_GBK"/>
          <w:sz w:val="24"/>
        </w:rPr>
        <w:t>,</w:t>
      </w:r>
      <w:r>
        <w:rPr>
          <w:rFonts w:eastAsia="楷体" w:hint="eastAsia"/>
          <w:sz w:val="24"/>
        </w:rPr>
        <w:t>豪放奔腾如洪水破堤</w:t>
      </w:r>
      <w:r>
        <w:rPr>
          <w:rFonts w:ascii="方正楷体_GBK" w:eastAsia="宋体" w:hAnsi="方正楷体_GBK"/>
          <w:sz w:val="24"/>
        </w:rPr>
        <w:t>,</w:t>
      </w:r>
      <w:r>
        <w:rPr>
          <w:rFonts w:eastAsia="楷体" w:hint="eastAsia"/>
          <w:sz w:val="24"/>
        </w:rPr>
        <w:t>一泻千里</w:t>
      </w:r>
      <w:r>
        <w:rPr>
          <w:rFonts w:ascii="方正楷体_GBK" w:eastAsia="宋体" w:hAnsi="方正楷体_GBK"/>
          <w:sz w:val="24"/>
        </w:rPr>
        <w:t>;</w:t>
      </w:r>
      <w:r>
        <w:rPr>
          <w:rFonts w:eastAsia="楷体" w:hint="eastAsia"/>
          <w:sz w:val="24"/>
        </w:rPr>
        <w:t>有的作品则空灵隽永、朴质清淡。</w:t>
      </w:r>
    </w:p>
    <w:p>
      <w:pPr>
        <w:spacing w:line="360" w:lineRule="auto"/>
        <w:ind w:firstLine="480" w:firstLineChars="200"/>
        <w:rPr>
          <w:rFonts w:eastAsia="宋体"/>
          <w:sz w:val="24"/>
        </w:rPr>
      </w:pPr>
      <w:r>
        <w:rPr>
          <w:rFonts w:eastAsia="楷体" w:hint="eastAsia"/>
          <w:sz w:val="24"/>
        </w:rPr>
        <w:t>苏轼诗词的主导风格是洒脱旷达</w:t>
      </w:r>
      <w:r>
        <w:rPr>
          <w:rFonts w:ascii="方正楷体_GBK" w:eastAsia="宋体" w:hAnsi="方正楷体_GBK"/>
          <w:sz w:val="24"/>
        </w:rPr>
        <w:t>,</w:t>
      </w:r>
      <w:r>
        <w:rPr>
          <w:rFonts w:eastAsia="楷体" w:hint="eastAsia"/>
          <w:sz w:val="24"/>
        </w:rPr>
        <w:t>其旷达风格的形成是整个宋代文化浸染下的产物。苏轼从来都是以一种无所不适的超然态度来面对自己所遇到的种种挫折</w:t>
      </w:r>
      <w:r>
        <w:rPr>
          <w:rFonts w:ascii="方正楷体_GBK" w:eastAsia="宋体" w:hAnsi="方正楷体_GBK"/>
          <w:sz w:val="24"/>
        </w:rPr>
        <w:t>,</w:t>
      </w:r>
      <w:r>
        <w:rPr>
          <w:rFonts w:eastAsia="楷体" w:hint="eastAsia"/>
          <w:sz w:val="24"/>
        </w:rPr>
        <w:t>佛学思想的影响让他形成了一种入世而又超世的境界。他在诗词中抒发人生如梦的感触</w:t>
      </w:r>
      <w:r>
        <w:rPr>
          <w:rFonts w:ascii="方正楷体_GBK" w:eastAsia="宋体" w:hAnsi="方正楷体_GBK"/>
          <w:sz w:val="24"/>
        </w:rPr>
        <w:t>,</w:t>
      </w:r>
      <w:r>
        <w:rPr>
          <w:rFonts w:eastAsia="楷体" w:hint="eastAsia"/>
          <w:sz w:val="24"/>
        </w:rPr>
        <w:t>表现超然自如的人生态度</w:t>
      </w:r>
      <w:r>
        <w:rPr>
          <w:rFonts w:ascii="方正楷体_GBK" w:eastAsia="宋体" w:hAnsi="方正楷体_GBK"/>
          <w:sz w:val="24"/>
        </w:rPr>
        <w:t>,</w:t>
      </w:r>
      <w:r>
        <w:rPr>
          <w:rFonts w:eastAsia="楷体" w:hint="eastAsia"/>
          <w:sz w:val="24"/>
        </w:rPr>
        <w:t>营造出一种空灵、恬淡、清雅的独特意境</w:t>
      </w:r>
      <w:r>
        <w:rPr>
          <w:rFonts w:ascii="方正楷体_GBK" w:eastAsia="宋体" w:hAnsi="方正楷体_GBK"/>
          <w:sz w:val="24"/>
        </w:rPr>
        <w:t>,</w:t>
      </w:r>
      <w:r>
        <w:rPr>
          <w:rFonts w:eastAsia="楷体" w:hint="eastAsia"/>
          <w:sz w:val="24"/>
        </w:rPr>
        <w:t>从而构建出一个“词意高妙”的超然旷达的艺术高境。</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摘编自赵凡龙《苏轼黄州诗词论析》</w:t>
      </w:r>
      <w:r>
        <w:rPr>
          <w:rFonts w:ascii="方正书宋_GBK" w:eastAsia="宋体" w:hAnsi="方正书宋_GBK"/>
          <w:sz w:val="24"/>
        </w:rPr>
        <w:t>)</w:t>
      </w:r>
    </w:p>
    <w:p>
      <w:pPr>
        <w:spacing w:line="360" w:lineRule="auto"/>
        <w:ind w:firstLine="480" w:firstLineChars="200"/>
        <w:rPr>
          <w:rFonts w:eastAsia="宋体"/>
          <w:sz w:val="24"/>
        </w:rPr>
      </w:pPr>
      <w:r>
        <w:rPr>
          <w:rFonts w:eastAsia="黑体" w:hint="eastAsia"/>
          <w:sz w:val="24"/>
        </w:rPr>
        <w:t>材料二</w:t>
      </w:r>
    </w:p>
    <w:p>
      <w:pPr>
        <w:spacing w:line="360" w:lineRule="auto"/>
        <w:ind w:firstLine="480" w:firstLineChars="200"/>
        <w:rPr>
          <w:rFonts w:eastAsia="宋体"/>
          <w:sz w:val="24"/>
        </w:rPr>
      </w:pPr>
      <w:r>
        <w:rPr>
          <w:rFonts w:eastAsia="楷体" w:hint="eastAsia"/>
          <w:sz w:val="24"/>
        </w:rPr>
        <w:t>相比唐诗</w:t>
      </w:r>
      <w:r>
        <w:rPr>
          <w:rFonts w:ascii="方正楷体_GBK" w:eastAsia="宋体" w:hAnsi="方正楷体_GBK"/>
          <w:sz w:val="24"/>
        </w:rPr>
        <w:t>,</w:t>
      </w:r>
      <w:r>
        <w:rPr>
          <w:rFonts w:eastAsia="楷体" w:hint="eastAsia"/>
          <w:sz w:val="24"/>
        </w:rPr>
        <w:t>词在日本的影响要弱一些</w:t>
      </w:r>
      <w:r>
        <w:rPr>
          <w:rFonts w:ascii="方正楷体_GBK" w:eastAsia="宋体" w:hAnsi="方正楷体_GBK"/>
          <w:sz w:val="24"/>
        </w:rPr>
        <w:t>,</w:t>
      </w:r>
      <w:r>
        <w:rPr>
          <w:rFonts w:eastAsia="楷体" w:hint="eastAsia"/>
          <w:sz w:val="24"/>
        </w:rPr>
        <w:t>这是因为人们普遍认为诗为正宗</w:t>
      </w:r>
      <w:r>
        <w:rPr>
          <w:rFonts w:ascii="方正楷体_GBK" w:eastAsia="宋体" w:hAnsi="方正楷体_GBK"/>
          <w:sz w:val="24"/>
        </w:rPr>
        <w:t>,</w:t>
      </w:r>
      <w:r>
        <w:rPr>
          <w:rFonts w:eastAsia="楷体" w:hint="eastAsia"/>
          <w:sz w:val="24"/>
        </w:rPr>
        <w:t>词为诗余</w:t>
      </w:r>
      <w:r>
        <w:rPr>
          <w:rFonts w:ascii="方正楷体_GBK" w:eastAsia="宋体" w:hAnsi="方正楷体_GBK"/>
          <w:sz w:val="24"/>
        </w:rPr>
        <w:t>,</w:t>
      </w:r>
      <w:r>
        <w:rPr>
          <w:rFonts w:eastAsia="楷体" w:hint="eastAsia"/>
          <w:sz w:val="24"/>
        </w:rPr>
        <w:t>且词的写作技术更难。尽管如此</w:t>
      </w:r>
      <w:r>
        <w:rPr>
          <w:rFonts w:ascii="方正楷体_GBK" w:eastAsia="宋体" w:hAnsi="方正楷体_GBK"/>
          <w:sz w:val="24"/>
        </w:rPr>
        <w:t>,</w:t>
      </w:r>
      <w:r>
        <w:rPr>
          <w:rFonts w:eastAsia="楷体" w:hint="eastAsia"/>
          <w:sz w:val="24"/>
        </w:rPr>
        <w:t>日本文人写词还是代不乏人</w:t>
      </w:r>
      <w:r>
        <w:rPr>
          <w:rFonts w:ascii="方正楷体_GBK" w:eastAsia="宋体" w:hAnsi="方正楷体_GBK"/>
          <w:sz w:val="24"/>
        </w:rPr>
        <w:t>,</w:t>
      </w:r>
      <w:r>
        <w:rPr>
          <w:rFonts w:eastAsia="楷体" w:hint="eastAsia"/>
          <w:sz w:val="24"/>
        </w:rPr>
        <w:t>他们效仿唐宋词人</w:t>
      </w:r>
      <w:r>
        <w:rPr>
          <w:rFonts w:ascii="方正楷体_GBK" w:eastAsia="宋体" w:hAnsi="方正楷体_GBK"/>
          <w:sz w:val="24"/>
        </w:rPr>
        <w:t>,</w:t>
      </w:r>
      <w:r>
        <w:rPr>
          <w:rFonts w:eastAsia="楷体" w:hint="eastAsia"/>
          <w:sz w:val="24"/>
        </w:rPr>
        <w:t>其中特别喜欢效仿苏轼的词作。苏轼是开辟了宋词新天地的一代词人</w:t>
      </w:r>
      <w:r>
        <w:rPr>
          <w:rFonts w:ascii="方正楷体_GBK" w:eastAsia="宋体" w:hAnsi="方正楷体_GBK"/>
          <w:sz w:val="24"/>
        </w:rPr>
        <w:t>,</w:t>
      </w:r>
      <w:r>
        <w:rPr>
          <w:rFonts w:eastAsia="楷体" w:hint="eastAsia"/>
          <w:sz w:val="24"/>
        </w:rPr>
        <w:t>其词不仅在国内影响深远</w:t>
      </w:r>
      <w:r>
        <w:rPr>
          <w:rFonts w:ascii="方正楷体_GBK" w:eastAsia="宋体" w:hAnsi="方正楷体_GBK"/>
          <w:sz w:val="24"/>
        </w:rPr>
        <w:t>,</w:t>
      </w:r>
      <w:r>
        <w:rPr>
          <w:rFonts w:eastAsia="楷体" w:hint="eastAsia"/>
          <w:sz w:val="24"/>
        </w:rPr>
        <w:t>而且早就流传到了东亚各国。</w:t>
      </w:r>
    </w:p>
    <w:p>
      <w:pPr>
        <w:spacing w:line="360" w:lineRule="auto"/>
        <w:ind w:firstLine="480" w:firstLineChars="200"/>
        <w:rPr>
          <w:rFonts w:eastAsia="宋体"/>
          <w:sz w:val="24"/>
        </w:rPr>
      </w:pPr>
      <w:r>
        <w:rPr>
          <w:rFonts w:eastAsia="楷体" w:hint="eastAsia"/>
          <w:sz w:val="24"/>
        </w:rPr>
        <w:t>日本词人效仿苏轼的词</w:t>
      </w:r>
      <w:r>
        <w:rPr>
          <w:rFonts w:ascii="方正楷体_GBK" w:eastAsia="宋体" w:hAnsi="方正楷体_GBK"/>
          <w:sz w:val="24"/>
        </w:rPr>
        <w:t>,</w:t>
      </w:r>
      <w:r>
        <w:rPr>
          <w:rFonts w:eastAsia="楷体" w:hint="eastAsia"/>
          <w:sz w:val="24"/>
        </w:rPr>
        <w:t>首先是仿调</w:t>
      </w:r>
      <w:r>
        <w:rPr>
          <w:rFonts w:ascii="方正楷体_GBK" w:eastAsia="宋体" w:hAnsi="方正楷体_GBK"/>
          <w:sz w:val="24"/>
        </w:rPr>
        <w:t>,</w:t>
      </w:r>
      <w:r>
        <w:rPr>
          <w:rFonts w:eastAsia="楷体" w:hint="eastAsia"/>
          <w:sz w:val="24"/>
        </w:rPr>
        <w:t>即采用苏轼创作的词调。苏轼最有名的豪放词有《念奴娇</w:t>
      </w:r>
      <w:r>
        <w:rPr>
          <w:rFonts w:eastAsia="NEU-B6-S92" w:hint="eastAsia"/>
        </w:rPr>
        <w:t>·</w:t>
      </w:r>
      <w:r>
        <w:rPr>
          <w:rFonts w:eastAsia="楷体" w:hint="eastAsia"/>
          <w:sz w:val="24"/>
        </w:rPr>
        <w:t>赤壁怀古》和《水调歌头》</w:t>
      </w:r>
      <w:r>
        <w:rPr>
          <w:rFonts w:ascii="方正楷体_GBK" w:eastAsia="宋体" w:hAnsi="方正楷体_GBK"/>
          <w:sz w:val="24"/>
        </w:rPr>
        <w:t>,</w:t>
      </w:r>
      <w:r>
        <w:rPr>
          <w:rFonts w:eastAsia="楷体" w:hint="eastAsia"/>
          <w:sz w:val="24"/>
        </w:rPr>
        <w:t>许多日本词人也喜欢用此词调作词。在日本词人中</w:t>
      </w:r>
      <w:r>
        <w:rPr>
          <w:rFonts w:ascii="方正楷体_GBK" w:eastAsia="宋体" w:hAnsi="方正楷体_GBK"/>
          <w:sz w:val="24"/>
        </w:rPr>
        <w:t>,</w:t>
      </w:r>
      <w:r>
        <w:rPr>
          <w:rFonts w:eastAsia="楷体" w:hint="eastAsia"/>
          <w:sz w:val="24"/>
        </w:rPr>
        <w:t>森槐南特别心折于苏轼</w:t>
      </w:r>
      <w:r>
        <w:rPr>
          <w:rFonts w:ascii="方正楷体_GBK" w:eastAsia="宋体" w:hAnsi="方正楷体_GBK"/>
          <w:sz w:val="24"/>
        </w:rPr>
        <w:t>,</w:t>
      </w:r>
      <w:r>
        <w:rPr>
          <w:rFonts w:eastAsia="楷体" w:hint="eastAsia"/>
          <w:sz w:val="24"/>
        </w:rPr>
        <w:t>也最有苏词之风</w:t>
      </w:r>
      <w:r>
        <w:rPr>
          <w:rFonts w:ascii="方正楷体_GBK" w:eastAsia="宋体" w:hAnsi="方正楷体_GBK"/>
          <w:sz w:val="24"/>
        </w:rPr>
        <w:t>,</w:t>
      </w:r>
      <w:r>
        <w:rPr>
          <w:rFonts w:eastAsia="楷体" w:hint="eastAsia"/>
          <w:sz w:val="24"/>
        </w:rPr>
        <w:t>夏承焘曾称赞他</w:t>
      </w:r>
      <w:r>
        <w:rPr>
          <w:rFonts w:ascii="方正楷体_GBK" w:eastAsia="宋体" w:hAnsi="方正楷体_GBK"/>
          <w:sz w:val="24"/>
        </w:rPr>
        <w:t>:</w:t>
      </w:r>
      <w:r>
        <w:rPr>
          <w:rFonts w:eastAsia="楷体" w:hint="eastAsia"/>
          <w:sz w:val="24"/>
        </w:rPr>
        <w:t>“日本词人为苏辛派词</w:t>
      </w:r>
      <w:r>
        <w:rPr>
          <w:rFonts w:ascii="方正楷体_GBK" w:eastAsia="宋体" w:hAnsi="方正楷体_GBK"/>
          <w:sz w:val="24"/>
        </w:rPr>
        <w:t>,</w:t>
      </w:r>
      <w:r>
        <w:rPr>
          <w:rFonts w:eastAsia="楷体" w:hint="eastAsia"/>
          <w:sz w:val="24"/>
        </w:rPr>
        <w:t>当无出槐南右者。”他有《酹江月》“题髯苏大江东去词后”</w:t>
      </w:r>
      <w:r>
        <w:rPr>
          <w:rFonts w:ascii="方正楷体_GBK" w:eastAsia="宋体" w:hAnsi="方正楷体_GBK"/>
          <w:sz w:val="24"/>
        </w:rPr>
        <w:t>,</w:t>
      </w:r>
      <w:r>
        <w:rPr>
          <w:rFonts w:eastAsia="楷体" w:hint="eastAsia"/>
          <w:sz w:val="24"/>
        </w:rPr>
        <w:t>与苏轼进行跨时空的对话</w:t>
      </w:r>
      <w:r>
        <w:rPr>
          <w:rFonts w:ascii="方正楷体_GBK" w:eastAsia="宋体" w:hAnsi="方正楷体_GBK"/>
          <w:sz w:val="24"/>
        </w:rPr>
        <w:t>:</w:t>
      </w:r>
      <w:r>
        <w:rPr>
          <w:rFonts w:eastAsia="楷体" w:hint="eastAsia"/>
          <w:sz w:val="24"/>
        </w:rPr>
        <w:t>“我思坡老</w:t>
      </w:r>
      <w:r>
        <w:rPr>
          <w:rFonts w:ascii="方正楷体_GBK" w:eastAsia="宋体" w:hAnsi="方正楷体_GBK"/>
          <w:sz w:val="24"/>
        </w:rPr>
        <w:t>,</w:t>
      </w:r>
      <w:r>
        <w:rPr>
          <w:rFonts w:eastAsia="楷体" w:hint="eastAsia"/>
          <w:sz w:val="24"/>
        </w:rPr>
        <w:t>铁绰板歌是、森然茫角。便把大江东去意</w:t>
      </w:r>
      <w:r>
        <w:rPr>
          <w:rFonts w:ascii="方正楷体_GBK" w:eastAsia="宋体" w:hAnsi="方正楷体_GBK"/>
          <w:sz w:val="24"/>
        </w:rPr>
        <w:t>,</w:t>
      </w:r>
      <w:r>
        <w:rPr>
          <w:rFonts w:eastAsia="楷体" w:hint="eastAsia"/>
          <w:sz w:val="24"/>
        </w:rPr>
        <w:t>试问南飞乌鹊。斜月荧荧</w:t>
      </w:r>
      <w:r>
        <w:rPr>
          <w:rFonts w:ascii="方正楷体_GBK" w:eastAsia="宋体" w:hAnsi="方正楷体_GBK"/>
          <w:sz w:val="24"/>
        </w:rPr>
        <w:t>,</w:t>
      </w:r>
      <w:r>
        <w:rPr>
          <w:rFonts w:eastAsia="楷体" w:hint="eastAsia"/>
          <w:sz w:val="24"/>
        </w:rPr>
        <w:t>明星烂烂</w:t>
      </w:r>
      <w:r>
        <w:rPr>
          <w:rFonts w:ascii="方正楷体_GBK" w:eastAsia="宋体" w:hAnsi="方正楷体_GBK"/>
          <w:sz w:val="24"/>
        </w:rPr>
        <w:t>,</w:t>
      </w:r>
      <w:r>
        <w:rPr>
          <w:rFonts w:eastAsia="楷体" w:hint="eastAsia"/>
          <w:sz w:val="24"/>
        </w:rPr>
        <w:t>撑住曹瞒槊。人生知几</w:t>
      </w:r>
      <w:r>
        <w:rPr>
          <w:rFonts w:ascii="方正楷体_GBK" w:eastAsia="宋体" w:hAnsi="方正楷体_GBK"/>
          <w:sz w:val="24"/>
        </w:rPr>
        <w:t>,</w:t>
      </w:r>
      <w:r>
        <w:rPr>
          <w:rFonts w:eastAsia="楷体" w:hint="eastAsia"/>
          <w:sz w:val="24"/>
        </w:rPr>
        <w:t>仰天长啸寥廓。”森槐南用苏轼词调凭吊苏轼</w:t>
      </w:r>
      <w:r>
        <w:rPr>
          <w:rFonts w:ascii="方正楷体_GBK" w:eastAsia="宋体" w:hAnsi="方正楷体_GBK"/>
          <w:sz w:val="24"/>
        </w:rPr>
        <w:t>,</w:t>
      </w:r>
      <w:r>
        <w:rPr>
          <w:rFonts w:eastAsia="楷体" w:hint="eastAsia"/>
          <w:sz w:val="24"/>
        </w:rPr>
        <w:t>一方面揣摩苏轼创作该词时的心路历程</w:t>
      </w:r>
      <w:r>
        <w:rPr>
          <w:rFonts w:ascii="方正楷体_GBK" w:eastAsia="宋体" w:hAnsi="方正楷体_GBK"/>
          <w:sz w:val="24"/>
        </w:rPr>
        <w:t>,</w:t>
      </w:r>
      <w:r>
        <w:rPr>
          <w:rFonts w:eastAsia="楷体" w:hint="eastAsia"/>
          <w:sz w:val="24"/>
        </w:rPr>
        <w:t>对其境遇表示同情</w:t>
      </w:r>
      <w:r>
        <w:rPr>
          <w:rFonts w:ascii="方正楷体_GBK" w:eastAsia="宋体" w:hAnsi="方正楷体_GBK"/>
          <w:sz w:val="24"/>
        </w:rPr>
        <w:t>;</w:t>
      </w:r>
      <w:r>
        <w:rPr>
          <w:rFonts w:eastAsia="楷体" w:hint="eastAsia"/>
          <w:sz w:val="24"/>
        </w:rPr>
        <w:t>另一方面对苏轼的人格魅力和风流才情进行了高度的评价</w:t>
      </w:r>
      <w:r>
        <w:rPr>
          <w:rFonts w:ascii="方正楷体_GBK" w:eastAsia="宋体" w:hAnsi="方正楷体_GBK"/>
          <w:sz w:val="24"/>
        </w:rPr>
        <w:t>,</w:t>
      </w:r>
      <w:r>
        <w:rPr>
          <w:rFonts w:eastAsia="楷体" w:hint="eastAsia"/>
          <w:sz w:val="24"/>
        </w:rPr>
        <w:t>称其“文章卓荦”</w:t>
      </w:r>
      <w:r>
        <w:rPr>
          <w:rFonts w:ascii="方正楷体_GBK" w:eastAsia="宋体" w:hAnsi="方正楷体_GBK"/>
          <w:sz w:val="24"/>
        </w:rPr>
        <w:t>,</w:t>
      </w:r>
      <w:r>
        <w:rPr>
          <w:rFonts w:eastAsia="楷体" w:hint="eastAsia"/>
          <w:sz w:val="24"/>
        </w:rPr>
        <w:t>为“一世之雄”。他可称是东坡的“异代知己”。</w:t>
      </w:r>
    </w:p>
    <w:p>
      <w:pPr>
        <w:spacing w:line="360" w:lineRule="auto"/>
        <w:ind w:firstLine="480" w:firstLineChars="200"/>
        <w:rPr>
          <w:rFonts w:eastAsia="宋体"/>
          <w:sz w:val="24"/>
        </w:rPr>
      </w:pPr>
      <w:r>
        <w:rPr>
          <w:rFonts w:eastAsia="楷体" w:hint="eastAsia"/>
          <w:sz w:val="24"/>
        </w:rPr>
        <w:t>其次是用韵</w:t>
      </w:r>
      <w:r>
        <w:rPr>
          <w:rFonts w:ascii="方正楷体_GBK" w:eastAsia="宋体" w:hAnsi="方正楷体_GBK"/>
          <w:sz w:val="24"/>
        </w:rPr>
        <w:t>,</w:t>
      </w:r>
      <w:r>
        <w:rPr>
          <w:rFonts w:eastAsia="楷体" w:hint="eastAsia"/>
          <w:sz w:val="24"/>
        </w:rPr>
        <w:t>即按照苏轼词的韵脚来进行创作。如林读耕斋有次韵苏轼的《满庭芳</w:t>
      </w:r>
      <w:r>
        <w:rPr>
          <w:rFonts w:eastAsia="NEU-B6-S92" w:hint="eastAsia"/>
        </w:rPr>
        <w:t>·</w:t>
      </w:r>
      <w:r>
        <w:rPr>
          <w:rFonts w:eastAsia="楷体" w:hint="eastAsia"/>
          <w:sz w:val="24"/>
        </w:rPr>
        <w:t>警世》词</w:t>
      </w:r>
      <w:r>
        <w:rPr>
          <w:rFonts w:ascii="方正楷体_GBK" w:eastAsia="宋体" w:hAnsi="方正楷体_GBK"/>
          <w:sz w:val="24"/>
        </w:rPr>
        <w:t>;</w:t>
      </w:r>
      <w:r>
        <w:rPr>
          <w:rFonts w:eastAsia="楷体" w:hint="eastAsia"/>
          <w:sz w:val="24"/>
        </w:rPr>
        <w:t>森川竹磎有次韵苏轼的《劝金船》“送横川唐阳赴任丰桥</w:t>
      </w:r>
      <w:r>
        <w:rPr>
          <w:rFonts w:ascii="方正楷体_GBK" w:eastAsia="宋体" w:hAnsi="方正楷体_GBK"/>
          <w:sz w:val="24"/>
        </w:rPr>
        <w:t>,</w:t>
      </w:r>
      <w:r>
        <w:rPr>
          <w:rFonts w:eastAsia="楷体" w:hint="eastAsia"/>
          <w:sz w:val="24"/>
        </w:rPr>
        <w:t>用苏东坡原韵”</w:t>
      </w:r>
      <w:r>
        <w:rPr>
          <w:rFonts w:ascii="方正楷体_GBK" w:eastAsia="宋体" w:hAnsi="方正楷体_GBK"/>
          <w:sz w:val="24"/>
        </w:rPr>
        <w:t>;</w:t>
      </w:r>
      <w:r>
        <w:rPr>
          <w:rFonts w:eastAsia="楷体" w:hint="eastAsia"/>
          <w:sz w:val="24"/>
        </w:rPr>
        <w:t>铃木豹轩有次韵苏轼的《念奴娇</w:t>
      </w:r>
      <w:r>
        <w:rPr>
          <w:rFonts w:eastAsia="NEU-B6-S92" w:hint="eastAsia"/>
        </w:rPr>
        <w:t>·</w:t>
      </w:r>
      <w:r>
        <w:rPr>
          <w:rFonts w:eastAsia="楷体" w:hint="eastAsia"/>
          <w:sz w:val="24"/>
        </w:rPr>
        <w:t>汴京怀古》。这些词不光次韵</w:t>
      </w:r>
      <w:r>
        <w:rPr>
          <w:rFonts w:ascii="方正楷体_GBK" w:eastAsia="宋体" w:hAnsi="方正楷体_GBK"/>
          <w:sz w:val="24"/>
        </w:rPr>
        <w:t>,</w:t>
      </w:r>
      <w:r>
        <w:rPr>
          <w:rFonts w:eastAsia="楷体" w:hint="eastAsia"/>
          <w:sz w:val="24"/>
        </w:rPr>
        <w:t>而且大都是以苏轼词为范本创作的。有的步韵和苏轼原作韵字相同且次序一致</w:t>
      </w:r>
      <w:r>
        <w:rPr>
          <w:rFonts w:ascii="方正楷体_GBK" w:eastAsia="宋体" w:hAnsi="方正楷体_GBK"/>
          <w:sz w:val="24"/>
        </w:rPr>
        <w:t>,</w:t>
      </w:r>
      <w:r>
        <w:rPr>
          <w:rFonts w:eastAsia="楷体" w:hint="eastAsia"/>
          <w:sz w:val="24"/>
        </w:rPr>
        <w:t>如林读耕斋的《满庭芳</w:t>
      </w:r>
      <w:r>
        <w:rPr>
          <w:rFonts w:eastAsia="NEU-B6-S92" w:hint="eastAsia"/>
        </w:rPr>
        <w:t>·</w:t>
      </w:r>
      <w:r>
        <w:rPr>
          <w:rFonts w:eastAsia="楷体" w:hint="eastAsia"/>
          <w:sz w:val="24"/>
        </w:rPr>
        <w:t>警世》词</w:t>
      </w:r>
      <w:r>
        <w:rPr>
          <w:rFonts w:ascii="方正楷体_GBK" w:eastAsia="宋体" w:hAnsi="方正楷体_GBK"/>
          <w:sz w:val="24"/>
        </w:rPr>
        <w:t>,</w:t>
      </w:r>
      <w:r>
        <w:rPr>
          <w:rFonts w:eastAsia="楷体" w:hint="eastAsia"/>
          <w:sz w:val="24"/>
        </w:rPr>
        <w:t>韵脚与苏轼的《满庭芳》词完全一样。</w:t>
      </w:r>
    </w:p>
    <w:p>
      <w:pPr>
        <w:spacing w:line="360" w:lineRule="auto"/>
        <w:ind w:firstLine="480" w:firstLineChars="200"/>
        <w:rPr>
          <w:rFonts w:eastAsia="宋体"/>
          <w:sz w:val="24"/>
        </w:rPr>
      </w:pPr>
      <w:r>
        <w:rPr>
          <w:rFonts w:eastAsia="楷体" w:hint="eastAsia"/>
          <w:sz w:val="24"/>
        </w:rPr>
        <w:t>再次是仿意</w:t>
      </w:r>
      <w:r>
        <w:rPr>
          <w:rFonts w:ascii="方正楷体_GBK" w:eastAsia="宋体" w:hAnsi="方正楷体_GBK"/>
          <w:sz w:val="24"/>
        </w:rPr>
        <w:t>,</w:t>
      </w:r>
      <w:r>
        <w:rPr>
          <w:rFonts w:eastAsia="楷体" w:hint="eastAsia"/>
          <w:sz w:val="24"/>
        </w:rPr>
        <w:t>指借用、模仿苏词的语词、句式、立意、风格来进行创作。有的直接撷取化用苏轼词的经典语词</w:t>
      </w:r>
      <w:r>
        <w:rPr>
          <w:rFonts w:ascii="方正楷体_GBK" w:eastAsia="宋体" w:hAnsi="方正楷体_GBK"/>
          <w:sz w:val="24"/>
        </w:rPr>
        <w:t>,</w:t>
      </w:r>
      <w:r>
        <w:rPr>
          <w:rFonts w:eastAsia="楷体" w:hint="eastAsia"/>
          <w:sz w:val="24"/>
        </w:rPr>
        <w:t>表达其相似情怀。如用“琼楼玉宇”</w:t>
      </w:r>
      <w:r>
        <w:rPr>
          <w:rFonts w:ascii="方正楷体_GBK" w:eastAsia="宋体" w:hAnsi="方正楷体_GBK"/>
          <w:sz w:val="24"/>
        </w:rPr>
        <w:t>,</w:t>
      </w:r>
      <w:r>
        <w:rPr>
          <w:rFonts w:eastAsia="楷体" w:hint="eastAsia"/>
          <w:sz w:val="24"/>
        </w:rPr>
        <w:t>森槐南的《水调歌头》</w:t>
      </w:r>
      <w:r>
        <w:rPr>
          <w:rFonts w:ascii="方正楷体_GBK" w:eastAsia="宋体" w:hAnsi="方正楷体_GBK"/>
          <w:sz w:val="24"/>
        </w:rPr>
        <w:t>:</w:t>
      </w:r>
      <w:r>
        <w:rPr>
          <w:rFonts w:eastAsia="楷体" w:hint="eastAsia"/>
          <w:sz w:val="24"/>
        </w:rPr>
        <w:t>“摩垒晓风残月</w:t>
      </w:r>
      <w:r>
        <w:rPr>
          <w:rFonts w:ascii="方正楷体_GBK" w:eastAsia="宋体" w:hAnsi="方正楷体_GBK"/>
          <w:sz w:val="24"/>
        </w:rPr>
        <w:t>,</w:t>
      </w:r>
      <w:r>
        <w:rPr>
          <w:rFonts w:eastAsia="楷体" w:hint="eastAsia"/>
          <w:sz w:val="24"/>
        </w:rPr>
        <w:t>接武琼楼玉宇</w:t>
      </w:r>
      <w:r>
        <w:rPr>
          <w:rFonts w:ascii="方正楷体_GBK" w:eastAsia="宋体" w:hAnsi="方正楷体_GBK"/>
          <w:sz w:val="24"/>
        </w:rPr>
        <w:t>,</w:t>
      </w:r>
      <w:r>
        <w:rPr>
          <w:rFonts w:eastAsia="楷体" w:hint="eastAsia"/>
          <w:sz w:val="24"/>
        </w:rPr>
        <w:t>酒醒不胜寒。”高野竹隐的《水龙吟》</w:t>
      </w:r>
      <w:r>
        <w:rPr>
          <w:rFonts w:ascii="方正楷体_GBK" w:eastAsia="宋体" w:hAnsi="方正楷体_GBK"/>
          <w:sz w:val="24"/>
        </w:rPr>
        <w:t>:</w:t>
      </w:r>
      <w:r>
        <w:rPr>
          <w:rFonts w:eastAsia="楷体" w:hint="eastAsia"/>
          <w:sz w:val="24"/>
        </w:rPr>
        <w:t>“料琼楼玉宇</w:t>
      </w:r>
      <w:r>
        <w:rPr>
          <w:rFonts w:ascii="方正楷体_GBK" w:eastAsia="宋体" w:hAnsi="方正楷体_GBK"/>
          <w:sz w:val="24"/>
        </w:rPr>
        <w:t>,</w:t>
      </w:r>
      <w:r>
        <w:rPr>
          <w:rFonts w:eastAsia="楷体" w:hint="eastAsia"/>
          <w:sz w:val="24"/>
        </w:rPr>
        <w:t>高寒空共</w:t>
      </w:r>
      <w:r>
        <w:rPr>
          <w:rFonts w:ascii="方正楷体_GBK" w:eastAsia="宋体" w:hAnsi="方正楷体_GBK"/>
          <w:sz w:val="24"/>
        </w:rPr>
        <w:t>,</w:t>
      </w:r>
      <w:r>
        <w:rPr>
          <w:rFonts w:eastAsia="楷体" w:hint="eastAsia"/>
          <w:sz w:val="24"/>
        </w:rPr>
        <w:t>月明千里。”有的学句法</w:t>
      </w:r>
      <w:r>
        <w:rPr>
          <w:rFonts w:ascii="方正楷体_GBK" w:eastAsia="宋体" w:hAnsi="方正楷体_GBK"/>
          <w:sz w:val="24"/>
        </w:rPr>
        <w:t>,</w:t>
      </w:r>
      <w:r>
        <w:rPr>
          <w:rFonts w:eastAsia="楷体" w:hint="eastAsia"/>
          <w:sz w:val="24"/>
        </w:rPr>
        <w:t>对苏轼词中的经典句法进行效仿。如对苏轼《水调歌头》中的“我欲乘风归去</w:t>
      </w:r>
      <w:r>
        <w:rPr>
          <w:rFonts w:ascii="方正楷体_GBK" w:eastAsia="宋体" w:hAnsi="方正楷体_GBK"/>
          <w:sz w:val="24"/>
        </w:rPr>
        <w:t>,</w:t>
      </w:r>
      <w:r>
        <w:rPr>
          <w:rFonts w:eastAsia="楷体" w:hint="eastAsia"/>
          <w:sz w:val="24"/>
        </w:rPr>
        <w:t>又恐琼楼玉宇</w:t>
      </w:r>
      <w:r>
        <w:rPr>
          <w:rFonts w:ascii="方正楷体_GBK" w:eastAsia="宋体" w:hAnsi="方正楷体_GBK"/>
          <w:sz w:val="24"/>
        </w:rPr>
        <w:t>,</w:t>
      </w:r>
      <w:r>
        <w:rPr>
          <w:rFonts w:eastAsia="楷体" w:hint="eastAsia"/>
          <w:sz w:val="24"/>
        </w:rPr>
        <w:t>高处不胜寒”的模仿</w:t>
      </w:r>
      <w:r>
        <w:rPr>
          <w:rFonts w:ascii="方正楷体_GBK" w:eastAsia="宋体" w:hAnsi="方正楷体_GBK"/>
          <w:sz w:val="24"/>
        </w:rPr>
        <w:t>,</w:t>
      </w:r>
      <w:r>
        <w:rPr>
          <w:rFonts w:eastAsia="楷体" w:hint="eastAsia"/>
          <w:sz w:val="24"/>
        </w:rPr>
        <w:t>高野竹隐的《水调歌头》云</w:t>
      </w:r>
      <w:r>
        <w:rPr>
          <w:rFonts w:ascii="方正楷体_GBK" w:eastAsia="宋体" w:hAnsi="方正楷体_GBK"/>
          <w:sz w:val="24"/>
        </w:rPr>
        <w:t>:</w:t>
      </w:r>
      <w:r>
        <w:rPr>
          <w:rFonts w:eastAsia="楷体" w:hint="eastAsia"/>
          <w:sz w:val="24"/>
        </w:rPr>
        <w:t>“我欲乘楂去</w:t>
      </w:r>
      <w:r>
        <w:rPr>
          <w:rFonts w:ascii="方正楷体_GBK" w:eastAsia="宋体" w:hAnsi="方正楷体_GBK"/>
          <w:sz w:val="24"/>
        </w:rPr>
        <w:t>,</w:t>
      </w:r>
      <w:r>
        <w:rPr>
          <w:rFonts w:eastAsia="楷体" w:hint="eastAsia"/>
          <w:sz w:val="24"/>
        </w:rPr>
        <w:t>招手海边鸥。”森川竹磎的《水调歌头》云</w:t>
      </w:r>
      <w:r>
        <w:rPr>
          <w:rFonts w:ascii="方正楷体_GBK" w:eastAsia="宋体" w:hAnsi="方正楷体_GBK"/>
          <w:sz w:val="24"/>
        </w:rPr>
        <w:t>:</w:t>
      </w:r>
      <w:r>
        <w:rPr>
          <w:rFonts w:eastAsia="楷体" w:hint="eastAsia"/>
          <w:sz w:val="24"/>
        </w:rPr>
        <w:t>“我欲横吹铁笛</w:t>
      </w:r>
      <w:r>
        <w:rPr>
          <w:rFonts w:ascii="方正楷体_GBK" w:eastAsia="宋体" w:hAnsi="方正楷体_GBK"/>
          <w:sz w:val="24"/>
        </w:rPr>
        <w:t>,</w:t>
      </w:r>
      <w:r>
        <w:rPr>
          <w:rFonts w:eastAsia="楷体" w:hint="eastAsia"/>
          <w:sz w:val="24"/>
        </w:rPr>
        <w:t>乍可呼醒仙客</w:t>
      </w:r>
      <w:r>
        <w:rPr>
          <w:rFonts w:ascii="方正楷体_GBK" w:eastAsia="宋体" w:hAnsi="方正楷体_GBK"/>
          <w:sz w:val="24"/>
        </w:rPr>
        <w:t>,</w:t>
      </w:r>
      <w:r>
        <w:rPr>
          <w:rFonts w:eastAsia="楷体" w:hint="eastAsia"/>
          <w:sz w:val="24"/>
        </w:rPr>
        <w:t>对酒拍阑干。”有的是对苏词的间接效仿。“杯浸琉璃千顷</w:t>
      </w:r>
      <w:r>
        <w:rPr>
          <w:rFonts w:ascii="方正楷体_GBK" w:eastAsia="宋体" w:hAnsi="方正楷体_GBK"/>
          <w:sz w:val="24"/>
        </w:rPr>
        <w:t>,</w:t>
      </w:r>
      <w:r>
        <w:rPr>
          <w:rFonts w:eastAsia="楷体" w:hint="eastAsia"/>
          <w:sz w:val="24"/>
        </w:rPr>
        <w:t>月照山河一片”和苏轼的“一千顷</w:t>
      </w:r>
      <w:r>
        <w:rPr>
          <w:rFonts w:ascii="方正楷体_GBK" w:eastAsia="宋体" w:hAnsi="方正楷体_GBK"/>
          <w:sz w:val="24"/>
        </w:rPr>
        <w:t>,</w:t>
      </w:r>
      <w:r>
        <w:rPr>
          <w:rFonts w:eastAsia="楷体" w:hint="eastAsia"/>
          <w:sz w:val="24"/>
        </w:rPr>
        <w:t>都镜净”中的意象相仿。有的效仿已脱略苏词形迹</w:t>
      </w:r>
      <w:r>
        <w:rPr>
          <w:rFonts w:ascii="方正楷体_GBK" w:eastAsia="宋体" w:hAnsi="方正楷体_GBK"/>
          <w:sz w:val="24"/>
        </w:rPr>
        <w:t>,</w:t>
      </w:r>
      <w:r>
        <w:rPr>
          <w:rFonts w:eastAsia="楷体" w:hint="eastAsia"/>
          <w:sz w:val="24"/>
        </w:rPr>
        <w:t>达到自出机杼的地步。如森槐南的《水调歌头》</w:t>
      </w:r>
      <w:r>
        <w:rPr>
          <w:rFonts w:ascii="方正楷体_GBK" w:eastAsia="宋体" w:hAnsi="方正楷体_GBK"/>
          <w:sz w:val="24"/>
        </w:rPr>
        <w:t>:</w:t>
      </w:r>
      <w:r>
        <w:rPr>
          <w:rFonts w:eastAsia="楷体" w:hint="eastAsia"/>
          <w:sz w:val="24"/>
        </w:rPr>
        <w:t>“论填词</w:t>
      </w:r>
      <w:r>
        <w:rPr>
          <w:rFonts w:ascii="方正楷体_GBK" w:eastAsia="宋体" w:hAnsi="方正楷体_GBK"/>
          <w:sz w:val="24"/>
        </w:rPr>
        <w:t>,</w:t>
      </w:r>
      <w:r>
        <w:rPr>
          <w:rFonts w:eastAsia="楷体" w:hint="eastAsia"/>
          <w:sz w:val="24"/>
        </w:rPr>
        <w:t>板敲断</w:t>
      </w:r>
      <w:r>
        <w:rPr>
          <w:rFonts w:ascii="方正楷体_GBK" w:eastAsia="宋体" w:hAnsi="方正楷体_GBK"/>
          <w:sz w:val="24"/>
        </w:rPr>
        <w:t>,</w:t>
      </w:r>
      <w:r>
        <w:rPr>
          <w:rFonts w:eastAsia="楷体" w:hint="eastAsia"/>
          <w:sz w:val="24"/>
        </w:rPr>
        <w:t>笛吹酸。声裂哀怨第四</w:t>
      </w:r>
      <w:r>
        <w:rPr>
          <w:rFonts w:ascii="方正楷体_GBK" w:eastAsia="宋体" w:hAnsi="方正楷体_GBK"/>
          <w:sz w:val="24"/>
        </w:rPr>
        <w:t>,</w:t>
      </w:r>
      <w:r>
        <w:rPr>
          <w:rFonts w:eastAsia="楷体" w:hint="eastAsia"/>
          <w:sz w:val="24"/>
        </w:rPr>
        <w:t>犹道动人难。摩垒晓风残月</w:t>
      </w:r>
      <w:r>
        <w:rPr>
          <w:rFonts w:ascii="方正楷体_GBK" w:eastAsia="宋体" w:hAnsi="方正楷体_GBK"/>
          <w:sz w:val="24"/>
        </w:rPr>
        <w:t>,</w:t>
      </w:r>
      <w:r>
        <w:rPr>
          <w:rFonts w:eastAsia="楷体" w:hint="eastAsia"/>
          <w:sz w:val="24"/>
        </w:rPr>
        <w:t>接武琼楼玉宇</w:t>
      </w:r>
      <w:r>
        <w:rPr>
          <w:rFonts w:ascii="方正楷体_GBK" w:eastAsia="宋体" w:hAnsi="方正楷体_GBK"/>
          <w:sz w:val="24"/>
        </w:rPr>
        <w:t>,</w:t>
      </w:r>
      <w:r>
        <w:rPr>
          <w:rFonts w:eastAsia="楷体" w:hint="eastAsia"/>
          <w:sz w:val="24"/>
        </w:rPr>
        <w:t>酒醒不胜寒。”在词中抒发胸襟怀抱</w:t>
      </w:r>
      <w:r>
        <w:rPr>
          <w:rFonts w:ascii="方正楷体_GBK" w:eastAsia="宋体" w:hAnsi="方正楷体_GBK"/>
          <w:sz w:val="24"/>
        </w:rPr>
        <w:t>,</w:t>
      </w:r>
      <w:r>
        <w:rPr>
          <w:rFonts w:eastAsia="楷体" w:hint="eastAsia"/>
          <w:sz w:val="24"/>
        </w:rPr>
        <w:t>表达词学见解</w:t>
      </w:r>
      <w:r>
        <w:rPr>
          <w:rFonts w:ascii="方正楷体_GBK" w:eastAsia="宋体" w:hAnsi="方正楷体_GBK"/>
          <w:sz w:val="24"/>
        </w:rPr>
        <w:t>,</w:t>
      </w:r>
      <w:r>
        <w:rPr>
          <w:rFonts w:eastAsia="楷体" w:hint="eastAsia"/>
          <w:sz w:val="24"/>
        </w:rPr>
        <w:t>与苏轼的境界一样宏阔开放。</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摘编自钱锡生《日本词人对苏轼词的接受》</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内容理解</w:t>
      </w:r>
      <w:r>
        <w:rPr>
          <w:rFonts w:ascii="方正书宋_GBK" w:eastAsia="宋体" w:hAnsi="方正书宋_GBK"/>
          <w:sz w:val="24"/>
        </w:rPr>
        <w:t>)</w:t>
      </w:r>
      <w:r>
        <w:rPr>
          <w:rFonts w:eastAsia="宋体" w:hint="eastAsia"/>
          <w:sz w:val="24"/>
        </w:rPr>
        <w:t>下列对材料相关内容的理解和分析</w:t>
      </w:r>
      <w:r>
        <w:rPr>
          <w:rFonts w:ascii="方正书宋_GBK" w:eastAsia="宋体" w:hAnsi="方正书宋_GBK"/>
          <w:sz w:val="24"/>
        </w:rPr>
        <w:t>,</w:t>
      </w:r>
      <w:r>
        <w:rPr>
          <w:rFonts w:eastAsia="宋体" w:hint="eastAsia"/>
          <w:sz w:val="24"/>
        </w:rPr>
        <w:t>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苏轼作品的题材广泛</w:t>
      </w:r>
      <w:r>
        <w:rPr>
          <w:rFonts w:ascii="方正书宋_GBK" w:eastAsia="宋体" w:hAnsi="方正书宋_GBK"/>
          <w:sz w:val="24"/>
        </w:rPr>
        <w:t>,</w:t>
      </w:r>
      <w:r>
        <w:rPr>
          <w:rFonts w:eastAsia="宋体" w:hint="eastAsia"/>
          <w:sz w:val="24"/>
        </w:rPr>
        <w:t>超过宋朝任何作家</w:t>
      </w:r>
      <w:r>
        <w:rPr>
          <w:rFonts w:ascii="方正书宋_GBK" w:eastAsia="宋体" w:hAnsi="方正书宋_GBK"/>
          <w:sz w:val="24"/>
        </w:rPr>
        <w:t>,</w:t>
      </w:r>
      <w:r>
        <w:rPr>
          <w:rFonts w:eastAsia="宋体" w:hint="eastAsia"/>
          <w:sz w:val="24"/>
        </w:rPr>
        <w:t>涉及个人情绪和生活的诸多方面</w:t>
      </w:r>
      <w:r>
        <w:rPr>
          <w:rFonts w:ascii="方正书宋_GBK" w:eastAsia="宋体" w:hAnsi="方正书宋_GBK"/>
          <w:sz w:val="24"/>
        </w:rPr>
        <w:t>,</w:t>
      </w:r>
      <w:r>
        <w:rPr>
          <w:rFonts w:eastAsia="宋体" w:hint="eastAsia"/>
          <w:sz w:val="24"/>
        </w:rPr>
        <w:t>这与其作品丰产的数量有很大关系。</w:t>
      </w:r>
    </w:p>
    <w:p>
      <w:pPr>
        <w:spacing w:line="360" w:lineRule="auto"/>
        <w:rPr>
          <w:rFonts w:eastAsia="宋体"/>
          <w:sz w:val="24"/>
        </w:rPr>
      </w:pPr>
      <w:r>
        <w:rPr>
          <w:rFonts w:eastAsia="宋体"/>
          <w:sz w:val="24"/>
        </w:rPr>
        <w:t>B.</w:t>
      </w:r>
      <w:r>
        <w:rPr>
          <w:rFonts w:eastAsia="宋体" w:hint="eastAsia"/>
          <w:sz w:val="24"/>
        </w:rPr>
        <w:t>苏轼诗词有其主导的风格</w:t>
      </w:r>
      <w:r>
        <w:rPr>
          <w:rFonts w:ascii="方正书宋_GBK" w:eastAsia="宋体" w:hAnsi="方正书宋_GBK"/>
          <w:sz w:val="24"/>
        </w:rPr>
        <w:t>,</w:t>
      </w:r>
      <w:r>
        <w:rPr>
          <w:rFonts w:eastAsia="宋体" w:hint="eastAsia"/>
          <w:sz w:val="24"/>
        </w:rPr>
        <w:t>其主导风格的形成是由其个人际遇决定的。</w:t>
      </w:r>
    </w:p>
    <w:p>
      <w:pPr>
        <w:spacing w:line="360" w:lineRule="auto"/>
        <w:rPr>
          <w:rFonts w:eastAsia="宋体"/>
          <w:sz w:val="24"/>
        </w:rPr>
      </w:pPr>
      <w:r>
        <w:rPr>
          <w:rFonts w:eastAsia="宋体"/>
          <w:sz w:val="24"/>
        </w:rPr>
        <w:t>C.</w:t>
      </w:r>
      <w:r>
        <w:rPr>
          <w:rFonts w:eastAsia="宋体" w:hint="eastAsia"/>
          <w:sz w:val="24"/>
        </w:rPr>
        <w:t>苏轼构建了一个“词意高妙”的艺术高境</w:t>
      </w:r>
      <w:r>
        <w:rPr>
          <w:rFonts w:ascii="方正书宋_GBK" w:eastAsia="宋体" w:hAnsi="方正书宋_GBK"/>
          <w:sz w:val="24"/>
        </w:rPr>
        <w:t>,</w:t>
      </w:r>
      <w:r>
        <w:rPr>
          <w:rFonts w:eastAsia="宋体" w:hint="eastAsia"/>
          <w:sz w:val="24"/>
        </w:rPr>
        <w:t>其作品不仅在国内影响深远</w:t>
      </w:r>
      <w:r>
        <w:rPr>
          <w:rFonts w:ascii="方正书宋_GBK" w:eastAsia="宋体" w:hAnsi="方正书宋_GBK"/>
          <w:sz w:val="24"/>
        </w:rPr>
        <w:t>,</w:t>
      </w:r>
      <w:r>
        <w:rPr>
          <w:rFonts w:eastAsia="宋体" w:hint="eastAsia"/>
          <w:sz w:val="24"/>
        </w:rPr>
        <w:t>而且在国外广为传播。</w:t>
      </w:r>
    </w:p>
    <w:p>
      <w:pPr>
        <w:spacing w:line="360" w:lineRule="auto"/>
        <w:rPr>
          <w:rFonts w:eastAsia="宋体"/>
          <w:sz w:val="24"/>
        </w:rPr>
      </w:pPr>
      <w:r>
        <w:rPr>
          <w:rFonts w:eastAsia="宋体"/>
          <w:sz w:val="24"/>
        </w:rPr>
        <w:t>D.</w:t>
      </w:r>
      <w:r>
        <w:rPr>
          <w:rFonts w:eastAsia="宋体" w:hint="eastAsia"/>
          <w:sz w:val="24"/>
        </w:rPr>
        <w:t>苏词在词调、用韵、词意、佛教思想等方面备受青睐</w:t>
      </w:r>
      <w:r>
        <w:rPr>
          <w:rFonts w:ascii="方正书宋_GBK" w:eastAsia="宋体" w:hAnsi="方正书宋_GBK"/>
          <w:sz w:val="24"/>
        </w:rPr>
        <w:t>,</w:t>
      </w:r>
      <w:r>
        <w:rPr>
          <w:rFonts w:eastAsia="宋体" w:hint="eastAsia"/>
          <w:sz w:val="24"/>
        </w:rPr>
        <w:t>成为日本词人效仿的主要对象。</w:t>
      </w:r>
    </w:p>
    <w:p>
      <w:pPr>
        <w:spacing w:line="360" w:lineRule="auto"/>
        <w:rPr>
          <w:rFonts w:eastAsia="宋体"/>
          <w:sz w:val="24"/>
        </w:rPr>
      </w:pPr>
      <w:r>
        <w:rPr>
          <w:rFonts w:eastAsia="宋体"/>
          <w:sz w:val="24"/>
        </w:rPr>
        <w:drawing>
          <wp:inline distT="0" distB="0" distL="0" distR="0">
            <wp:extent cx="81915" cy="88265"/>
            <wp:effectExtent l="0" t="0" r="0" b="0"/>
            <wp:docPr id="7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95597"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A.</w:t>
      </w:r>
      <w:r>
        <w:rPr>
          <w:rFonts w:eastAsia="宋体" w:hint="eastAsia"/>
          <w:sz w:val="24"/>
        </w:rPr>
        <w:t>“超过宋朝任何作家”扩大范围。文中说“题材之广泛已然突破了前人”</w:t>
      </w:r>
      <w:r>
        <w:rPr>
          <w:rFonts w:ascii="方正书宋_GBK" w:eastAsia="宋体" w:hAnsi="方正书宋_GBK"/>
          <w:sz w:val="24"/>
        </w:rPr>
        <w:t>,</w:t>
      </w:r>
      <w:r>
        <w:rPr>
          <w:rFonts w:eastAsia="宋体" w:hint="eastAsia"/>
          <w:sz w:val="24"/>
        </w:rPr>
        <w:t>并没有说超过宋朝任何作家。</w:t>
      </w:r>
      <w:r>
        <w:rPr>
          <w:rFonts w:eastAsia="宋体"/>
          <w:sz w:val="24"/>
        </w:rPr>
        <w:t>B.</w:t>
      </w:r>
      <w:r>
        <w:rPr>
          <w:rFonts w:eastAsia="宋体" w:hint="eastAsia"/>
          <w:sz w:val="24"/>
        </w:rPr>
        <w:t>“其主导风格的形成是由其个人际遇决定的”曲解文意。文中说“其旷达风格的形成是整个宋代文化浸染下的产物”。</w:t>
      </w:r>
      <w:r>
        <w:rPr>
          <w:rFonts w:eastAsia="宋体"/>
          <w:sz w:val="24"/>
        </w:rPr>
        <w:t>D.</w:t>
      </w:r>
      <w:r>
        <w:rPr>
          <w:rFonts w:eastAsia="宋体" w:hint="eastAsia"/>
          <w:sz w:val="24"/>
        </w:rPr>
        <w:t>“佛教思想”错。文中并没有说苏词中的“佛教思想”备受青睐</w:t>
      </w:r>
      <w:r>
        <w:rPr>
          <w:rFonts w:ascii="方正书宋_GBK" w:eastAsia="宋体" w:hAnsi="方正书宋_GBK"/>
          <w:sz w:val="24"/>
        </w:rPr>
        <w:t>,</w:t>
      </w:r>
      <w:r>
        <w:rPr>
          <w:rFonts w:eastAsia="宋体" w:hint="eastAsia"/>
          <w:sz w:val="24"/>
        </w:rPr>
        <w:t>该项属无中生有。</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内容理解</w:t>
      </w:r>
      <w:r>
        <w:rPr>
          <w:rFonts w:ascii="方正书宋_GBK" w:eastAsia="宋体" w:hAnsi="方正书宋_GBK"/>
          <w:sz w:val="24"/>
        </w:rPr>
        <w:t>)</w:t>
      </w:r>
      <w:r>
        <w:rPr>
          <w:rFonts w:eastAsia="宋体" w:hint="eastAsia"/>
          <w:sz w:val="24"/>
        </w:rPr>
        <w:t>下列对材料相关内容的理解和分析</w:t>
      </w:r>
      <w:r>
        <w:rPr>
          <w:rFonts w:ascii="方正书宋_GBK" w:eastAsia="宋体" w:hAnsi="方正书宋_GBK"/>
          <w:sz w:val="24"/>
        </w:rPr>
        <w:t>,</w:t>
      </w:r>
      <w:r>
        <w:rPr>
          <w:rFonts w:eastAsia="宋体" w:hint="eastAsia"/>
          <w:sz w:val="24"/>
        </w:rPr>
        <w:t>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苏轼的黄州词内容丰富</w:t>
      </w:r>
      <w:r>
        <w:rPr>
          <w:rFonts w:ascii="方正书宋_GBK" w:eastAsia="宋体" w:hAnsi="方正书宋_GBK"/>
          <w:sz w:val="24"/>
        </w:rPr>
        <w:t>,</w:t>
      </w:r>
      <w:r>
        <w:rPr>
          <w:rFonts w:eastAsia="宋体" w:hint="eastAsia"/>
          <w:sz w:val="24"/>
        </w:rPr>
        <w:t>有对美好理想的追求</w:t>
      </w:r>
      <w:r>
        <w:rPr>
          <w:rFonts w:ascii="方正书宋_GBK" w:eastAsia="宋体" w:hAnsi="方正书宋_GBK"/>
          <w:sz w:val="24"/>
        </w:rPr>
        <w:t>,</w:t>
      </w:r>
      <w:r>
        <w:rPr>
          <w:rFonts w:eastAsia="宋体" w:hint="eastAsia"/>
          <w:sz w:val="24"/>
        </w:rPr>
        <w:t>有对被贬后的旷达心情的抒发</w:t>
      </w:r>
      <w:r>
        <w:rPr>
          <w:rFonts w:ascii="方正书宋_GBK" w:eastAsia="宋体" w:hAnsi="方正书宋_GBK"/>
          <w:sz w:val="24"/>
        </w:rPr>
        <w:t>,</w:t>
      </w:r>
      <w:r>
        <w:rPr>
          <w:rFonts w:eastAsia="宋体" w:hint="eastAsia"/>
          <w:sz w:val="24"/>
        </w:rPr>
        <w:t>有对亲戚朋友的思念……题材之广泛已然突破了前人。</w:t>
      </w:r>
    </w:p>
    <w:p>
      <w:pPr>
        <w:spacing w:line="360" w:lineRule="auto"/>
        <w:rPr>
          <w:rFonts w:eastAsia="宋体"/>
          <w:sz w:val="24"/>
        </w:rPr>
      </w:pPr>
      <w:r>
        <w:rPr>
          <w:rFonts w:eastAsia="宋体"/>
          <w:sz w:val="24"/>
        </w:rPr>
        <w:t>B.</w:t>
      </w:r>
      <w:r>
        <w:rPr>
          <w:rFonts w:eastAsia="宋体" w:hint="eastAsia"/>
          <w:sz w:val="24"/>
        </w:rPr>
        <w:t>苏轼独立开辟了宋词的新天地</w:t>
      </w:r>
      <w:r>
        <w:rPr>
          <w:rFonts w:ascii="方正书宋_GBK" w:eastAsia="宋体" w:hAnsi="方正书宋_GBK"/>
          <w:sz w:val="24"/>
        </w:rPr>
        <w:t>,</w:t>
      </w:r>
      <w:r>
        <w:rPr>
          <w:rFonts w:eastAsia="宋体" w:hint="eastAsia"/>
          <w:sz w:val="24"/>
        </w:rPr>
        <w:t>他的词不仅在国内影响深远</w:t>
      </w:r>
      <w:r>
        <w:rPr>
          <w:rFonts w:ascii="方正书宋_GBK" w:eastAsia="宋体" w:hAnsi="方正书宋_GBK"/>
          <w:sz w:val="24"/>
        </w:rPr>
        <w:t>,</w:t>
      </w:r>
      <w:r>
        <w:rPr>
          <w:rFonts w:eastAsia="宋体" w:hint="eastAsia"/>
          <w:sz w:val="24"/>
        </w:rPr>
        <w:t>而且流传到了东亚各国</w:t>
      </w:r>
      <w:r>
        <w:rPr>
          <w:rFonts w:ascii="方正书宋_GBK" w:eastAsia="宋体" w:hAnsi="方正书宋_GBK"/>
          <w:sz w:val="24"/>
        </w:rPr>
        <w:t>,</w:t>
      </w:r>
      <w:r>
        <w:rPr>
          <w:rFonts w:eastAsia="宋体" w:hint="eastAsia"/>
          <w:sz w:val="24"/>
        </w:rPr>
        <w:t>日本词人特别喜欢效仿苏轼的词作。</w:t>
      </w:r>
    </w:p>
    <w:p>
      <w:pPr>
        <w:spacing w:line="360" w:lineRule="auto"/>
        <w:rPr>
          <w:rFonts w:eastAsia="宋体"/>
          <w:sz w:val="24"/>
        </w:rPr>
      </w:pPr>
      <w:r>
        <w:rPr>
          <w:rFonts w:eastAsia="宋体"/>
          <w:sz w:val="24"/>
        </w:rPr>
        <w:t>C.</w:t>
      </w:r>
      <w:r>
        <w:rPr>
          <w:rFonts w:eastAsia="宋体" w:hint="eastAsia"/>
          <w:sz w:val="24"/>
        </w:rPr>
        <w:t>林读耕斋的《满庭芳</w:t>
      </w:r>
      <w:r>
        <w:rPr>
          <w:rFonts w:eastAsia="NEU-BZ-S92" w:hint="eastAsia"/>
        </w:rPr>
        <w:t>·</w:t>
      </w:r>
      <w:r>
        <w:rPr>
          <w:rFonts w:eastAsia="宋体" w:hint="eastAsia"/>
          <w:sz w:val="24"/>
        </w:rPr>
        <w:t>警世》词和森川竹磎的《劝金船》</w:t>
      </w:r>
      <w:r>
        <w:rPr>
          <w:rFonts w:ascii="方正书宋_GBK" w:eastAsia="宋体" w:hAnsi="方正书宋_GBK"/>
          <w:sz w:val="24"/>
        </w:rPr>
        <w:t>,</w:t>
      </w:r>
      <w:r>
        <w:rPr>
          <w:rFonts w:eastAsia="宋体" w:hint="eastAsia"/>
          <w:sz w:val="24"/>
        </w:rPr>
        <w:t>步韵和苏轼原作韵字相同且次序一致。</w:t>
      </w:r>
    </w:p>
    <w:p>
      <w:pPr>
        <w:spacing w:line="360" w:lineRule="auto"/>
        <w:rPr>
          <w:rFonts w:eastAsia="宋体"/>
          <w:sz w:val="24"/>
        </w:rPr>
      </w:pPr>
      <w:r>
        <w:rPr>
          <w:rFonts w:eastAsia="宋体"/>
          <w:sz w:val="24"/>
        </w:rPr>
        <w:t>D.</w:t>
      </w:r>
      <w:r>
        <w:rPr>
          <w:rFonts w:eastAsia="宋体" w:hint="eastAsia"/>
          <w:sz w:val="24"/>
        </w:rPr>
        <w:t>日本词人效仿苏词</w:t>
      </w:r>
      <w:r>
        <w:rPr>
          <w:rFonts w:ascii="方正书宋_GBK" w:eastAsia="宋体" w:hAnsi="方正书宋_GBK"/>
          <w:sz w:val="24"/>
        </w:rPr>
        <w:t>,</w:t>
      </w:r>
      <w:r>
        <w:rPr>
          <w:rFonts w:eastAsia="宋体" w:hint="eastAsia"/>
          <w:sz w:val="24"/>
        </w:rPr>
        <w:t>有的效仿已脱略苏词形迹</w:t>
      </w:r>
      <w:r>
        <w:rPr>
          <w:rFonts w:ascii="方正书宋_GBK" w:eastAsia="宋体" w:hAnsi="方正书宋_GBK"/>
          <w:sz w:val="24"/>
        </w:rPr>
        <w:t>,</w:t>
      </w:r>
      <w:r>
        <w:rPr>
          <w:rFonts w:eastAsia="宋体" w:hint="eastAsia"/>
          <w:sz w:val="24"/>
        </w:rPr>
        <w:t>达到了自出机杼的地步</w:t>
      </w:r>
      <w:r>
        <w:rPr>
          <w:rFonts w:ascii="方正书宋_GBK" w:eastAsia="宋体" w:hAnsi="方正书宋_GBK"/>
          <w:sz w:val="24"/>
        </w:rPr>
        <w:t>,</w:t>
      </w:r>
      <w:r>
        <w:rPr>
          <w:rFonts w:eastAsia="宋体" w:hint="eastAsia"/>
          <w:sz w:val="24"/>
        </w:rPr>
        <w:t>如高野竹隐和森槐南的《水调歌头》。</w:t>
      </w:r>
    </w:p>
    <w:p>
      <w:pPr>
        <w:spacing w:line="360" w:lineRule="auto"/>
        <w:rPr>
          <w:rFonts w:eastAsia="宋体"/>
          <w:sz w:val="24"/>
        </w:rPr>
      </w:pPr>
      <w:r>
        <w:rPr>
          <w:rFonts w:eastAsia="宋体"/>
          <w:sz w:val="24"/>
        </w:rPr>
        <w:drawing>
          <wp:inline distT="0" distB="0" distL="0" distR="0">
            <wp:extent cx="81915" cy="88265"/>
            <wp:effectExtent l="0" t="0" r="0" b="0"/>
            <wp:docPr id="8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47739"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A</w:t>
      </w:r>
      <w:r>
        <w:rPr>
          <w:rFonts w:eastAsia="宋体"/>
          <w:sz w:val="24"/>
        </w:rPr>
        <w:t>　B.</w:t>
      </w:r>
      <w:r>
        <w:rPr>
          <w:rFonts w:eastAsia="宋体" w:hint="eastAsia"/>
          <w:sz w:val="24"/>
        </w:rPr>
        <w:t>“独立开辟”曲解文意。原文中说“苏轼是开辟了宋词新天地的一代词人”</w:t>
      </w:r>
      <w:r>
        <w:rPr>
          <w:rFonts w:ascii="方正书宋_GBK" w:eastAsia="宋体" w:hAnsi="方正书宋_GBK"/>
          <w:sz w:val="24"/>
        </w:rPr>
        <w:t>,</w:t>
      </w:r>
      <w:r>
        <w:rPr>
          <w:rFonts w:eastAsia="宋体" w:hint="eastAsia"/>
          <w:sz w:val="24"/>
        </w:rPr>
        <w:t>并没有说宋词新天地是他独立开辟的。</w:t>
      </w:r>
      <w:r>
        <w:rPr>
          <w:rFonts w:eastAsia="宋体"/>
          <w:sz w:val="24"/>
        </w:rPr>
        <w:t>C.</w:t>
      </w:r>
      <w:r>
        <w:rPr>
          <w:rFonts w:eastAsia="宋体" w:hint="eastAsia"/>
          <w:sz w:val="24"/>
        </w:rPr>
        <w:t>扩大范围。文中说“有的步韵和苏轼原作韵字相同且次序一致</w:t>
      </w:r>
      <w:r>
        <w:rPr>
          <w:rFonts w:ascii="方正书宋_GBK" w:eastAsia="宋体" w:hAnsi="方正书宋_GBK"/>
          <w:sz w:val="24"/>
        </w:rPr>
        <w:t>,</w:t>
      </w:r>
      <w:r>
        <w:rPr>
          <w:rFonts w:eastAsia="宋体" w:hint="eastAsia"/>
          <w:sz w:val="24"/>
        </w:rPr>
        <w:t>如林读耕斋的《满庭芳</w:t>
      </w:r>
      <w:r>
        <w:rPr>
          <w:rFonts w:eastAsia="NEU-BZ-S92" w:hint="eastAsia"/>
        </w:rPr>
        <w:t>·</w:t>
      </w:r>
      <w:r>
        <w:rPr>
          <w:rFonts w:eastAsia="宋体" w:hint="eastAsia"/>
          <w:sz w:val="24"/>
        </w:rPr>
        <w:t>警世》词</w:t>
      </w:r>
      <w:r>
        <w:rPr>
          <w:rFonts w:ascii="方正书宋_GBK" w:eastAsia="宋体" w:hAnsi="方正书宋_GBK"/>
          <w:sz w:val="24"/>
        </w:rPr>
        <w:t>,</w:t>
      </w:r>
      <w:r>
        <w:rPr>
          <w:rFonts w:eastAsia="宋体" w:hint="eastAsia"/>
          <w:sz w:val="24"/>
        </w:rPr>
        <w:t>韵脚与苏轼的《满庭芳》词完全一样”。文中并没有说森川竹磎的《劝金船》也是如此。</w:t>
      </w:r>
      <w:r>
        <w:rPr>
          <w:rFonts w:eastAsia="宋体"/>
          <w:sz w:val="24"/>
        </w:rPr>
        <w:t>D.</w:t>
      </w:r>
      <w:r>
        <w:rPr>
          <w:rFonts w:eastAsia="宋体" w:hint="eastAsia"/>
          <w:sz w:val="24"/>
        </w:rPr>
        <w:t>扩大范围。原文中说“有的效仿已脱略苏词形迹</w:t>
      </w:r>
      <w:r>
        <w:rPr>
          <w:rFonts w:ascii="方正书宋_GBK" w:eastAsia="宋体" w:hAnsi="方正书宋_GBK"/>
          <w:sz w:val="24"/>
        </w:rPr>
        <w:t>,</w:t>
      </w:r>
      <w:r>
        <w:rPr>
          <w:rFonts w:eastAsia="宋体" w:hint="eastAsia"/>
          <w:sz w:val="24"/>
        </w:rPr>
        <w:t>达到自出机杼的地步。如森槐南的《水调歌头》……宏阔开放”。而高野竹隐的《水调歌头》并没有脱略了苏词形迹。</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内容理解</w:t>
      </w:r>
      <w:r>
        <w:rPr>
          <w:rFonts w:ascii="方正书宋_GBK" w:eastAsia="宋体" w:hAnsi="方正书宋_GBK"/>
          <w:sz w:val="24"/>
        </w:rPr>
        <w:t>)</w:t>
      </w:r>
      <w:r>
        <w:rPr>
          <w:rFonts w:eastAsia="宋体" w:hint="eastAsia"/>
          <w:sz w:val="24"/>
        </w:rPr>
        <w:t>下列对材料相关内容的理解和分析</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苏轼生活在峨眉佛教文化圈</w:t>
      </w:r>
      <w:r>
        <w:rPr>
          <w:rFonts w:ascii="方正书宋_GBK" w:eastAsia="宋体" w:hAnsi="方正书宋_GBK"/>
          <w:sz w:val="24"/>
        </w:rPr>
        <w:t>,</w:t>
      </w:r>
      <w:r>
        <w:rPr>
          <w:rFonts w:eastAsia="宋体" w:hint="eastAsia"/>
          <w:sz w:val="24"/>
        </w:rPr>
        <w:t>其家庭的宗教气氛也十分浓厚</w:t>
      </w:r>
      <w:r>
        <w:rPr>
          <w:rFonts w:ascii="方正书宋_GBK" w:eastAsia="宋体" w:hAnsi="方正书宋_GBK"/>
          <w:sz w:val="24"/>
        </w:rPr>
        <w:t>,</w:t>
      </w:r>
      <w:r>
        <w:rPr>
          <w:rFonts w:eastAsia="宋体" w:hint="eastAsia"/>
          <w:sz w:val="24"/>
        </w:rPr>
        <w:t>这对他产生了深远的影响。</w:t>
      </w:r>
    </w:p>
    <w:p>
      <w:pPr>
        <w:spacing w:line="360" w:lineRule="auto"/>
        <w:rPr>
          <w:rFonts w:eastAsia="宋体"/>
          <w:sz w:val="24"/>
        </w:rPr>
      </w:pPr>
      <w:r>
        <w:rPr>
          <w:rFonts w:eastAsia="宋体"/>
          <w:sz w:val="24"/>
        </w:rPr>
        <w:t>B.</w:t>
      </w:r>
      <w:r>
        <w:rPr>
          <w:rFonts w:eastAsia="宋体" w:hint="eastAsia"/>
          <w:sz w:val="24"/>
        </w:rPr>
        <w:t>苏轼的思想以及洒脱旷达的风格</w:t>
      </w:r>
      <w:r>
        <w:rPr>
          <w:rFonts w:ascii="方正书宋_GBK" w:eastAsia="宋体" w:hAnsi="方正书宋_GBK"/>
          <w:sz w:val="24"/>
        </w:rPr>
        <w:t>,</w:t>
      </w:r>
      <w:r>
        <w:rPr>
          <w:rFonts w:eastAsia="宋体" w:hint="eastAsia"/>
          <w:sz w:val="24"/>
        </w:rPr>
        <w:t>在很大程度上受到了佛教文化的影响</w:t>
      </w:r>
      <w:r>
        <w:rPr>
          <w:rFonts w:ascii="方正书宋_GBK" w:eastAsia="宋体" w:hAnsi="方正书宋_GBK"/>
          <w:sz w:val="24"/>
        </w:rPr>
        <w:t>,</w:t>
      </w:r>
      <w:r>
        <w:rPr>
          <w:rFonts w:eastAsia="宋体" w:hint="eastAsia"/>
          <w:sz w:val="24"/>
        </w:rPr>
        <w:t>尤其是在被贬为黄州团练副使之后。</w:t>
      </w:r>
    </w:p>
    <w:p>
      <w:pPr>
        <w:spacing w:line="360" w:lineRule="auto"/>
        <w:rPr>
          <w:rFonts w:eastAsia="宋体"/>
          <w:sz w:val="24"/>
        </w:rPr>
      </w:pPr>
      <w:r>
        <w:rPr>
          <w:rFonts w:eastAsia="宋体"/>
          <w:sz w:val="24"/>
        </w:rPr>
        <w:t>C.</w:t>
      </w:r>
      <w:r>
        <w:rPr>
          <w:rFonts w:eastAsia="宋体" w:hint="eastAsia"/>
          <w:sz w:val="24"/>
        </w:rPr>
        <w:t>因为相比唐诗</w:t>
      </w:r>
      <w:r>
        <w:rPr>
          <w:rFonts w:ascii="方正书宋_GBK" w:eastAsia="宋体" w:hAnsi="方正书宋_GBK"/>
          <w:sz w:val="24"/>
        </w:rPr>
        <w:t>,</w:t>
      </w:r>
      <w:r>
        <w:rPr>
          <w:rFonts w:eastAsia="宋体" w:hint="eastAsia"/>
          <w:sz w:val="24"/>
        </w:rPr>
        <w:t>词在日本的影响要弱一些</w:t>
      </w:r>
      <w:r>
        <w:rPr>
          <w:rFonts w:ascii="方正书宋_GBK" w:eastAsia="宋体" w:hAnsi="方正书宋_GBK"/>
          <w:sz w:val="24"/>
        </w:rPr>
        <w:t>,</w:t>
      </w:r>
      <w:r>
        <w:rPr>
          <w:rFonts w:eastAsia="宋体" w:hint="eastAsia"/>
          <w:sz w:val="24"/>
        </w:rPr>
        <w:t>所以人们普遍认为诗为正宗</w:t>
      </w:r>
      <w:r>
        <w:rPr>
          <w:rFonts w:ascii="方正书宋_GBK" w:eastAsia="宋体" w:hAnsi="方正书宋_GBK"/>
          <w:sz w:val="24"/>
        </w:rPr>
        <w:t>,</w:t>
      </w:r>
      <w:r>
        <w:rPr>
          <w:rFonts w:eastAsia="宋体" w:hint="eastAsia"/>
          <w:sz w:val="24"/>
        </w:rPr>
        <w:t>词为诗余</w:t>
      </w:r>
      <w:r>
        <w:rPr>
          <w:rFonts w:ascii="方正书宋_GBK" w:eastAsia="宋体" w:hAnsi="方正书宋_GBK"/>
          <w:sz w:val="24"/>
        </w:rPr>
        <w:t>,</w:t>
      </w:r>
      <w:r>
        <w:rPr>
          <w:rFonts w:eastAsia="宋体" w:hint="eastAsia"/>
          <w:sz w:val="24"/>
        </w:rPr>
        <w:t>且词的写作技术更难。</w:t>
      </w:r>
    </w:p>
    <w:p>
      <w:pPr>
        <w:spacing w:line="360" w:lineRule="auto"/>
        <w:rPr>
          <w:rFonts w:eastAsia="宋体"/>
          <w:sz w:val="24"/>
        </w:rPr>
      </w:pPr>
      <w:r>
        <w:rPr>
          <w:rFonts w:eastAsia="宋体"/>
          <w:sz w:val="24"/>
        </w:rPr>
        <w:t>D.</w:t>
      </w:r>
      <w:r>
        <w:rPr>
          <w:rFonts w:eastAsia="宋体" w:hint="eastAsia"/>
          <w:sz w:val="24"/>
        </w:rPr>
        <w:t>日本词人森槐南非常崇尚苏轼的人格和才情</w:t>
      </w:r>
      <w:r>
        <w:rPr>
          <w:rFonts w:ascii="方正书宋_GBK" w:eastAsia="宋体" w:hAnsi="方正书宋_GBK"/>
          <w:sz w:val="24"/>
        </w:rPr>
        <w:t>,</w:t>
      </w:r>
      <w:r>
        <w:rPr>
          <w:rFonts w:eastAsia="宋体" w:hint="eastAsia"/>
          <w:sz w:val="24"/>
        </w:rPr>
        <w:t>常在创作中效仿苏轼</w:t>
      </w:r>
      <w:r>
        <w:rPr>
          <w:rFonts w:ascii="方正书宋_GBK" w:eastAsia="宋体" w:hAnsi="方正书宋_GBK"/>
          <w:sz w:val="24"/>
        </w:rPr>
        <w:t>,</w:t>
      </w:r>
      <w:r>
        <w:rPr>
          <w:rFonts w:eastAsia="宋体" w:hint="eastAsia"/>
          <w:sz w:val="24"/>
        </w:rPr>
        <w:t>堪称苏轼的“异代知己”。</w:t>
      </w:r>
    </w:p>
    <w:p>
      <w:pPr>
        <w:spacing w:line="360" w:lineRule="auto"/>
        <w:rPr>
          <w:rFonts w:eastAsia="宋体"/>
          <w:sz w:val="24"/>
        </w:rPr>
      </w:pPr>
      <w:r>
        <w:rPr>
          <w:rFonts w:eastAsia="宋体"/>
          <w:sz w:val="24"/>
        </w:rPr>
        <w:drawing>
          <wp:inline distT="0" distB="0" distL="0" distR="0">
            <wp:extent cx="81915" cy="88265"/>
            <wp:effectExtent l="0" t="0" r="0" b="0"/>
            <wp:docPr id="8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82410"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因果颠倒。文中说“相比唐诗</w:t>
      </w:r>
      <w:r>
        <w:rPr>
          <w:rFonts w:ascii="方正书宋_GBK" w:eastAsia="宋体" w:hAnsi="方正书宋_GBK"/>
          <w:sz w:val="24"/>
        </w:rPr>
        <w:t>,</w:t>
      </w:r>
      <w:r>
        <w:rPr>
          <w:rFonts w:eastAsia="宋体" w:hint="eastAsia"/>
          <w:sz w:val="24"/>
        </w:rPr>
        <w:t>词在日本的影响要弱一些</w:t>
      </w:r>
      <w:r>
        <w:rPr>
          <w:rFonts w:ascii="方正书宋_GBK" w:eastAsia="宋体" w:hAnsi="方正书宋_GBK"/>
          <w:sz w:val="24"/>
        </w:rPr>
        <w:t>,</w:t>
      </w:r>
      <w:r>
        <w:rPr>
          <w:rFonts w:eastAsia="宋体" w:hint="eastAsia"/>
          <w:sz w:val="24"/>
        </w:rPr>
        <w:t>这是因为人们普遍认为诗为正宗</w:t>
      </w:r>
      <w:r>
        <w:rPr>
          <w:rFonts w:ascii="方正书宋_GBK" w:eastAsia="宋体" w:hAnsi="方正书宋_GBK"/>
          <w:sz w:val="24"/>
        </w:rPr>
        <w:t>,</w:t>
      </w:r>
      <w:r>
        <w:rPr>
          <w:rFonts w:eastAsia="宋体" w:hint="eastAsia"/>
          <w:sz w:val="24"/>
        </w:rPr>
        <w:t>词为诗余</w:t>
      </w:r>
      <w:r>
        <w:rPr>
          <w:rFonts w:ascii="方正书宋_GBK" w:eastAsia="宋体" w:hAnsi="方正书宋_GBK"/>
          <w:sz w:val="24"/>
        </w:rPr>
        <w:t>,</w:t>
      </w:r>
      <w:r>
        <w:rPr>
          <w:rFonts w:eastAsia="宋体" w:hint="eastAsia"/>
          <w:sz w:val="24"/>
        </w:rPr>
        <w:t>且词的写作技术更难”。</w:t>
      </w:r>
    </w:p>
    <w:p>
      <w:pPr>
        <w:spacing w:line="360" w:lineRule="auto"/>
        <w:jc w:val="center"/>
        <w:rPr>
          <w:rFonts w:asciiTheme="minorEastAsia" w:eastAsiaTheme="minorEastAsia" w:hAnsiTheme="minorEastAsia"/>
          <w:b/>
          <w:sz w:val="28"/>
          <w:szCs w:val="28"/>
        </w:rPr>
      </w:pP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满分攻略二</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三环节</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答对观点推断题</w:t>
      </w:r>
    </w:p>
    <w:p>
      <w:pPr>
        <w:spacing w:line="360" w:lineRule="auto"/>
        <w:rPr>
          <w:rFonts w:eastAsia="宋体"/>
          <w:sz w:val="24"/>
        </w:rPr>
      </w:pPr>
      <w:r>
        <w:rPr>
          <w:rFonts w:eastAsia="宋体"/>
          <w:sz w:val="24"/>
        </w:rPr>
        <w:drawing>
          <wp:inline distT="0" distB="0" distL="0" distR="0">
            <wp:extent cx="938530" cy="188595"/>
            <wp:effectExtent l="0" t="0" r="0" b="0"/>
            <wp:docPr id="82"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26573" name="突破解题策略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45"/>
        <w:gridCol w:w="9187"/>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9243" w:type="dxa"/>
            <w:tcMar>
              <w:left w:w="105" w:type="dxa"/>
              <w:right w:w="105"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环节一</w:t>
            </w:r>
          </w:p>
        </w:tc>
        <w:tc>
          <w:tcPr>
            <w:tcW w:w="9243" w:type="dxa"/>
            <w:tcMar>
              <w:left w:w="105" w:type="dxa"/>
              <w:right w:w="105" w:type="dxa"/>
            </w:tcMar>
            <w:vAlign w:val="center"/>
          </w:tcPr>
          <w:p>
            <w:pPr>
              <w:spacing w:line="360" w:lineRule="auto"/>
              <w:rPr>
                <w:rFonts w:eastAsia="宋体"/>
                <w:sz w:val="24"/>
              </w:rPr>
            </w:pPr>
            <w:r>
              <w:rPr>
                <w:rFonts w:eastAsia="宋体" w:hint="eastAsia"/>
                <w:sz w:val="24"/>
              </w:rPr>
              <w:t>把握选项所陈述内容背后隐含的观点。</w:t>
            </w:r>
          </w:p>
          <w:p>
            <w:pPr>
              <w:spacing w:line="360" w:lineRule="auto"/>
            </w:pPr>
            <w:r>
              <w:rPr>
                <w:rFonts w:eastAsia="宋体" w:hint="eastAsia"/>
                <w:sz w:val="24"/>
              </w:rPr>
              <w:t>注意</w:t>
            </w:r>
            <w:r>
              <w:rPr>
                <w:rFonts w:ascii="方正书宋_GBK" w:eastAsia="宋体" w:hAnsi="方正书宋_GBK"/>
                <w:sz w:val="24"/>
              </w:rPr>
              <w:t>:</w:t>
            </w:r>
            <w:r>
              <w:rPr>
                <w:rFonts w:eastAsia="宋体" w:hint="eastAsia"/>
                <w:sz w:val="24"/>
              </w:rPr>
              <w:t>因为并非所有选项都能在文本中找到与之完全对应的文字</w:t>
            </w:r>
            <w:r>
              <w:rPr>
                <w:rFonts w:ascii="方正书宋_GBK" w:eastAsia="宋体" w:hAnsi="方正书宋_GBK"/>
                <w:sz w:val="24"/>
              </w:rPr>
              <w:t>,</w:t>
            </w:r>
            <w:r>
              <w:rPr>
                <w:rFonts w:eastAsia="宋体" w:hint="eastAsia"/>
                <w:sz w:val="24"/>
              </w:rPr>
              <w:t>所以我们在做题时需要根据选项中的关键词句</w:t>
            </w:r>
            <w:r>
              <w:rPr>
                <w:rFonts w:ascii="方正书宋_GBK" w:eastAsia="宋体" w:hAnsi="方正书宋_GBK"/>
                <w:sz w:val="24"/>
              </w:rPr>
              <w:t>,</w:t>
            </w:r>
            <w:r>
              <w:rPr>
                <w:rFonts w:eastAsia="宋体" w:hint="eastAsia"/>
                <w:sz w:val="24"/>
              </w:rPr>
              <w:t>在文中找到大体的对应区域。</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环节二</w:t>
            </w:r>
          </w:p>
        </w:tc>
        <w:tc>
          <w:tcPr>
            <w:tcW w:w="9243" w:type="dxa"/>
            <w:tcMar>
              <w:left w:w="105" w:type="dxa"/>
              <w:right w:w="105" w:type="dxa"/>
            </w:tcMar>
            <w:vAlign w:val="center"/>
          </w:tcPr>
          <w:p>
            <w:pPr>
              <w:spacing w:line="360" w:lineRule="auto"/>
            </w:pPr>
            <w:r>
              <w:rPr>
                <w:rFonts w:eastAsia="宋体" w:hint="eastAsia"/>
                <w:sz w:val="24"/>
              </w:rPr>
              <w:t>吃透文本观点</w:t>
            </w:r>
            <w:r>
              <w:rPr>
                <w:rFonts w:ascii="方正书宋_GBK" w:eastAsia="宋体" w:hAnsi="方正书宋_GBK"/>
                <w:sz w:val="24"/>
              </w:rPr>
              <w:t>,</w:t>
            </w:r>
            <w:r>
              <w:rPr>
                <w:rFonts w:eastAsia="宋体" w:hint="eastAsia"/>
                <w:sz w:val="24"/>
              </w:rPr>
              <w:t>同时注意分辨作者观点与他人观点。作者常常会列出若干人的观点加以辨析</w:t>
            </w:r>
            <w:r>
              <w:rPr>
                <w:rFonts w:ascii="方正书宋_GBK" w:eastAsia="宋体" w:hAnsi="方正书宋_GBK"/>
                <w:sz w:val="24"/>
              </w:rPr>
              <w:t>,</w:t>
            </w:r>
            <w:r>
              <w:rPr>
                <w:rFonts w:eastAsia="宋体" w:hint="eastAsia"/>
                <w:sz w:val="24"/>
              </w:rPr>
              <w:t>或赞同</w:t>
            </w:r>
            <w:r>
              <w:rPr>
                <w:rFonts w:ascii="方正书宋_GBK" w:eastAsia="宋体" w:hAnsi="方正书宋_GBK"/>
                <w:sz w:val="24"/>
              </w:rPr>
              <w:t>,</w:t>
            </w:r>
            <w:r>
              <w:rPr>
                <w:rFonts w:eastAsia="宋体" w:hint="eastAsia"/>
                <w:sz w:val="24"/>
              </w:rPr>
              <w:t>或否定。做题时要注意分辨哪些观点是他人的</w:t>
            </w:r>
            <w:r>
              <w:rPr>
                <w:rFonts w:ascii="方正书宋_GBK" w:eastAsia="宋体" w:hAnsi="方正书宋_GBK"/>
                <w:sz w:val="24"/>
              </w:rPr>
              <w:t>,</w:t>
            </w:r>
            <w:r>
              <w:rPr>
                <w:rFonts w:eastAsia="宋体" w:hint="eastAsia"/>
                <w:sz w:val="24"/>
              </w:rPr>
              <w:t>哪些是作者的。</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环节三</w:t>
            </w:r>
          </w:p>
        </w:tc>
        <w:tc>
          <w:tcPr>
            <w:tcW w:w="9243" w:type="dxa"/>
            <w:tcMar>
              <w:left w:w="105" w:type="dxa"/>
              <w:right w:w="105" w:type="dxa"/>
            </w:tcMar>
            <w:vAlign w:val="center"/>
          </w:tcPr>
          <w:p>
            <w:pPr>
              <w:spacing w:line="360" w:lineRule="auto"/>
              <w:rPr>
                <w:rFonts w:eastAsia="宋体"/>
                <w:sz w:val="24"/>
              </w:rPr>
            </w:pPr>
            <w:r>
              <w:rPr>
                <w:rFonts w:eastAsia="宋体" w:hint="eastAsia"/>
                <w:sz w:val="24"/>
              </w:rPr>
              <w:t>将选项的观点与原文的观点进行比对</w:t>
            </w:r>
            <w:r>
              <w:rPr>
                <w:rFonts w:ascii="方正书宋_GBK" w:eastAsia="宋体" w:hAnsi="方正书宋_GBK"/>
                <w:sz w:val="24"/>
              </w:rPr>
              <w:t>,</w:t>
            </w:r>
            <w:r>
              <w:rPr>
                <w:rFonts w:eastAsia="宋体" w:hint="eastAsia"/>
                <w:sz w:val="24"/>
              </w:rPr>
              <w:t>看选项的观点是否与原文的观点一致。</w:t>
            </w:r>
          </w:p>
          <w:p>
            <w:pPr>
              <w:spacing w:line="360" w:lineRule="auto"/>
              <w:rPr>
                <w:rFonts w:eastAsia="宋体"/>
                <w:sz w:val="24"/>
              </w:rPr>
            </w:pPr>
            <w:r>
              <w:rPr>
                <w:rFonts w:eastAsia="宋体" w:hint="eastAsia"/>
                <w:sz w:val="24"/>
              </w:rPr>
              <w:t>注意</w:t>
            </w:r>
            <w:r>
              <w:rPr>
                <w:rFonts w:ascii="方正书宋_GBK" w:eastAsia="宋体" w:hAnsi="方正书宋_GBK"/>
                <w:sz w:val="24"/>
              </w:rPr>
              <w:t>:</w:t>
            </w:r>
            <w:r>
              <w:rPr>
                <w:rFonts w:eastAsia="宋体" w:hint="eastAsia"/>
                <w:sz w:val="24"/>
              </w:rPr>
              <w:t>在本环节中</w:t>
            </w:r>
            <w:r>
              <w:rPr>
                <w:rFonts w:ascii="方正书宋_GBK" w:eastAsia="宋体" w:hAnsi="方正书宋_GBK"/>
                <w:sz w:val="24"/>
              </w:rPr>
              <w:t>,</w:t>
            </w:r>
            <w:r>
              <w:rPr>
                <w:rFonts w:eastAsia="宋体" w:hint="eastAsia"/>
                <w:sz w:val="24"/>
              </w:rPr>
              <w:t>应综合分析</w:t>
            </w:r>
            <w:r>
              <w:rPr>
                <w:rFonts w:ascii="方正书宋_GBK" w:eastAsia="宋体" w:hAnsi="方正书宋_GBK"/>
                <w:sz w:val="24"/>
              </w:rPr>
              <w:t>,</w:t>
            </w:r>
            <w:r>
              <w:rPr>
                <w:rFonts w:eastAsia="宋体" w:hint="eastAsia"/>
                <w:sz w:val="24"/>
              </w:rPr>
              <w:t>做出准确判断。</w:t>
            </w:r>
          </w:p>
        </w:tc>
      </w:tr>
    </w:tbl>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83" name="回扣核心知识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3728" name="回扣核心知识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r>
        <w:rPr>
          <w:rFonts w:ascii="方正书宋_GBK" w:eastAsia="宋体" w:hAnsi="方正书宋_GBK"/>
          <w:sz w:val="24"/>
        </w:rPr>
        <w:t>(</w:t>
      </w:r>
      <w:r>
        <w:rPr>
          <w:rFonts w:eastAsia="宋体" w:hint="eastAsia"/>
          <w:sz w:val="24"/>
        </w:rPr>
        <w:t>教师专用</w:t>
      </w:r>
      <w:r>
        <w:rPr>
          <w:rFonts w:ascii="方正书宋_GBK" w:eastAsia="宋体" w:hAnsi="方正书宋_GBK"/>
          <w:sz w:val="24"/>
        </w:rPr>
        <w:t>)</w:t>
      </w:r>
    </w:p>
    <w:tbl>
      <w:tblPr>
        <w:tblStyle w:val="TableNormal"/>
        <w:tblW w:w="5505"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428"/>
        <w:gridCol w:w="2064"/>
        <w:gridCol w:w="2795"/>
        <w:gridCol w:w="3218"/>
        <w:gridCol w:w="1540"/>
      </w:tblGrid>
      <w:tr>
        <w:tblPrEx>
          <w:tblW w:w="5505"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413" w:type="dxa"/>
            <w:tcMar>
              <w:left w:w="0" w:type="dxa"/>
              <w:right w:w="0" w:type="dxa"/>
            </w:tcMar>
            <w:vAlign w:val="center"/>
          </w:tcPr>
          <w:p>
            <w:pPr>
              <w:spacing w:line="360" w:lineRule="auto"/>
              <w:jc w:val="center"/>
              <w:rPr>
                <w:rFonts w:eastAsia="宋体"/>
                <w:sz w:val="24"/>
              </w:rPr>
            </w:pPr>
            <w:r>
              <w:rPr>
                <w:rFonts w:eastAsia="黑体" w:hint="eastAsia"/>
                <w:sz w:val="24"/>
              </w:rPr>
              <w:t>推理形式</w:t>
            </w:r>
          </w:p>
        </w:tc>
        <w:tc>
          <w:tcPr>
            <w:tcW w:w="2043" w:type="dxa"/>
            <w:tcMar>
              <w:left w:w="0" w:type="dxa"/>
              <w:right w:w="0" w:type="dxa"/>
            </w:tcMar>
            <w:vAlign w:val="center"/>
          </w:tcPr>
          <w:p>
            <w:pPr>
              <w:spacing w:line="360" w:lineRule="auto"/>
              <w:jc w:val="center"/>
              <w:rPr>
                <w:rFonts w:eastAsia="宋体"/>
                <w:sz w:val="24"/>
              </w:rPr>
            </w:pPr>
            <w:r>
              <w:rPr>
                <w:rFonts w:eastAsia="黑体" w:hint="eastAsia"/>
                <w:sz w:val="24"/>
              </w:rPr>
              <w:t>特点</w:t>
            </w:r>
          </w:p>
        </w:tc>
        <w:tc>
          <w:tcPr>
            <w:tcW w:w="2766" w:type="dxa"/>
            <w:tcMar>
              <w:left w:w="0" w:type="dxa"/>
              <w:right w:w="0" w:type="dxa"/>
            </w:tcMar>
            <w:vAlign w:val="center"/>
          </w:tcPr>
          <w:p>
            <w:pPr>
              <w:spacing w:line="360" w:lineRule="auto"/>
              <w:jc w:val="center"/>
              <w:rPr>
                <w:rFonts w:eastAsia="宋体"/>
                <w:sz w:val="24"/>
              </w:rPr>
            </w:pPr>
            <w:r>
              <w:rPr>
                <w:rFonts w:eastAsia="黑体" w:hint="eastAsia"/>
                <w:sz w:val="24"/>
              </w:rPr>
              <w:t>举例</w:t>
            </w:r>
          </w:p>
        </w:tc>
        <w:tc>
          <w:tcPr>
            <w:tcW w:w="3184" w:type="dxa"/>
            <w:tcMar>
              <w:left w:w="0" w:type="dxa"/>
              <w:right w:w="0" w:type="dxa"/>
            </w:tcMar>
            <w:vAlign w:val="center"/>
          </w:tcPr>
          <w:p>
            <w:pPr>
              <w:spacing w:line="360" w:lineRule="auto"/>
              <w:jc w:val="center"/>
              <w:rPr>
                <w:rFonts w:eastAsia="宋体"/>
                <w:sz w:val="24"/>
              </w:rPr>
            </w:pPr>
            <w:r>
              <w:rPr>
                <w:rFonts w:eastAsia="黑体" w:hint="eastAsia"/>
                <w:sz w:val="24"/>
              </w:rPr>
              <w:t>标志性词语</w:t>
            </w:r>
          </w:p>
        </w:tc>
        <w:tc>
          <w:tcPr>
            <w:tcW w:w="1524" w:type="dxa"/>
            <w:tcMar>
              <w:left w:w="105" w:type="dxa"/>
              <w:right w:w="105" w:type="dxa"/>
            </w:tcMar>
            <w:vAlign w:val="center"/>
          </w:tcPr>
          <w:p>
            <w:pPr>
              <w:spacing w:line="360" w:lineRule="auto"/>
              <w:jc w:val="center"/>
            </w:pPr>
            <w:r>
              <w:rPr>
                <w:rFonts w:eastAsia="黑体" w:hint="eastAsia"/>
                <w:sz w:val="24"/>
              </w:rPr>
              <w:t>常见错误</w:t>
            </w:r>
          </w:p>
        </w:tc>
      </w:tr>
      <w:tr>
        <w:tblPrEx>
          <w:tblW w:w="5505" w:type="pct"/>
          <w:jc w:val="center"/>
          <w:tblLayout w:type="fixed"/>
          <w:tblCellMar>
            <w:top w:w="0" w:type="dxa"/>
            <w:left w:w="108" w:type="dxa"/>
            <w:bottom w:w="0" w:type="dxa"/>
            <w:right w:w="108" w:type="dxa"/>
          </w:tblCellMar>
        </w:tblPrEx>
        <w:trPr>
          <w:jc w:val="center"/>
        </w:trPr>
        <w:tc>
          <w:tcPr>
            <w:tcW w:w="1413" w:type="dxa"/>
            <w:tcMar>
              <w:left w:w="105" w:type="dxa"/>
              <w:right w:w="105" w:type="dxa"/>
            </w:tcMar>
            <w:vAlign w:val="center"/>
          </w:tcPr>
          <w:p>
            <w:pPr>
              <w:spacing w:line="360" w:lineRule="auto"/>
              <w:rPr>
                <w:rFonts w:eastAsia="宋体"/>
                <w:sz w:val="24"/>
              </w:rPr>
            </w:pPr>
            <w:r>
              <w:rPr>
                <w:rFonts w:eastAsia="宋体" w:hint="eastAsia"/>
                <w:sz w:val="24"/>
              </w:rPr>
              <w:t>充分条件假言推理</w:t>
            </w:r>
          </w:p>
        </w:tc>
        <w:tc>
          <w:tcPr>
            <w:tcW w:w="2043" w:type="dxa"/>
            <w:tcMar>
              <w:left w:w="105" w:type="dxa"/>
              <w:right w:w="105" w:type="dxa"/>
            </w:tcMar>
            <w:vAlign w:val="center"/>
          </w:tcPr>
          <w:p>
            <w:pPr>
              <w:spacing w:line="360" w:lineRule="auto"/>
              <w:rPr>
                <w:rFonts w:eastAsia="宋体"/>
                <w:sz w:val="24"/>
              </w:rPr>
            </w:pPr>
            <w:r>
              <w:rPr>
                <w:rFonts w:eastAsia="宋体" w:hint="eastAsia"/>
                <w:sz w:val="24"/>
              </w:rPr>
              <w:t>有之必然</w:t>
            </w:r>
            <w:r>
              <w:rPr>
                <w:rFonts w:ascii="方正书宋_GBK" w:eastAsia="宋体" w:hAnsi="方正书宋_GBK"/>
                <w:sz w:val="24"/>
              </w:rPr>
              <w:t>,</w:t>
            </w:r>
            <w:r>
              <w:rPr>
                <w:rFonts w:eastAsia="宋体" w:hint="eastAsia"/>
                <w:sz w:val="24"/>
              </w:rPr>
              <w:t>无之未必不然</w:t>
            </w:r>
          </w:p>
        </w:tc>
        <w:tc>
          <w:tcPr>
            <w:tcW w:w="2766" w:type="dxa"/>
            <w:tcMar>
              <w:left w:w="105" w:type="dxa"/>
              <w:right w:w="105" w:type="dxa"/>
            </w:tcMar>
            <w:vAlign w:val="center"/>
          </w:tcPr>
          <w:p>
            <w:pPr>
              <w:spacing w:line="360" w:lineRule="auto"/>
              <w:rPr>
                <w:rFonts w:eastAsia="宋体"/>
                <w:sz w:val="24"/>
              </w:rPr>
            </w:pPr>
            <w:r>
              <w:rPr>
                <w:rFonts w:eastAsia="宋体" w:hint="eastAsia"/>
                <w:sz w:val="24"/>
              </w:rPr>
              <w:t>如果下雨</w:t>
            </w:r>
            <w:r>
              <w:rPr>
                <w:rFonts w:ascii="方正书宋_GBK" w:eastAsia="宋体" w:hAnsi="方正书宋_GBK"/>
                <w:sz w:val="24"/>
              </w:rPr>
              <w:t>,</w:t>
            </w:r>
            <w:r>
              <w:rPr>
                <w:rFonts w:eastAsia="宋体" w:hint="eastAsia"/>
                <w:sz w:val="24"/>
              </w:rPr>
              <w:t>那么地上就会潮湿。</w:t>
            </w:r>
          </w:p>
        </w:tc>
        <w:tc>
          <w:tcPr>
            <w:tcW w:w="3184" w:type="dxa"/>
            <w:tcMar>
              <w:left w:w="105" w:type="dxa"/>
              <w:right w:w="105" w:type="dxa"/>
            </w:tcMar>
            <w:vAlign w:val="center"/>
          </w:tcPr>
          <w:p>
            <w:pPr>
              <w:spacing w:line="360" w:lineRule="auto"/>
              <w:rPr>
                <w:rFonts w:eastAsia="宋体"/>
                <w:sz w:val="24"/>
              </w:rPr>
            </w:pPr>
            <w:r>
              <w:rPr>
                <w:rFonts w:eastAsia="宋体" w:hint="eastAsia"/>
                <w:sz w:val="24"/>
              </w:rPr>
              <w:t>“如果……就……”“若……则……”“只要……就……”“一旦……就……”等</w:t>
            </w:r>
          </w:p>
        </w:tc>
        <w:tc>
          <w:tcPr>
            <w:tcW w:w="1524" w:type="dxa"/>
            <w:tcMar>
              <w:left w:w="105" w:type="dxa"/>
              <w:right w:w="105" w:type="dxa"/>
            </w:tcMar>
            <w:vAlign w:val="center"/>
          </w:tcPr>
          <w:p>
            <w:pPr>
              <w:spacing w:line="360" w:lineRule="auto"/>
            </w:pPr>
            <w:r>
              <w:rPr>
                <w:rFonts w:eastAsia="宋体" w:hint="eastAsia"/>
                <w:sz w:val="24"/>
              </w:rPr>
              <w:t>说法绝对、改变范围</w:t>
            </w:r>
          </w:p>
        </w:tc>
      </w:tr>
      <w:tr>
        <w:tblPrEx>
          <w:tblW w:w="5505" w:type="pct"/>
          <w:jc w:val="center"/>
          <w:tblLayout w:type="fixed"/>
          <w:tblCellMar>
            <w:top w:w="0" w:type="dxa"/>
            <w:left w:w="108" w:type="dxa"/>
            <w:bottom w:w="0" w:type="dxa"/>
            <w:right w:w="108" w:type="dxa"/>
          </w:tblCellMar>
        </w:tblPrEx>
        <w:trPr>
          <w:jc w:val="center"/>
        </w:trPr>
        <w:tc>
          <w:tcPr>
            <w:tcW w:w="1413" w:type="dxa"/>
            <w:tcMar>
              <w:left w:w="105" w:type="dxa"/>
              <w:right w:w="105" w:type="dxa"/>
            </w:tcMar>
            <w:vAlign w:val="center"/>
          </w:tcPr>
          <w:p>
            <w:pPr>
              <w:spacing w:line="360" w:lineRule="auto"/>
              <w:rPr>
                <w:rFonts w:eastAsia="宋体"/>
                <w:sz w:val="24"/>
              </w:rPr>
            </w:pPr>
            <w:r>
              <w:rPr>
                <w:rFonts w:eastAsia="宋体" w:hint="eastAsia"/>
                <w:sz w:val="24"/>
              </w:rPr>
              <w:t>必要条件假言推理</w:t>
            </w:r>
          </w:p>
        </w:tc>
        <w:tc>
          <w:tcPr>
            <w:tcW w:w="2043" w:type="dxa"/>
            <w:tcMar>
              <w:left w:w="105" w:type="dxa"/>
              <w:right w:w="105" w:type="dxa"/>
            </w:tcMar>
            <w:vAlign w:val="center"/>
          </w:tcPr>
          <w:p>
            <w:pPr>
              <w:spacing w:line="360" w:lineRule="auto"/>
              <w:rPr>
                <w:rFonts w:eastAsia="宋体"/>
                <w:sz w:val="24"/>
              </w:rPr>
            </w:pPr>
            <w:r>
              <w:rPr>
                <w:rFonts w:eastAsia="宋体" w:hint="eastAsia"/>
                <w:sz w:val="24"/>
              </w:rPr>
              <w:t>有之未必然</w:t>
            </w:r>
            <w:r>
              <w:rPr>
                <w:rFonts w:ascii="方正书宋_GBK" w:eastAsia="宋体" w:hAnsi="方正书宋_GBK"/>
                <w:sz w:val="24"/>
              </w:rPr>
              <w:t>,</w:t>
            </w:r>
            <w:r>
              <w:rPr>
                <w:rFonts w:eastAsia="宋体" w:hint="eastAsia"/>
                <w:sz w:val="24"/>
              </w:rPr>
              <w:t>无之必不然</w:t>
            </w:r>
          </w:p>
        </w:tc>
        <w:tc>
          <w:tcPr>
            <w:tcW w:w="2766" w:type="dxa"/>
            <w:tcMar>
              <w:left w:w="105" w:type="dxa"/>
              <w:right w:w="105" w:type="dxa"/>
            </w:tcMar>
            <w:vAlign w:val="center"/>
          </w:tcPr>
          <w:p>
            <w:pPr>
              <w:spacing w:line="360" w:lineRule="auto"/>
              <w:rPr>
                <w:rFonts w:eastAsia="宋体"/>
                <w:sz w:val="24"/>
              </w:rPr>
            </w:pPr>
            <w:r>
              <w:rPr>
                <w:rFonts w:eastAsia="宋体" w:hint="eastAsia"/>
                <w:sz w:val="24"/>
              </w:rPr>
              <w:t>只有人人都献出一点爱</w:t>
            </w:r>
            <w:r>
              <w:rPr>
                <w:rFonts w:ascii="方正书宋_GBK" w:eastAsia="宋体" w:hAnsi="方正书宋_GBK"/>
                <w:sz w:val="24"/>
              </w:rPr>
              <w:t>,</w:t>
            </w:r>
            <w:r>
              <w:rPr>
                <w:rFonts w:eastAsia="宋体" w:hint="eastAsia"/>
                <w:sz w:val="24"/>
              </w:rPr>
              <w:t>世界才会变成美好的人间。</w:t>
            </w:r>
          </w:p>
        </w:tc>
        <w:tc>
          <w:tcPr>
            <w:tcW w:w="3184" w:type="dxa"/>
            <w:tcMar>
              <w:left w:w="105" w:type="dxa"/>
              <w:right w:w="105" w:type="dxa"/>
            </w:tcMar>
            <w:vAlign w:val="center"/>
          </w:tcPr>
          <w:p>
            <w:pPr>
              <w:spacing w:line="360" w:lineRule="auto"/>
              <w:rPr>
                <w:rFonts w:eastAsia="宋体"/>
                <w:sz w:val="24"/>
              </w:rPr>
            </w:pPr>
            <w:r>
              <w:rPr>
                <w:rFonts w:eastAsia="宋体" w:hint="eastAsia"/>
                <w:sz w:val="24"/>
              </w:rPr>
              <w:t>“只有……才……”“除非……才”等</w:t>
            </w:r>
          </w:p>
        </w:tc>
        <w:tc>
          <w:tcPr>
            <w:tcW w:w="1524" w:type="dxa"/>
            <w:tcMar>
              <w:left w:w="105" w:type="dxa"/>
              <w:right w:w="105" w:type="dxa"/>
            </w:tcMar>
            <w:vAlign w:val="center"/>
          </w:tcPr>
          <w:p>
            <w:pPr>
              <w:spacing w:line="360" w:lineRule="auto"/>
            </w:pPr>
            <w:r>
              <w:rPr>
                <w:rFonts w:eastAsia="宋体" w:hint="eastAsia"/>
                <w:sz w:val="24"/>
              </w:rPr>
              <w:t>说法绝对、改变范围</w:t>
            </w:r>
          </w:p>
        </w:tc>
      </w:tr>
      <w:tr>
        <w:tblPrEx>
          <w:tblW w:w="5505" w:type="pct"/>
          <w:jc w:val="center"/>
          <w:tblLayout w:type="fixed"/>
          <w:tblCellMar>
            <w:top w:w="0" w:type="dxa"/>
            <w:left w:w="108" w:type="dxa"/>
            <w:bottom w:w="0" w:type="dxa"/>
            <w:right w:w="108" w:type="dxa"/>
          </w:tblCellMar>
        </w:tblPrEx>
        <w:trPr>
          <w:jc w:val="center"/>
        </w:trPr>
        <w:tc>
          <w:tcPr>
            <w:tcW w:w="1413" w:type="dxa"/>
            <w:tcMar>
              <w:left w:w="105" w:type="dxa"/>
              <w:right w:w="105" w:type="dxa"/>
            </w:tcMar>
            <w:vAlign w:val="center"/>
          </w:tcPr>
          <w:p>
            <w:pPr>
              <w:spacing w:line="360" w:lineRule="auto"/>
              <w:jc w:val="center"/>
              <w:rPr>
                <w:rFonts w:eastAsia="宋体"/>
                <w:sz w:val="24"/>
              </w:rPr>
            </w:pPr>
            <w:r>
              <w:rPr>
                <w:rFonts w:eastAsia="宋体" w:hint="eastAsia"/>
                <w:sz w:val="24"/>
              </w:rPr>
              <w:t>因果</w:t>
            </w:r>
          </w:p>
          <w:p>
            <w:pPr>
              <w:spacing w:line="360" w:lineRule="auto"/>
              <w:jc w:val="center"/>
              <w:rPr>
                <w:rFonts w:eastAsia="宋体"/>
                <w:sz w:val="24"/>
              </w:rPr>
            </w:pPr>
            <w:r>
              <w:rPr>
                <w:rFonts w:eastAsia="宋体" w:hint="eastAsia"/>
                <w:sz w:val="24"/>
              </w:rPr>
              <w:t>推理</w:t>
            </w:r>
          </w:p>
        </w:tc>
        <w:tc>
          <w:tcPr>
            <w:tcW w:w="2043" w:type="dxa"/>
            <w:tcMar>
              <w:left w:w="105" w:type="dxa"/>
              <w:right w:w="105" w:type="dxa"/>
            </w:tcMar>
            <w:vAlign w:val="center"/>
          </w:tcPr>
          <w:p>
            <w:pPr>
              <w:spacing w:line="360" w:lineRule="auto"/>
              <w:rPr>
                <w:rFonts w:eastAsia="宋体"/>
                <w:sz w:val="24"/>
              </w:rPr>
            </w:pPr>
            <w:r>
              <w:rPr>
                <w:rFonts w:eastAsia="宋体" w:hint="eastAsia"/>
                <w:sz w:val="24"/>
              </w:rPr>
              <w:t>从结果出发</w:t>
            </w:r>
            <w:r>
              <w:rPr>
                <w:rFonts w:ascii="方正书宋_GBK" w:eastAsia="宋体" w:hAnsi="方正书宋_GBK"/>
                <w:sz w:val="24"/>
              </w:rPr>
              <w:t>,</w:t>
            </w:r>
            <w:r>
              <w:rPr>
                <w:rFonts w:eastAsia="宋体" w:hint="eastAsia"/>
                <w:sz w:val="24"/>
              </w:rPr>
              <w:t>寻找原因</w:t>
            </w:r>
            <w:r>
              <w:rPr>
                <w:rFonts w:ascii="方正书宋_GBK" w:eastAsia="宋体" w:hAnsi="方正书宋_GBK"/>
                <w:sz w:val="24"/>
              </w:rPr>
              <w:t>;</w:t>
            </w:r>
            <w:r>
              <w:rPr>
                <w:rFonts w:eastAsia="宋体" w:hint="eastAsia"/>
                <w:sz w:val="24"/>
              </w:rPr>
              <w:t>从原因出发</w:t>
            </w:r>
            <w:r>
              <w:rPr>
                <w:rFonts w:ascii="方正书宋_GBK" w:eastAsia="宋体" w:hAnsi="方正书宋_GBK"/>
                <w:sz w:val="24"/>
              </w:rPr>
              <w:t>,</w:t>
            </w:r>
            <w:r>
              <w:rPr>
                <w:rFonts w:eastAsia="宋体" w:hint="eastAsia"/>
                <w:sz w:val="24"/>
              </w:rPr>
              <w:t>寻找结果</w:t>
            </w:r>
          </w:p>
        </w:tc>
        <w:tc>
          <w:tcPr>
            <w:tcW w:w="2766" w:type="dxa"/>
            <w:tcMar>
              <w:left w:w="105" w:type="dxa"/>
              <w:right w:w="105" w:type="dxa"/>
            </w:tcMar>
            <w:vAlign w:val="center"/>
          </w:tcPr>
          <w:p>
            <w:pPr>
              <w:spacing w:line="360" w:lineRule="auto"/>
              <w:rPr>
                <w:rFonts w:eastAsia="宋体"/>
                <w:sz w:val="24"/>
              </w:rPr>
            </w:pPr>
            <w:r>
              <w:rPr>
                <w:rFonts w:eastAsia="宋体" w:hint="eastAsia"/>
                <w:sz w:val="24"/>
              </w:rPr>
              <w:t>因为下雨</w:t>
            </w:r>
            <w:r>
              <w:rPr>
                <w:rFonts w:ascii="方正书宋_GBK" w:eastAsia="宋体" w:hAnsi="方正书宋_GBK"/>
                <w:sz w:val="24"/>
              </w:rPr>
              <w:t>,</w:t>
            </w:r>
            <w:r>
              <w:rPr>
                <w:rFonts w:eastAsia="宋体" w:hint="eastAsia"/>
                <w:sz w:val="24"/>
              </w:rPr>
              <w:t>所以地上潮湿</w:t>
            </w:r>
            <w:r>
              <w:rPr>
                <w:rFonts w:ascii="方正书宋_GBK" w:eastAsia="宋体" w:hAnsi="方正书宋_GBK"/>
                <w:sz w:val="24"/>
              </w:rPr>
              <w:t>;</w:t>
            </w:r>
            <w:r>
              <w:rPr>
                <w:rFonts w:eastAsia="宋体" w:hint="eastAsia"/>
                <w:sz w:val="24"/>
              </w:rPr>
              <w:t>地上潮湿</w:t>
            </w:r>
            <w:r>
              <w:rPr>
                <w:rFonts w:ascii="方正书宋_GBK" w:eastAsia="宋体" w:hAnsi="方正书宋_GBK"/>
                <w:sz w:val="24"/>
              </w:rPr>
              <w:t>,</w:t>
            </w:r>
            <w:r>
              <w:rPr>
                <w:rFonts w:eastAsia="宋体" w:hint="eastAsia"/>
                <w:sz w:val="24"/>
              </w:rPr>
              <w:t>因为下雨了。</w:t>
            </w:r>
          </w:p>
        </w:tc>
        <w:tc>
          <w:tcPr>
            <w:tcW w:w="3184" w:type="dxa"/>
            <w:tcMar>
              <w:left w:w="105" w:type="dxa"/>
              <w:right w:w="105" w:type="dxa"/>
            </w:tcMar>
            <w:vAlign w:val="center"/>
          </w:tcPr>
          <w:p>
            <w:pPr>
              <w:spacing w:line="360" w:lineRule="auto"/>
              <w:rPr>
                <w:rFonts w:eastAsia="宋体"/>
                <w:sz w:val="24"/>
              </w:rPr>
            </w:pPr>
            <w:r>
              <w:rPr>
                <w:rFonts w:eastAsia="宋体" w:hint="eastAsia"/>
                <w:sz w:val="24"/>
              </w:rPr>
              <w:t>“因为”“由于”“因此”“以致”“致使”“从而”等</w:t>
            </w:r>
          </w:p>
        </w:tc>
        <w:tc>
          <w:tcPr>
            <w:tcW w:w="1524" w:type="dxa"/>
            <w:tcMar>
              <w:left w:w="105" w:type="dxa"/>
              <w:right w:w="105" w:type="dxa"/>
            </w:tcMar>
            <w:vAlign w:val="center"/>
          </w:tcPr>
          <w:p>
            <w:pPr>
              <w:spacing w:line="360" w:lineRule="auto"/>
            </w:pPr>
            <w:r>
              <w:rPr>
                <w:rFonts w:eastAsia="宋体" w:hint="eastAsia"/>
                <w:sz w:val="24"/>
              </w:rPr>
              <w:t>强加因果、因果颠倒</w:t>
            </w:r>
          </w:p>
        </w:tc>
      </w:tr>
      <w:tr>
        <w:tblPrEx>
          <w:tblW w:w="5505" w:type="pct"/>
          <w:jc w:val="center"/>
          <w:tblLayout w:type="fixed"/>
          <w:tblCellMar>
            <w:top w:w="0" w:type="dxa"/>
            <w:left w:w="108" w:type="dxa"/>
            <w:bottom w:w="0" w:type="dxa"/>
            <w:right w:w="108" w:type="dxa"/>
          </w:tblCellMar>
        </w:tblPrEx>
        <w:trPr>
          <w:jc w:val="center"/>
        </w:trPr>
        <w:tc>
          <w:tcPr>
            <w:tcW w:w="1413" w:type="dxa"/>
            <w:tcMar>
              <w:left w:w="105" w:type="dxa"/>
              <w:right w:w="105" w:type="dxa"/>
            </w:tcMar>
            <w:vAlign w:val="center"/>
          </w:tcPr>
          <w:p>
            <w:pPr>
              <w:spacing w:line="360" w:lineRule="auto"/>
              <w:rPr>
                <w:rFonts w:eastAsia="宋体"/>
                <w:sz w:val="24"/>
              </w:rPr>
            </w:pPr>
            <w:r>
              <w:rPr>
                <w:rFonts w:eastAsia="宋体" w:hint="eastAsia"/>
                <w:sz w:val="24"/>
              </w:rPr>
              <w:t>三段论推理</w:t>
            </w:r>
          </w:p>
        </w:tc>
        <w:tc>
          <w:tcPr>
            <w:tcW w:w="2043" w:type="dxa"/>
            <w:tcMar>
              <w:left w:w="105" w:type="dxa"/>
              <w:right w:w="105" w:type="dxa"/>
            </w:tcMar>
            <w:vAlign w:val="center"/>
          </w:tcPr>
          <w:p>
            <w:pPr>
              <w:spacing w:line="360" w:lineRule="auto"/>
              <w:rPr>
                <w:rFonts w:eastAsia="宋体"/>
                <w:sz w:val="24"/>
              </w:rPr>
            </w:pPr>
            <w:r>
              <w:rPr>
                <w:rFonts w:eastAsia="宋体" w:hint="eastAsia"/>
                <w:sz w:val="24"/>
              </w:rPr>
              <w:t>大前提</w:t>
            </w:r>
            <w:r>
              <w:rPr>
                <w:rFonts w:eastAsia="宋体"/>
                <w:sz w:val="24"/>
              </w:rPr>
              <w:t>+</w:t>
            </w:r>
            <w:r>
              <w:rPr>
                <w:rFonts w:eastAsia="宋体" w:hint="eastAsia"/>
                <w:sz w:val="24"/>
              </w:rPr>
              <w:t>小前提</w:t>
            </w:r>
            <w:r>
              <w:rPr>
                <w:rFonts w:eastAsia="宋体"/>
                <w:sz w:val="24"/>
              </w:rPr>
              <w:t>+</w:t>
            </w:r>
            <w:r>
              <w:rPr>
                <w:rFonts w:eastAsia="宋体" w:hint="eastAsia"/>
                <w:sz w:val="24"/>
              </w:rPr>
              <w:t>结论</w:t>
            </w:r>
          </w:p>
        </w:tc>
        <w:tc>
          <w:tcPr>
            <w:tcW w:w="2766" w:type="dxa"/>
            <w:tcMar>
              <w:left w:w="105" w:type="dxa"/>
              <w:right w:w="105" w:type="dxa"/>
            </w:tcMar>
            <w:vAlign w:val="center"/>
          </w:tcPr>
          <w:p>
            <w:pPr>
              <w:spacing w:line="360" w:lineRule="auto"/>
              <w:rPr>
                <w:rFonts w:eastAsia="宋体"/>
                <w:sz w:val="24"/>
              </w:rPr>
            </w:pPr>
            <w:r>
              <w:rPr>
                <w:rFonts w:eastAsia="宋体" w:hint="eastAsia"/>
                <w:sz w:val="24"/>
              </w:rPr>
              <w:t>所有的偶蹄目动物都不是昆虫</w:t>
            </w:r>
            <w:r>
              <w:rPr>
                <w:rFonts w:ascii="方正书宋_GBK" w:eastAsia="宋体" w:hAnsi="方正书宋_GBK"/>
                <w:sz w:val="24"/>
              </w:rPr>
              <w:t>,</w:t>
            </w:r>
            <w:r>
              <w:rPr>
                <w:rFonts w:eastAsia="宋体" w:hint="eastAsia"/>
                <w:sz w:val="24"/>
              </w:rPr>
              <w:t>牛是偶蹄目动物</w:t>
            </w:r>
            <w:r>
              <w:rPr>
                <w:rFonts w:ascii="方正书宋_GBK" w:eastAsia="宋体" w:hAnsi="方正书宋_GBK"/>
                <w:sz w:val="24"/>
              </w:rPr>
              <w:t>,</w:t>
            </w:r>
            <w:r>
              <w:rPr>
                <w:rFonts w:eastAsia="宋体" w:hint="eastAsia"/>
                <w:sz w:val="24"/>
              </w:rPr>
              <w:t>所以牛不是昆虫。</w:t>
            </w:r>
          </w:p>
        </w:tc>
        <w:tc>
          <w:tcPr>
            <w:tcW w:w="3184" w:type="dxa"/>
            <w:tcMar>
              <w:left w:w="105" w:type="dxa"/>
              <w:right w:w="105" w:type="dxa"/>
            </w:tcMar>
            <w:vAlign w:val="center"/>
          </w:tcPr>
          <w:p>
            <w:pPr>
              <w:spacing w:line="360" w:lineRule="auto"/>
              <w:rPr>
                <w:rFonts w:eastAsia="宋体"/>
                <w:sz w:val="24"/>
              </w:rPr>
            </w:pPr>
            <w:r>
              <w:rPr>
                <w:rFonts w:eastAsia="宋体" w:hint="eastAsia"/>
                <w:sz w:val="24"/>
              </w:rPr>
              <w:t>大前提、小前提、结论三个部分缺一不可</w:t>
            </w:r>
            <w:r>
              <w:rPr>
                <w:rFonts w:ascii="方正书宋_GBK" w:eastAsia="宋体" w:hAnsi="方正书宋_GBK"/>
                <w:sz w:val="24"/>
              </w:rPr>
              <w:t>;</w:t>
            </w:r>
            <w:r>
              <w:rPr>
                <w:rFonts w:eastAsia="宋体" w:hint="eastAsia"/>
                <w:sz w:val="24"/>
              </w:rPr>
              <w:t>前两项有一项错误</w:t>
            </w:r>
            <w:r>
              <w:rPr>
                <w:rFonts w:ascii="方正书宋_GBK" w:eastAsia="宋体" w:hAnsi="方正书宋_GBK"/>
                <w:sz w:val="24"/>
              </w:rPr>
              <w:t>,</w:t>
            </w:r>
            <w:r>
              <w:rPr>
                <w:rFonts w:eastAsia="宋体" w:hint="eastAsia"/>
                <w:sz w:val="24"/>
              </w:rPr>
              <w:t>结论就错误。</w:t>
            </w:r>
          </w:p>
        </w:tc>
        <w:tc>
          <w:tcPr>
            <w:tcW w:w="1524" w:type="dxa"/>
            <w:tcMar>
              <w:left w:w="105" w:type="dxa"/>
              <w:right w:w="105" w:type="dxa"/>
            </w:tcMar>
            <w:vAlign w:val="center"/>
          </w:tcPr>
          <w:p>
            <w:pPr>
              <w:spacing w:line="360" w:lineRule="auto"/>
              <w:rPr>
                <w:rFonts w:eastAsia="宋体"/>
                <w:sz w:val="24"/>
              </w:rPr>
            </w:pPr>
            <w:r>
              <w:rPr>
                <w:rFonts w:eastAsia="宋体" w:hint="eastAsia"/>
                <w:sz w:val="24"/>
              </w:rPr>
              <w:t>无中生有、强加因果、张冠李戴</w:t>
            </w:r>
          </w:p>
        </w:tc>
      </w:tr>
    </w:tbl>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84" name="高考经典再研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02072" name="高考经典再研教师.jpg" descr=" "/>
                    <pic:cNvPicPr>
                      <a:picLocks noChangeAspect="1"/>
                    </pic:cNvPicPr>
                  </pic:nvPicPr>
                  <pic:blipFill>
                    <a:blip xmlns:r="http://schemas.openxmlformats.org/officeDocument/2006/relationships" r:embed="rId21"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楷体" w:hint="eastAsia"/>
          <w:sz w:val="24"/>
        </w:rPr>
        <w:t>诸子之学</w:t>
      </w:r>
      <w:r>
        <w:rPr>
          <w:rFonts w:ascii="方正楷体_GBK" w:eastAsia="宋体" w:hAnsi="方正楷体_GBK"/>
          <w:sz w:val="24"/>
        </w:rPr>
        <w:t>,</w:t>
      </w:r>
      <w:r>
        <w:rPr>
          <w:rFonts w:eastAsia="楷体" w:hint="eastAsia"/>
          <w:sz w:val="24"/>
        </w:rPr>
        <w:t>兴起于先秦</w:t>
      </w:r>
      <w:r>
        <w:rPr>
          <w:rFonts w:ascii="方正楷体_GBK" w:eastAsia="宋体" w:hAnsi="方正楷体_GBK"/>
          <w:sz w:val="24"/>
        </w:rPr>
        <w:t>,</w:t>
      </w:r>
      <w:r>
        <w:rPr>
          <w:rFonts w:eastAsia="楷体" w:hint="eastAsia"/>
          <w:sz w:val="24"/>
        </w:rPr>
        <w:t>当时一大批富有创见的思想家喷涌而出</w:t>
      </w:r>
      <w:r>
        <w:rPr>
          <w:rFonts w:ascii="方正楷体_GBK" w:eastAsia="宋体" w:hAnsi="方正楷体_GBK"/>
          <w:sz w:val="24"/>
        </w:rPr>
        <w:t>,</w:t>
      </w:r>
      <w:r>
        <w:rPr>
          <w:rFonts w:eastAsia="楷体" w:hint="eastAsia"/>
          <w:sz w:val="24"/>
        </w:rPr>
        <w:t>蔚为思想史之奇观。在狭义上</w:t>
      </w:r>
      <w:r>
        <w:rPr>
          <w:rFonts w:ascii="方正楷体_GBK" w:eastAsia="宋体" w:hAnsi="方正楷体_GBK"/>
          <w:sz w:val="24"/>
        </w:rPr>
        <w:t>,</w:t>
      </w:r>
      <w:r>
        <w:rPr>
          <w:rFonts w:eastAsia="楷体" w:hint="eastAsia"/>
          <w:sz w:val="24"/>
        </w:rPr>
        <w:t>诸子之学与先秦时代相联系</w:t>
      </w:r>
      <w:r>
        <w:rPr>
          <w:rFonts w:ascii="方正楷体_GBK" w:eastAsia="宋体" w:hAnsi="方正楷体_GBK"/>
          <w:sz w:val="24"/>
        </w:rPr>
        <w:t>;</w:t>
      </w:r>
      <w:r>
        <w:rPr>
          <w:rFonts w:eastAsia="楷体" w:hint="eastAsia"/>
          <w:sz w:val="24"/>
        </w:rPr>
        <w:t>在广义上</w:t>
      </w:r>
      <w:r>
        <w:rPr>
          <w:rFonts w:ascii="方正楷体_GBK" w:eastAsia="宋体" w:hAnsi="方正楷体_GBK"/>
          <w:sz w:val="24"/>
        </w:rPr>
        <w:t>,</w:t>
      </w:r>
      <w:r>
        <w:rPr>
          <w:rFonts w:eastAsia="楷体" w:hint="eastAsia"/>
          <w:sz w:val="24"/>
        </w:rPr>
        <w:t>诸子之学则不限于先秦而绵延于此后中国思想发展的整个过程</w:t>
      </w:r>
      <w:r>
        <w:rPr>
          <w:rFonts w:ascii="方正楷体_GBK" w:eastAsia="宋体" w:hAnsi="方正楷体_GBK"/>
          <w:sz w:val="24"/>
        </w:rPr>
        <w:t>,</w:t>
      </w:r>
      <w:r>
        <w:rPr>
          <w:rFonts w:eastAsia="楷体" w:hint="eastAsia"/>
          <w:sz w:val="24"/>
        </w:rPr>
        <w:t>这一过程至今仍没有终结。</w:t>
      </w:r>
    </w:p>
    <w:p>
      <w:pPr>
        <w:spacing w:line="360" w:lineRule="auto"/>
        <w:ind w:firstLine="480" w:firstLineChars="200"/>
        <w:rPr>
          <w:rFonts w:eastAsia="宋体"/>
          <w:sz w:val="24"/>
        </w:rPr>
      </w:pPr>
      <w:r>
        <w:rPr>
          <w:rFonts w:eastAsia="楷体" w:hint="eastAsia"/>
          <w:sz w:val="24"/>
        </w:rPr>
        <w:t>诸子之学的内在品格是历史的承继性以及思想的创造性和突破性。“新子学”</w:t>
      </w:r>
      <w:r>
        <w:rPr>
          <w:rFonts w:ascii="方正楷体_GBK" w:eastAsia="宋体" w:hAnsi="方正楷体_GBK"/>
          <w:sz w:val="24"/>
        </w:rPr>
        <w:t>,</w:t>
      </w:r>
      <w:r>
        <w:rPr>
          <w:rFonts w:eastAsia="楷体" w:hint="eastAsia"/>
          <w:sz w:val="24"/>
        </w:rPr>
        <w:t>即新时代的诸子之学</w:t>
      </w:r>
      <w:r>
        <w:rPr>
          <w:rFonts w:ascii="方正楷体_GBK" w:eastAsia="宋体" w:hAnsi="方正楷体_GBK"/>
          <w:sz w:val="24"/>
        </w:rPr>
        <w:t>,</w:t>
      </w:r>
      <w:r>
        <w:rPr>
          <w:rFonts w:eastAsia="楷体" w:hint="eastAsia"/>
          <w:sz w:val="24"/>
        </w:rPr>
        <w:t>也应有同样的品格。这可以从“照着讲”和“接着讲”两个方面来理解。一般而言</w:t>
      </w:r>
      <w:r>
        <w:rPr>
          <w:rFonts w:ascii="方正楷体_GBK" w:eastAsia="宋体" w:hAnsi="方正楷体_GBK"/>
          <w:sz w:val="24"/>
        </w:rPr>
        <w:t>,</w:t>
      </w:r>
      <w:r>
        <w:rPr>
          <w:rFonts w:eastAsia="楷体" w:hint="eastAsia"/>
          <w:sz w:val="24"/>
        </w:rPr>
        <w:t>“照着讲”主要是从历史角度对以往经典作具体的实证性研究</w:t>
      </w:r>
      <w:r>
        <w:rPr>
          <w:rFonts w:ascii="方正楷体_GBK" w:eastAsia="宋体" w:hAnsi="方正楷体_GBK"/>
          <w:sz w:val="24"/>
        </w:rPr>
        <w:t>,</w:t>
      </w:r>
      <w:r>
        <w:rPr>
          <w:rFonts w:eastAsia="楷体" w:hint="eastAsia"/>
          <w:sz w:val="24"/>
        </w:rPr>
        <w:t>诸如训诂、校勘、文献编纂等等。这方面的研究涉及对以往思想的回顾、反思</w:t>
      </w:r>
      <w:r>
        <w:rPr>
          <w:rFonts w:ascii="方正楷体_GBK" w:eastAsia="宋体" w:hAnsi="方正楷体_GBK"/>
          <w:sz w:val="24"/>
        </w:rPr>
        <w:t>,</w:t>
      </w:r>
      <w:r>
        <w:rPr>
          <w:rFonts w:eastAsia="楷体" w:hint="eastAsia"/>
          <w:sz w:val="24"/>
        </w:rPr>
        <w:t>既应把握历史上的思想家实际说了些什么</w:t>
      </w:r>
      <w:r>
        <w:rPr>
          <w:rFonts w:ascii="方正楷体_GBK" w:eastAsia="宋体" w:hAnsi="方正楷体_GBK"/>
          <w:sz w:val="24"/>
        </w:rPr>
        <w:t>,</w:t>
      </w:r>
      <w:r>
        <w:rPr>
          <w:rFonts w:eastAsia="楷体" w:hint="eastAsia"/>
          <w:sz w:val="24"/>
        </w:rPr>
        <w:t>也应总结其中具有创造性和生命力的内容</w:t>
      </w:r>
      <w:r>
        <w:rPr>
          <w:rFonts w:ascii="方正楷体_GBK" w:eastAsia="宋体" w:hAnsi="方正楷体_GBK"/>
          <w:sz w:val="24"/>
        </w:rPr>
        <w:t>,</w:t>
      </w:r>
      <w:r>
        <w:rPr>
          <w:rFonts w:eastAsia="楷体" w:hint="eastAsia"/>
          <w:sz w:val="24"/>
        </w:rPr>
        <w:t>从而为今天的思考提供重要的思想资源。</w:t>
      </w:r>
    </w:p>
    <w:p>
      <w:pPr>
        <w:spacing w:line="360" w:lineRule="auto"/>
        <w:ind w:firstLine="480" w:firstLineChars="200"/>
        <w:rPr>
          <w:rFonts w:eastAsia="宋体"/>
          <w:sz w:val="24"/>
        </w:rPr>
      </w:pPr>
      <w:r>
        <w:rPr>
          <w:rFonts w:eastAsia="楷体" w:hint="eastAsia"/>
          <w:sz w:val="24"/>
        </w:rPr>
        <w:t>与“照着讲”相关的是“接着讲”。从思想的发展与诸子之学的关联看</w:t>
      </w:r>
      <w:r>
        <w:rPr>
          <w:rFonts w:ascii="方正楷体_GBK" w:eastAsia="宋体" w:hAnsi="方正楷体_GBK"/>
          <w:sz w:val="24"/>
        </w:rPr>
        <w:t>,</w:t>
      </w:r>
      <w:r>
        <w:rPr>
          <w:rFonts w:eastAsia="楷体" w:hint="eastAsia"/>
          <w:sz w:val="24"/>
        </w:rPr>
        <w:t>“接着讲”接近诸子之学所具有的思想突破性的内在品格</w:t>
      </w:r>
      <w:r>
        <w:rPr>
          <w:rFonts w:ascii="方正楷体_GBK" w:eastAsia="宋体" w:hAnsi="方正楷体_GBK"/>
          <w:sz w:val="24"/>
        </w:rPr>
        <w:t>,</w:t>
      </w:r>
      <w:r>
        <w:rPr>
          <w:rFonts w:eastAsia="楷体" w:hint="eastAsia"/>
          <w:sz w:val="24"/>
        </w:rPr>
        <w:t>它意味着延续诸子注重思想创造的传统。以近代以来中西思想的互动为背景</w:t>
      </w:r>
      <w:r>
        <w:rPr>
          <w:rFonts w:ascii="方正楷体_GBK" w:eastAsia="宋体" w:hAnsi="方正楷体_GBK"/>
          <w:sz w:val="24"/>
        </w:rPr>
        <w:t>,</w:t>
      </w:r>
      <w:r>
        <w:rPr>
          <w:rFonts w:eastAsia="楷体" w:hint="eastAsia"/>
          <w:sz w:val="24"/>
        </w:rPr>
        <w:t>“接着讲”无法回避中西思想之间的关系。在中西之学已相遇的背景下</w:t>
      </w:r>
      <w:r>
        <w:rPr>
          <w:rFonts w:ascii="方正楷体_GBK" w:eastAsia="宋体" w:hAnsi="方正楷体_GBK"/>
          <w:sz w:val="24"/>
        </w:rPr>
        <w:t>,</w:t>
      </w:r>
      <w:r>
        <w:rPr>
          <w:rFonts w:eastAsia="楷体" w:hint="eastAsia"/>
          <w:sz w:val="24"/>
        </w:rPr>
        <w:t>“接着讲”同时展开为中西之学的交融</w:t>
      </w:r>
      <w:r>
        <w:rPr>
          <w:rFonts w:ascii="方正楷体_GBK" w:eastAsia="宋体" w:hAnsi="方正楷体_GBK"/>
          <w:sz w:val="24"/>
        </w:rPr>
        <w:t>,</w:t>
      </w:r>
      <w:r>
        <w:rPr>
          <w:rFonts w:eastAsia="楷体" w:hint="eastAsia"/>
          <w:sz w:val="24"/>
        </w:rPr>
        <w:t>从更深的层次看</w:t>
      </w:r>
      <w:r>
        <w:rPr>
          <w:rFonts w:ascii="方正楷体_GBK" w:eastAsia="宋体" w:hAnsi="方正楷体_GBK"/>
          <w:sz w:val="24"/>
        </w:rPr>
        <w:t>,</w:t>
      </w:r>
      <w:r>
        <w:rPr>
          <w:rFonts w:eastAsia="楷体" w:hint="eastAsia"/>
          <w:sz w:val="24"/>
        </w:rPr>
        <w:t>这种交融具体展开为世界文化的建构与发展过程。中国思想传统与西方的思想传统都构成了世界文化的重要资源</w:t>
      </w:r>
      <w:r>
        <w:rPr>
          <w:rFonts w:ascii="方正楷体_GBK" w:eastAsia="宋体" w:hAnsi="方正楷体_GBK"/>
          <w:sz w:val="24"/>
        </w:rPr>
        <w:t>,</w:t>
      </w:r>
      <w:r>
        <w:rPr>
          <w:rFonts w:eastAsia="楷体" w:hint="eastAsia"/>
          <w:sz w:val="24"/>
        </w:rPr>
        <w:t>而世界文化的发展</w:t>
      </w:r>
      <w:r>
        <w:rPr>
          <w:rFonts w:ascii="方正楷体_GBK" w:eastAsia="宋体" w:hAnsi="方正楷体_GBK"/>
          <w:sz w:val="24"/>
        </w:rPr>
        <w:t>,</w:t>
      </w:r>
      <w:r>
        <w:rPr>
          <w:rFonts w:eastAsia="楷体" w:hint="eastAsia"/>
          <w:sz w:val="24"/>
        </w:rPr>
        <w:t>则以二者的互动为其重要前提。这一意义上的“新子学”</w:t>
      </w:r>
      <w:r>
        <w:rPr>
          <w:rFonts w:ascii="方正楷体_GBK" w:eastAsia="宋体" w:hAnsi="方正楷体_GBK"/>
          <w:sz w:val="24"/>
        </w:rPr>
        <w:t>,</w:t>
      </w:r>
      <w:r>
        <w:rPr>
          <w:rFonts w:eastAsia="楷体" w:hint="eastAsia"/>
          <w:sz w:val="24"/>
        </w:rPr>
        <w:t>同时表现为世界文化发展过程中创造性的思想系统。相对于传统的诸子之学</w:t>
      </w:r>
      <w:r>
        <w:rPr>
          <w:rFonts w:ascii="方正楷体_GBK" w:eastAsia="宋体" w:hAnsi="方正楷体_GBK"/>
          <w:sz w:val="24"/>
        </w:rPr>
        <w:t>,</w:t>
      </w:r>
      <w:r>
        <w:rPr>
          <w:rFonts w:eastAsia="楷体" w:hint="eastAsia"/>
          <w:sz w:val="24"/>
        </w:rPr>
        <w:t>“新子学”无疑获得了新的内涵与新的形态。</w:t>
      </w:r>
    </w:p>
    <w:p>
      <w:pPr>
        <w:spacing w:line="360" w:lineRule="auto"/>
        <w:ind w:firstLine="480" w:firstLineChars="200"/>
        <w:rPr>
          <w:rFonts w:eastAsia="宋体"/>
          <w:sz w:val="24"/>
        </w:rPr>
      </w:pPr>
      <w:r>
        <w:rPr>
          <w:rFonts w:eastAsia="楷体" w:hint="eastAsia"/>
          <w:sz w:val="24"/>
        </w:rPr>
        <w:t>“照着讲”与“接着讲”二者无法分离。从逻辑上说</w:t>
      </w:r>
      <w:r>
        <w:rPr>
          <w:rFonts w:ascii="方正楷体_GBK" w:eastAsia="宋体" w:hAnsi="方正楷体_GBK"/>
          <w:sz w:val="24"/>
        </w:rPr>
        <w:t>,</w:t>
      </w:r>
      <w:r>
        <w:rPr>
          <w:rFonts w:eastAsia="楷体" w:hint="eastAsia"/>
          <w:sz w:val="24"/>
        </w:rPr>
        <w:t>任何新思想的形成</w:t>
      </w:r>
      <w:r>
        <w:rPr>
          <w:rFonts w:ascii="方正楷体_GBK" w:eastAsia="宋体" w:hAnsi="方正楷体_GBK"/>
          <w:sz w:val="24"/>
        </w:rPr>
        <w:t>,</w:t>
      </w:r>
      <w:r>
        <w:rPr>
          <w:rFonts w:eastAsia="楷体" w:hint="eastAsia"/>
          <w:sz w:val="24"/>
        </w:rPr>
        <w:t>都不能从“无”开始</w:t>
      </w:r>
      <w:r>
        <w:rPr>
          <w:rFonts w:ascii="方正楷体_GBK" w:eastAsia="宋体" w:hAnsi="方正楷体_GBK"/>
          <w:sz w:val="24"/>
        </w:rPr>
        <w:t>,</w:t>
      </w:r>
      <w:r>
        <w:rPr>
          <w:rFonts w:eastAsia="楷体" w:hint="eastAsia"/>
          <w:sz w:val="24"/>
        </w:rPr>
        <w:t>它总是基于既有的思想演进过程</w:t>
      </w:r>
      <w:r>
        <w:rPr>
          <w:rFonts w:ascii="方正楷体_GBK" w:eastAsia="宋体" w:hAnsi="方正楷体_GBK"/>
          <w:sz w:val="24"/>
        </w:rPr>
        <w:t>,</w:t>
      </w:r>
      <w:r>
        <w:rPr>
          <w:rFonts w:eastAsia="楷体" w:hint="eastAsia"/>
          <w:sz w:val="24"/>
        </w:rPr>
        <w:t>并需要对既有思想范围进行反思批判。“照着讲”的意义</w:t>
      </w:r>
      <w:r>
        <w:rPr>
          <w:rFonts w:ascii="方正楷体_GBK" w:eastAsia="宋体" w:hAnsi="方正楷体_GBK"/>
          <w:sz w:val="24"/>
        </w:rPr>
        <w:t>,</w:t>
      </w:r>
      <w:r>
        <w:rPr>
          <w:rFonts w:eastAsia="楷体" w:hint="eastAsia"/>
          <w:sz w:val="24"/>
        </w:rPr>
        <w:t>在于梳理以往的思想发展过程</w:t>
      </w:r>
      <w:r>
        <w:rPr>
          <w:rFonts w:ascii="方正楷体_GBK" w:eastAsia="宋体" w:hAnsi="方正楷体_GBK"/>
          <w:sz w:val="24"/>
        </w:rPr>
        <w:t>,</w:t>
      </w:r>
      <w:r>
        <w:rPr>
          <w:rFonts w:eastAsia="楷体" w:hint="eastAsia"/>
          <w:sz w:val="24"/>
        </w:rPr>
        <w:t>打开前人思想的丰富内容</w:t>
      </w:r>
      <w:r>
        <w:rPr>
          <w:rFonts w:ascii="方正楷体_GBK" w:eastAsia="宋体" w:hAnsi="方正楷体_GBK"/>
          <w:sz w:val="24"/>
        </w:rPr>
        <w:t>,</w:t>
      </w:r>
      <w:r>
        <w:rPr>
          <w:rFonts w:eastAsia="楷体" w:hint="eastAsia"/>
          <w:sz w:val="24"/>
        </w:rPr>
        <w:t>由此为后继的思想提供理论之源。在此意义上</w:t>
      </w:r>
      <w:r>
        <w:rPr>
          <w:rFonts w:ascii="方正楷体_GBK" w:eastAsia="宋体" w:hAnsi="方正楷体_GBK"/>
          <w:sz w:val="24"/>
        </w:rPr>
        <w:t>,</w:t>
      </w:r>
      <w:r>
        <w:rPr>
          <w:rFonts w:eastAsia="楷体" w:hint="eastAsia"/>
          <w:sz w:val="24"/>
        </w:rPr>
        <w:t>“照着讲”是“接着讲”的出发点。然而</w:t>
      </w:r>
      <w:r>
        <w:rPr>
          <w:rFonts w:ascii="方正楷体_GBK" w:eastAsia="宋体" w:hAnsi="方正楷体_GBK"/>
          <w:sz w:val="24"/>
        </w:rPr>
        <w:t>,</w:t>
      </w:r>
      <w:r>
        <w:rPr>
          <w:rFonts w:eastAsia="楷体" w:hint="eastAsia"/>
          <w:sz w:val="24"/>
        </w:rPr>
        <w:t>仅仅停留在“照着讲”</w:t>
      </w:r>
      <w:r>
        <w:rPr>
          <w:rFonts w:ascii="方正楷体_GBK" w:eastAsia="宋体" w:hAnsi="方正楷体_GBK"/>
          <w:sz w:val="24"/>
        </w:rPr>
        <w:t>,</w:t>
      </w:r>
      <w:r>
        <w:rPr>
          <w:rFonts w:eastAsia="楷体" w:hint="eastAsia"/>
          <w:sz w:val="24"/>
        </w:rPr>
        <w:t>思想便容易止于过去</w:t>
      </w:r>
      <w:r>
        <w:rPr>
          <w:rFonts w:ascii="方正楷体_GBK" w:eastAsia="宋体" w:hAnsi="方正楷体_GBK"/>
          <w:sz w:val="24"/>
        </w:rPr>
        <w:t>,</w:t>
      </w:r>
      <w:r>
        <w:rPr>
          <w:rFonts w:eastAsia="楷体" w:hint="eastAsia"/>
          <w:sz w:val="24"/>
        </w:rPr>
        <w:t>难以继续前行</w:t>
      </w:r>
      <w:r>
        <w:rPr>
          <w:rFonts w:ascii="方正楷体_GBK" w:eastAsia="宋体" w:hAnsi="方正楷体_GBK"/>
          <w:sz w:val="24"/>
        </w:rPr>
        <w:t>,</w:t>
      </w:r>
      <w:r>
        <w:rPr>
          <w:rFonts w:eastAsia="楷体" w:hint="eastAsia"/>
          <w:sz w:val="24"/>
        </w:rPr>
        <w:t>可能无助于思想的创新。就此而言</w:t>
      </w:r>
      <w:r>
        <w:rPr>
          <w:rFonts w:ascii="方正楷体_GBK" w:eastAsia="宋体" w:hAnsi="方正楷体_GBK"/>
          <w:sz w:val="24"/>
        </w:rPr>
        <w:t>,</w:t>
      </w:r>
      <w:r>
        <w:rPr>
          <w:rFonts w:eastAsia="楷体" w:hint="eastAsia"/>
          <w:sz w:val="24"/>
        </w:rPr>
        <w:t>在“照着讲”之后</w:t>
      </w:r>
      <w:r>
        <w:rPr>
          <w:rFonts w:ascii="方正楷体_GBK" w:eastAsia="宋体" w:hAnsi="方正楷体_GBK"/>
          <w:sz w:val="24"/>
        </w:rPr>
        <w:t>,</w:t>
      </w:r>
      <w:r>
        <w:rPr>
          <w:rFonts w:eastAsia="楷体" w:hint="eastAsia"/>
          <w:sz w:val="24"/>
        </w:rPr>
        <w:t>需要继之以“接着讲”。“接着讲”的基本精神</w:t>
      </w:r>
      <w:r>
        <w:rPr>
          <w:rFonts w:ascii="方正楷体_GBK" w:eastAsia="宋体" w:hAnsi="方正楷体_GBK"/>
          <w:sz w:val="24"/>
        </w:rPr>
        <w:t>,</w:t>
      </w:r>
      <w:r>
        <w:rPr>
          <w:rFonts w:eastAsia="楷体" w:hint="eastAsia"/>
          <w:sz w:val="24"/>
        </w:rPr>
        <w:t>是突破以往思想或推进以往思想</w:t>
      </w:r>
      <w:r>
        <w:rPr>
          <w:rFonts w:ascii="方正楷体_GBK" w:eastAsia="宋体" w:hAnsi="方正楷体_GBK"/>
          <w:sz w:val="24"/>
        </w:rPr>
        <w:t>,</w:t>
      </w:r>
      <w:r>
        <w:rPr>
          <w:rFonts w:eastAsia="楷体" w:hint="eastAsia"/>
          <w:sz w:val="24"/>
        </w:rPr>
        <w:t>而新的思想系统的形成</w:t>
      </w:r>
      <w:r>
        <w:rPr>
          <w:rFonts w:ascii="方正楷体_GBK" w:eastAsia="宋体" w:hAnsi="方正楷体_GBK"/>
          <w:sz w:val="24"/>
        </w:rPr>
        <w:t>,</w:t>
      </w:r>
      <w:r>
        <w:rPr>
          <w:rFonts w:eastAsia="楷体" w:hint="eastAsia"/>
          <w:sz w:val="24"/>
        </w:rPr>
        <w:t>则是其逻辑结果。进而言之</w:t>
      </w:r>
      <w:r>
        <w:rPr>
          <w:rFonts w:ascii="方正楷体_GBK" w:eastAsia="宋体" w:hAnsi="方正楷体_GBK"/>
          <w:sz w:val="24"/>
        </w:rPr>
        <w:t>,</w:t>
      </w:r>
      <w:r>
        <w:rPr>
          <w:rFonts w:eastAsia="楷体" w:hint="eastAsia"/>
          <w:sz w:val="24"/>
        </w:rPr>
        <w:t>从现实的过程看</w:t>
      </w:r>
      <w:r>
        <w:rPr>
          <w:rFonts w:ascii="方正楷体_GBK" w:eastAsia="宋体" w:hAnsi="方正楷体_GBK"/>
          <w:sz w:val="24"/>
        </w:rPr>
        <w:t>,</w:t>
      </w:r>
      <w:r>
        <w:rPr>
          <w:rFonts w:eastAsia="楷体" w:hint="eastAsia"/>
          <w:sz w:val="24"/>
        </w:rPr>
        <w:t>“照着讲”与“接着讲”总是相互渗入</w:t>
      </w:r>
      <w:r>
        <w:rPr>
          <w:rFonts w:ascii="方正楷体_GBK" w:eastAsia="宋体" w:hAnsi="方正楷体_GBK"/>
          <w:sz w:val="24"/>
        </w:rPr>
        <w:t>:</w:t>
      </w:r>
      <w:r>
        <w:rPr>
          <w:rFonts w:eastAsia="楷体" w:hint="eastAsia"/>
          <w:sz w:val="24"/>
        </w:rPr>
        <w:t>“照着讲”包含对以往思想的逻辑重构与理论阐释</w:t>
      </w:r>
      <w:r>
        <w:rPr>
          <w:rFonts w:ascii="方正楷体_GBK" w:eastAsia="宋体" w:hAnsi="方正楷体_GBK"/>
          <w:sz w:val="24"/>
        </w:rPr>
        <w:t>,</w:t>
      </w:r>
      <w:r>
        <w:rPr>
          <w:rFonts w:eastAsia="楷体" w:hint="eastAsia"/>
          <w:sz w:val="24"/>
        </w:rPr>
        <w:t>这种重构与阐释已内含“接着讲”</w:t>
      </w:r>
      <w:r>
        <w:rPr>
          <w:rFonts w:ascii="方正楷体_GBK" w:eastAsia="宋体" w:hAnsi="方正楷体_GBK"/>
          <w:sz w:val="24"/>
        </w:rPr>
        <w:t>;</w:t>
      </w:r>
      <w:r>
        <w:rPr>
          <w:rFonts w:eastAsia="楷体" w:hint="eastAsia"/>
          <w:sz w:val="24"/>
        </w:rPr>
        <w:t>“接着讲”基于已有的思想发展</w:t>
      </w:r>
      <w:r>
        <w:rPr>
          <w:rFonts w:ascii="方正楷体_GBK" w:eastAsia="宋体" w:hAnsi="方正楷体_GBK"/>
          <w:sz w:val="24"/>
        </w:rPr>
        <w:t>,</w:t>
      </w:r>
      <w:r>
        <w:rPr>
          <w:rFonts w:eastAsia="楷体" w:hint="eastAsia"/>
          <w:sz w:val="24"/>
        </w:rPr>
        <w:t>也相应地内含“照着讲”。“新子学”应追求“照着讲”与“接着讲”的统一。</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摘编自杨国荣《历史视域中的诸子学》</w:t>
      </w:r>
      <w:r>
        <w:rPr>
          <w:rFonts w:ascii="方正书宋_GBK" w:eastAsia="宋体" w:hAnsi="方正书宋_GBK"/>
          <w:sz w:val="24"/>
        </w:rPr>
        <w:t>)</w:t>
      </w:r>
    </w:p>
    <w:p>
      <w:pPr>
        <w:spacing w:line="360" w:lineRule="auto"/>
        <w:rPr>
          <w:rFonts w:eastAsia="宋体"/>
          <w:sz w:val="24"/>
        </w:rPr>
      </w:pPr>
      <w:r>
        <w:rPr>
          <w:rFonts w:eastAsia="宋体"/>
          <w:sz w:val="24"/>
        </w:rPr>
        <w:drawing>
          <wp:inline distT="0" distB="0" distL="0" distR="0">
            <wp:extent cx="530225" cy="161290"/>
            <wp:effectExtent l="0" t="0" r="0" b="0"/>
            <wp:docPr id="85" name="技法演示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48185" name="技法演示语文教师.jpg" descr=" "/>
                    <pic:cNvPicPr>
                      <a:picLocks noChangeAspect="1"/>
                    </pic:cNvPicPr>
                  </pic:nvPicPr>
                  <pic:blipFill>
                    <a:blip xmlns:r="http://schemas.openxmlformats.org/officeDocument/2006/relationships" r:embed="rId22" cstate="print"/>
                    <a:stretch>
                      <a:fillRect/>
                    </a:stretch>
                  </pic:blipFill>
                  <pic:spPr>
                    <a:xfrm>
                      <a:off x="0" y="0"/>
                      <a:ext cx="530280" cy="161640"/>
                    </a:xfrm>
                    <a:prstGeom prst="rect">
                      <a:avLst/>
                    </a:prstGeom>
                  </pic:spPr>
                </pic:pic>
              </a:graphicData>
            </a:graphic>
          </wp:inline>
        </w:drawing>
      </w:r>
    </w:p>
    <w:p>
      <w:pPr>
        <w:spacing w:line="360" w:lineRule="auto"/>
        <w:rPr>
          <w:rFonts w:eastAsia="宋体"/>
          <w:sz w:val="24"/>
        </w:rPr>
      </w:pPr>
      <w:r>
        <w:rPr>
          <w:rFonts w:ascii="NEU-F5-S92" w:eastAsia="宋体" w:hAnsi="NEU-F5-S92"/>
          <w:sz w:val="24"/>
        </w:rPr>
        <w:t>1</w:t>
      </w:r>
      <w:r>
        <w:rPr>
          <w:rFonts w:eastAsia="宋体"/>
          <w:sz w:val="24"/>
        </w:rPr>
        <w:t>.</w:t>
      </w:r>
      <w:r>
        <w:rPr>
          <w:rFonts w:eastAsia="宋体" w:hint="eastAsia"/>
          <w:sz w:val="24"/>
        </w:rPr>
        <w:t>根据原文内容</w:t>
      </w:r>
      <w:r>
        <w:rPr>
          <w:rFonts w:ascii="方正书宋_GBK" w:eastAsia="宋体" w:hAnsi="方正书宋_GBK"/>
          <w:sz w:val="24"/>
        </w:rPr>
        <w:t>,</w:t>
      </w:r>
      <w:r>
        <w:rPr>
          <w:rFonts w:eastAsia="宋体" w:hint="eastAsia"/>
          <w:sz w:val="24"/>
        </w:rPr>
        <w:t>下列说法正确的一项是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tbl>
      <w:tblPr>
        <w:tblStyle w:val="TableNormal"/>
        <w:tblW w:w="4497"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165"/>
        <w:gridCol w:w="2567"/>
        <w:gridCol w:w="4191"/>
        <w:gridCol w:w="1005"/>
      </w:tblGrid>
      <w:tr>
        <w:tblPrEx>
          <w:tblW w:w="4497"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165"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7765" w:type="dxa"/>
            <w:gridSpan w:val="3"/>
            <w:tcMar>
              <w:left w:w="0" w:type="dxa"/>
              <w:right w:w="0" w:type="dxa"/>
            </w:tcMar>
            <w:vAlign w:val="center"/>
          </w:tcPr>
          <w:p>
            <w:pPr>
              <w:spacing w:line="360" w:lineRule="auto"/>
              <w:jc w:val="center"/>
            </w:pPr>
            <w:r>
              <w:rPr>
                <w:rFonts w:eastAsia="黑体" w:hint="eastAsia"/>
                <w:sz w:val="24"/>
              </w:rPr>
              <w:t>演示</w:t>
            </w:r>
          </w:p>
        </w:tc>
      </w:tr>
      <w:tr>
        <w:tblPrEx>
          <w:tblW w:w="4497" w:type="pct"/>
          <w:jc w:val="center"/>
          <w:tblLayout w:type="fixed"/>
          <w:tblCellMar>
            <w:top w:w="0" w:type="dxa"/>
            <w:left w:w="108" w:type="dxa"/>
            <w:bottom w:w="0" w:type="dxa"/>
            <w:right w:w="108" w:type="dxa"/>
          </w:tblCellMar>
        </w:tblPrEx>
        <w:trPr>
          <w:jc w:val="center"/>
        </w:trPr>
        <w:tc>
          <w:tcPr>
            <w:tcW w:w="1165" w:type="dxa"/>
            <w:vMerge w:val="restart"/>
            <w:tcMar>
              <w:left w:w="0" w:type="dxa"/>
              <w:right w:w="0" w:type="dxa"/>
            </w:tcMar>
            <w:vAlign w:val="center"/>
          </w:tcPr>
          <w:p>
            <w:pPr>
              <w:spacing w:line="360" w:lineRule="auto"/>
              <w:jc w:val="center"/>
              <w:rPr>
                <w:rFonts w:eastAsia="宋体"/>
                <w:sz w:val="24"/>
              </w:rPr>
            </w:pPr>
            <w:r>
              <w:rPr>
                <w:rFonts w:eastAsia="宋体" w:hint="eastAsia"/>
                <w:sz w:val="24"/>
              </w:rPr>
              <w:t>环</w:t>
            </w:r>
          </w:p>
          <w:p>
            <w:pPr>
              <w:spacing w:line="360" w:lineRule="auto"/>
              <w:jc w:val="center"/>
              <w:rPr>
                <w:rFonts w:eastAsia="宋体"/>
                <w:sz w:val="24"/>
              </w:rPr>
            </w:pPr>
            <w:r>
              <w:rPr>
                <w:rFonts w:eastAsia="宋体" w:hint="eastAsia"/>
                <w:sz w:val="24"/>
              </w:rPr>
              <w:t>节</w:t>
            </w:r>
          </w:p>
          <w:p>
            <w:pPr>
              <w:spacing w:line="360" w:lineRule="auto"/>
              <w:jc w:val="center"/>
              <w:rPr>
                <w:rFonts w:eastAsia="宋体"/>
                <w:sz w:val="24"/>
              </w:rPr>
            </w:pPr>
            <w:r>
              <w:rPr>
                <w:rFonts w:eastAsia="宋体" w:hint="eastAsia"/>
                <w:sz w:val="24"/>
              </w:rPr>
              <w:t>三</w:t>
            </w:r>
          </w:p>
        </w:tc>
        <w:tc>
          <w:tcPr>
            <w:tcW w:w="2568" w:type="dxa"/>
            <w:tcMar>
              <w:left w:w="105" w:type="dxa"/>
              <w:right w:w="105" w:type="dxa"/>
            </w:tcMar>
            <w:vAlign w:val="center"/>
          </w:tcPr>
          <w:p>
            <w:pPr>
              <w:spacing w:line="360" w:lineRule="auto"/>
              <w:jc w:val="center"/>
              <w:rPr>
                <w:rFonts w:eastAsia="宋体"/>
                <w:sz w:val="24"/>
              </w:rPr>
            </w:pPr>
            <w:r>
              <w:rPr>
                <w:rFonts w:eastAsia="宋体" w:hint="eastAsia"/>
                <w:sz w:val="24"/>
              </w:rPr>
              <w:t>环节一</w:t>
            </w:r>
          </w:p>
        </w:tc>
        <w:tc>
          <w:tcPr>
            <w:tcW w:w="4192" w:type="dxa"/>
            <w:tcMar>
              <w:left w:w="105" w:type="dxa"/>
              <w:right w:w="105" w:type="dxa"/>
            </w:tcMar>
            <w:vAlign w:val="center"/>
          </w:tcPr>
          <w:p>
            <w:pPr>
              <w:spacing w:line="360" w:lineRule="auto"/>
              <w:jc w:val="center"/>
              <w:rPr>
                <w:rFonts w:eastAsia="宋体"/>
                <w:sz w:val="24"/>
              </w:rPr>
            </w:pPr>
            <w:r>
              <w:rPr>
                <w:rFonts w:eastAsia="宋体" w:hint="eastAsia"/>
                <w:sz w:val="24"/>
              </w:rPr>
              <w:t>环节二</w:t>
            </w:r>
          </w:p>
        </w:tc>
        <w:tc>
          <w:tcPr>
            <w:tcW w:w="1005" w:type="dxa"/>
            <w:vMerge w:val="restart"/>
            <w:tcMar>
              <w:left w:w="0" w:type="dxa"/>
              <w:right w:w="0" w:type="dxa"/>
            </w:tcMar>
            <w:vAlign w:val="center"/>
          </w:tcPr>
          <w:p>
            <w:pPr>
              <w:spacing w:line="360" w:lineRule="auto"/>
              <w:jc w:val="center"/>
            </w:pPr>
            <w:r>
              <w:rPr>
                <w:rFonts w:eastAsia="宋体" w:hint="eastAsia"/>
                <w:sz w:val="24"/>
              </w:rPr>
              <w:t>判定正误</w:t>
            </w:r>
          </w:p>
        </w:tc>
      </w:tr>
      <w:tr>
        <w:tblPrEx>
          <w:tblW w:w="4497" w:type="pct"/>
          <w:jc w:val="center"/>
          <w:tblLayout w:type="fixed"/>
          <w:tblCellMar>
            <w:top w:w="0" w:type="dxa"/>
            <w:left w:w="108" w:type="dxa"/>
            <w:bottom w:w="0" w:type="dxa"/>
            <w:right w:w="108" w:type="dxa"/>
          </w:tblCellMar>
        </w:tblPrEx>
        <w:trPr>
          <w:jc w:val="center"/>
        </w:trPr>
        <w:tc>
          <w:tcPr>
            <w:tcW w:w="1165" w:type="dxa"/>
            <w:vMerge/>
            <w:tcMar>
              <w:left w:w="0" w:type="dxa"/>
              <w:right w:w="0" w:type="dxa"/>
            </w:tcMar>
            <w:vAlign w:val="center"/>
          </w:tcPr>
          <w:p>
            <w:pPr>
              <w:spacing w:line="360" w:lineRule="auto"/>
              <w:rPr>
                <w:rFonts w:eastAsia="宋体"/>
                <w:sz w:val="24"/>
              </w:rPr>
            </w:pPr>
          </w:p>
        </w:tc>
        <w:tc>
          <w:tcPr>
            <w:tcW w:w="2568" w:type="dxa"/>
            <w:tcMar>
              <w:left w:w="105" w:type="dxa"/>
              <w:right w:w="105" w:type="dxa"/>
            </w:tcMar>
            <w:vAlign w:val="center"/>
          </w:tcPr>
          <w:p>
            <w:pPr>
              <w:spacing w:line="360" w:lineRule="auto"/>
              <w:jc w:val="center"/>
              <w:rPr>
                <w:rFonts w:eastAsia="宋体"/>
                <w:sz w:val="24"/>
              </w:rPr>
            </w:pPr>
            <w:r>
              <w:rPr>
                <w:rFonts w:eastAsia="宋体" w:hint="eastAsia"/>
                <w:sz w:val="24"/>
              </w:rPr>
              <w:t>选项</w:t>
            </w:r>
          </w:p>
        </w:tc>
        <w:tc>
          <w:tcPr>
            <w:tcW w:w="4192" w:type="dxa"/>
            <w:tcMar>
              <w:left w:w="105" w:type="dxa"/>
              <w:right w:w="105" w:type="dxa"/>
            </w:tcMar>
            <w:vAlign w:val="center"/>
          </w:tcPr>
          <w:p>
            <w:pPr>
              <w:spacing w:line="360" w:lineRule="auto"/>
              <w:jc w:val="center"/>
            </w:pPr>
            <w:r>
              <w:rPr>
                <w:rFonts w:eastAsia="宋体" w:hint="eastAsia"/>
                <w:sz w:val="24"/>
              </w:rPr>
              <w:t>对应原文分析</w:t>
            </w:r>
          </w:p>
        </w:tc>
        <w:tc>
          <w:tcPr>
            <w:tcW w:w="1005" w:type="dxa"/>
            <w:vMerge/>
            <w:tcMar>
              <w:left w:w="0" w:type="dxa"/>
              <w:right w:w="0" w:type="dxa"/>
            </w:tcMar>
            <w:vAlign w:val="center"/>
          </w:tcPr>
          <w:p>
            <w:pPr>
              <w:spacing w:line="360" w:lineRule="auto"/>
            </w:pPr>
          </w:p>
        </w:tc>
      </w:tr>
      <w:tr>
        <w:tblPrEx>
          <w:tblW w:w="4497" w:type="pct"/>
          <w:jc w:val="center"/>
          <w:tblLayout w:type="fixed"/>
          <w:tblCellMar>
            <w:top w:w="0" w:type="dxa"/>
            <w:left w:w="108" w:type="dxa"/>
            <w:bottom w:w="0" w:type="dxa"/>
            <w:right w:w="108" w:type="dxa"/>
          </w:tblCellMar>
        </w:tblPrEx>
        <w:trPr>
          <w:jc w:val="center"/>
        </w:trPr>
        <w:tc>
          <w:tcPr>
            <w:tcW w:w="1165" w:type="dxa"/>
            <w:vMerge/>
            <w:tcMar>
              <w:left w:w="0" w:type="dxa"/>
              <w:right w:w="0" w:type="dxa"/>
            </w:tcMar>
            <w:vAlign w:val="center"/>
          </w:tcPr>
          <w:p>
            <w:pPr>
              <w:spacing w:line="360" w:lineRule="auto"/>
              <w:rPr>
                <w:rFonts w:eastAsia="宋体"/>
                <w:sz w:val="24"/>
              </w:rPr>
            </w:pPr>
          </w:p>
        </w:tc>
        <w:tc>
          <w:tcPr>
            <w:tcW w:w="2568" w:type="dxa"/>
            <w:tcMar>
              <w:left w:w="105" w:type="dxa"/>
              <w:right w:w="105" w:type="dxa"/>
            </w:tcMar>
            <w:vAlign w:val="center"/>
          </w:tcPr>
          <w:p>
            <w:pPr>
              <w:spacing w:line="360" w:lineRule="auto"/>
              <w:rPr>
                <w:rFonts w:eastAsia="宋体"/>
                <w:sz w:val="24"/>
              </w:rPr>
            </w:pPr>
            <w:r>
              <w:rPr>
                <w:rFonts w:eastAsia="宋体"/>
                <w:sz w:val="24"/>
              </w:rPr>
              <w:t>A.</w:t>
            </w:r>
            <w:r>
              <w:rPr>
                <w:rFonts w:eastAsia="宋体" w:hint="eastAsia"/>
                <w:sz w:val="24"/>
              </w:rPr>
              <w:t>对经典进行文本校勘和文献编纂与进一步阐发之间</w:t>
            </w:r>
            <w:r>
              <w:rPr>
                <w:rFonts w:ascii="方正书宋_GBK" w:eastAsia="宋体" w:hAnsi="方正书宋_GBK"/>
                <w:sz w:val="24"/>
              </w:rPr>
              <w:t>,</w:t>
            </w:r>
            <w:r>
              <w:rPr>
                <w:rFonts w:eastAsia="宋体" w:hint="eastAsia"/>
                <w:sz w:val="24"/>
              </w:rPr>
              <w:t>在历史上是互相隔膜的。</w:t>
            </w:r>
          </w:p>
        </w:tc>
        <w:tc>
          <w:tcPr>
            <w:tcW w:w="4192"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一般而言</w:t>
            </w:r>
            <w:r>
              <w:rPr>
                <w:rFonts w:ascii="方正书宋_GBK" w:eastAsia="宋体" w:hAnsi="方正书宋_GBK"/>
                <w:sz w:val="24"/>
              </w:rPr>
              <w:t>,</w:t>
            </w:r>
            <w:r>
              <w:rPr>
                <w:rFonts w:eastAsia="宋体" w:hint="eastAsia"/>
                <w:sz w:val="24"/>
              </w:rPr>
              <w:t>“照着讲”主要是从历史角度对以往经典作具体的实证性研究</w:t>
            </w:r>
            <w:r>
              <w:rPr>
                <w:rFonts w:ascii="方正书宋_GBK" w:eastAsia="宋体" w:hAnsi="方正书宋_GBK"/>
                <w:sz w:val="24"/>
              </w:rPr>
              <w:t>,</w:t>
            </w:r>
            <w:r>
              <w:rPr>
                <w:rFonts w:eastAsia="宋体" w:hint="eastAsia"/>
                <w:sz w:val="24"/>
              </w:rPr>
              <w:t>诸如</w:t>
            </w:r>
            <w:r>
              <w:rPr>
                <w:rFonts w:eastAsia="宋体" w:hint="eastAsia"/>
                <w:sz w:val="24"/>
                <w:em w:val="dot"/>
              </w:rPr>
              <w:t>训诂、校勘、文献编纂等等</w:t>
            </w:r>
            <w:r>
              <w:rPr>
                <w:rFonts w:eastAsia="宋体" w:hint="eastAsia"/>
                <w:sz w:val="24"/>
              </w:rPr>
              <w:t>。</w:t>
            </w:r>
          </w:p>
          <w:p>
            <w:pPr>
              <w:spacing w:line="360" w:lineRule="auto"/>
              <w:rPr>
                <w:rFonts w:eastAsia="宋体"/>
                <w:sz w:val="24"/>
              </w:rPr>
            </w:pPr>
            <w:r>
              <w:rPr>
                <w:rFonts w:ascii="宋体" w:eastAsia="宋体" w:hAnsi="宋体" w:cs="宋体" w:hint="eastAsia"/>
                <w:sz w:val="24"/>
              </w:rPr>
              <w:t>②</w:t>
            </w:r>
            <w:r>
              <w:rPr>
                <w:rFonts w:eastAsia="宋体" w:hint="eastAsia"/>
                <w:sz w:val="24"/>
              </w:rPr>
              <w:t>从思想的发展与诸子之学的关联看</w:t>
            </w:r>
            <w:r>
              <w:rPr>
                <w:rFonts w:ascii="方正书宋_GBK" w:eastAsia="宋体" w:hAnsi="方正书宋_GBK"/>
                <w:sz w:val="24"/>
              </w:rPr>
              <w:t>,</w:t>
            </w:r>
            <w:r>
              <w:rPr>
                <w:rFonts w:eastAsia="宋体" w:hint="eastAsia"/>
                <w:sz w:val="24"/>
              </w:rPr>
              <w:t>“接着讲”接近诸子之学所具有的思想突破性的内在品格</w:t>
            </w:r>
            <w:r>
              <w:rPr>
                <w:rFonts w:ascii="方正书宋_GBK" w:eastAsia="宋体" w:hAnsi="方正书宋_GBK"/>
                <w:sz w:val="24"/>
              </w:rPr>
              <w:t>,</w:t>
            </w:r>
            <w:r>
              <w:rPr>
                <w:rFonts w:eastAsia="宋体" w:hint="eastAsia"/>
                <w:sz w:val="24"/>
                <w:em w:val="dot"/>
              </w:rPr>
              <w:t>它意味着延续诸子注重思想创造的传统</w:t>
            </w:r>
            <w:r>
              <w:rPr>
                <w:rFonts w:eastAsia="宋体" w:hint="eastAsia"/>
                <w:sz w:val="24"/>
              </w:rPr>
              <w:t>。</w:t>
            </w:r>
          </w:p>
          <w:p>
            <w:pPr>
              <w:spacing w:line="360" w:lineRule="auto"/>
              <w:rPr>
                <w:rFonts w:eastAsia="宋体"/>
                <w:sz w:val="24"/>
              </w:rPr>
            </w:pPr>
            <w:r>
              <w:rPr>
                <w:rFonts w:ascii="宋体" w:eastAsia="宋体" w:hAnsi="宋体" w:cs="宋体" w:hint="eastAsia"/>
                <w:sz w:val="24"/>
              </w:rPr>
              <w:t>③</w:t>
            </w:r>
            <w:r>
              <w:rPr>
                <w:rFonts w:eastAsia="宋体" w:hint="eastAsia"/>
                <w:sz w:val="24"/>
                <w:em w:val="dot"/>
              </w:rPr>
              <w:t>“照着讲”与“接着讲”二者无法分离……“新子学”应追求“照着讲”与“接着讲”的统一</w:t>
            </w:r>
            <w:r>
              <w:rPr>
                <w:rFonts w:eastAsia="宋体" w:hint="eastAsia"/>
                <w:sz w:val="24"/>
              </w:rPr>
              <w:t>。</w:t>
            </w:r>
          </w:p>
        </w:tc>
        <w:tc>
          <w:tcPr>
            <w:tcW w:w="1005" w:type="dxa"/>
            <w:tcMar>
              <w:left w:w="0" w:type="dxa"/>
              <w:right w:w="0" w:type="dxa"/>
            </w:tcMar>
            <w:vAlign w:val="center"/>
          </w:tcPr>
          <w:p>
            <w:pPr>
              <w:spacing w:line="360" w:lineRule="auto"/>
              <w:jc w:val="center"/>
              <w:rPr>
                <w:rFonts w:eastAsia="宋体"/>
                <w:sz w:val="24"/>
              </w:rPr>
            </w:pPr>
            <w:r>
              <w:rPr>
                <w:rFonts w:ascii="宋体" w:eastAsia="宋体" w:hAnsi="宋体" w:cs="宋体" w:hint="eastAsia"/>
                <w:sz w:val="24"/>
              </w:rPr>
              <w:t>①</w:t>
            </w:r>
            <w:r>
              <w:rPr>
                <w:rFonts w:eastAsia="宋体"/>
                <w:sz w:val="24"/>
                <w:u w:val="single" w:color="000000"/>
              </w:rPr>
              <w:t>　　　</w:t>
            </w:r>
          </w:p>
          <w:p>
            <w:pPr>
              <w:spacing w:line="360" w:lineRule="auto"/>
              <w:jc w:val="center"/>
            </w:pPr>
            <w:r>
              <w:rPr>
                <w:rFonts w:eastAsia="宋体"/>
                <w:sz w:val="24"/>
                <w:u w:val="single" w:color="000000"/>
              </w:rPr>
              <w:t>　　　　</w:t>
            </w:r>
          </w:p>
        </w:tc>
      </w:tr>
      <w:tr>
        <w:tblPrEx>
          <w:tblW w:w="4497" w:type="pct"/>
          <w:jc w:val="center"/>
          <w:tblLayout w:type="fixed"/>
          <w:tblCellMar>
            <w:top w:w="0" w:type="dxa"/>
            <w:left w:w="108" w:type="dxa"/>
            <w:bottom w:w="0" w:type="dxa"/>
            <w:right w:w="108" w:type="dxa"/>
          </w:tblCellMar>
        </w:tblPrEx>
        <w:trPr>
          <w:jc w:val="center"/>
        </w:trPr>
        <w:tc>
          <w:tcPr>
            <w:tcW w:w="1165" w:type="dxa"/>
            <w:vMerge/>
            <w:tcMar>
              <w:left w:w="0" w:type="dxa"/>
              <w:right w:w="0" w:type="dxa"/>
            </w:tcMar>
            <w:vAlign w:val="center"/>
          </w:tcPr>
          <w:p>
            <w:pPr>
              <w:spacing w:line="360" w:lineRule="auto"/>
              <w:rPr>
                <w:rFonts w:eastAsia="宋体"/>
                <w:sz w:val="24"/>
              </w:rPr>
            </w:pPr>
          </w:p>
        </w:tc>
        <w:tc>
          <w:tcPr>
            <w:tcW w:w="2568" w:type="dxa"/>
            <w:tcMar>
              <w:left w:w="105" w:type="dxa"/>
              <w:right w:w="105" w:type="dxa"/>
            </w:tcMar>
            <w:vAlign w:val="center"/>
          </w:tcPr>
          <w:p>
            <w:pPr>
              <w:spacing w:line="360" w:lineRule="auto"/>
              <w:rPr>
                <w:rFonts w:eastAsia="宋体"/>
                <w:sz w:val="24"/>
              </w:rPr>
            </w:pPr>
            <w:r>
              <w:rPr>
                <w:rFonts w:eastAsia="宋体"/>
                <w:sz w:val="24"/>
              </w:rPr>
              <w:t>B.</w:t>
            </w:r>
            <w:r>
              <w:rPr>
                <w:rFonts w:eastAsia="宋体" w:hint="eastAsia"/>
                <w:sz w:val="24"/>
              </w:rPr>
              <w:t>面对中西思想的交融与互动</w:t>
            </w:r>
            <w:r>
              <w:rPr>
                <w:rFonts w:ascii="方正书宋_GBK" w:eastAsia="宋体" w:hAnsi="方正书宋_GBK"/>
                <w:sz w:val="24"/>
              </w:rPr>
              <w:t>,</w:t>
            </w:r>
            <w:r>
              <w:rPr>
                <w:rFonts w:eastAsia="宋体" w:hint="eastAsia"/>
                <w:sz w:val="24"/>
              </w:rPr>
              <w:t>“新子学”应该同时致力于中国和世界文化的建构。</w:t>
            </w:r>
          </w:p>
        </w:tc>
        <w:tc>
          <w:tcPr>
            <w:tcW w:w="4192" w:type="dxa"/>
            <w:tcMar>
              <w:left w:w="105" w:type="dxa"/>
              <w:right w:w="105" w:type="dxa"/>
            </w:tcMar>
            <w:vAlign w:val="center"/>
          </w:tcPr>
          <w:p>
            <w:pPr>
              <w:spacing w:line="360" w:lineRule="auto"/>
              <w:rPr>
                <w:rFonts w:eastAsia="宋体"/>
                <w:sz w:val="24"/>
              </w:rPr>
            </w:pPr>
            <w:r>
              <w:rPr>
                <w:rFonts w:eastAsia="宋体" w:hint="eastAsia"/>
                <w:sz w:val="24"/>
                <w:em w:val="dot"/>
              </w:rPr>
              <w:t>在中西之学已相遇的背景下</w:t>
            </w:r>
            <w:r>
              <w:rPr>
                <w:rFonts w:ascii="方正书宋_GBK" w:eastAsia="宋体" w:hAnsi="方正书宋_GBK"/>
                <w:sz w:val="24"/>
              </w:rPr>
              <w:t>,</w:t>
            </w:r>
            <w:r>
              <w:rPr>
                <w:rFonts w:eastAsia="宋体" w:hint="eastAsia"/>
                <w:sz w:val="24"/>
              </w:rPr>
              <w:t>“接着讲”同时展开为中西之学的交融</w:t>
            </w:r>
            <w:r>
              <w:rPr>
                <w:rFonts w:ascii="方正书宋_GBK" w:eastAsia="宋体" w:hAnsi="方正书宋_GBK"/>
                <w:sz w:val="24"/>
              </w:rPr>
              <w:t>,</w:t>
            </w:r>
            <w:r>
              <w:rPr>
                <w:rFonts w:eastAsia="宋体" w:hint="eastAsia"/>
                <w:sz w:val="24"/>
              </w:rPr>
              <w:t>从更深的层次看</w:t>
            </w:r>
            <w:r>
              <w:rPr>
                <w:rFonts w:ascii="方正书宋_GBK" w:eastAsia="宋体" w:hAnsi="方正书宋_GBK"/>
                <w:sz w:val="24"/>
              </w:rPr>
              <w:t>,</w:t>
            </w:r>
            <w:r>
              <w:rPr>
                <w:rFonts w:eastAsia="宋体" w:hint="eastAsia"/>
                <w:sz w:val="24"/>
                <w:em w:val="dot"/>
              </w:rPr>
              <w:t>这种交融具体展开为世界文化的建构与发展过程</w:t>
            </w:r>
            <w:r>
              <w:rPr>
                <w:rFonts w:eastAsia="宋体" w:hint="eastAsia"/>
                <w:sz w:val="24"/>
              </w:rPr>
              <w:t>。</w:t>
            </w:r>
          </w:p>
        </w:tc>
        <w:tc>
          <w:tcPr>
            <w:tcW w:w="1005" w:type="dxa"/>
            <w:tcMar>
              <w:left w:w="0" w:type="dxa"/>
              <w:right w:w="0" w:type="dxa"/>
            </w:tcMar>
            <w:vAlign w:val="center"/>
          </w:tcPr>
          <w:p>
            <w:pPr>
              <w:spacing w:line="360" w:lineRule="auto"/>
              <w:jc w:val="center"/>
              <w:rPr>
                <w:rFonts w:eastAsia="宋体"/>
                <w:sz w:val="24"/>
              </w:rPr>
            </w:pPr>
            <w:r>
              <w:rPr>
                <w:rFonts w:ascii="宋体" w:eastAsia="宋体" w:hAnsi="宋体" w:cs="宋体" w:hint="eastAsia"/>
                <w:sz w:val="24"/>
              </w:rPr>
              <w:t>②</w:t>
            </w:r>
            <w:r>
              <w:rPr>
                <w:rFonts w:eastAsia="宋体"/>
                <w:sz w:val="24"/>
                <w:u w:val="single" w:color="000000"/>
              </w:rPr>
              <w:t>　　　</w:t>
            </w:r>
          </w:p>
          <w:p>
            <w:pPr>
              <w:spacing w:line="360" w:lineRule="auto"/>
              <w:jc w:val="center"/>
            </w:pPr>
            <w:r>
              <w:rPr>
                <w:rFonts w:eastAsia="宋体"/>
                <w:sz w:val="24"/>
                <w:u w:val="single" w:color="000000"/>
              </w:rPr>
              <w:t>　　　　</w:t>
            </w:r>
          </w:p>
        </w:tc>
      </w:tr>
      <w:tr>
        <w:tblPrEx>
          <w:tblW w:w="4497" w:type="pct"/>
          <w:jc w:val="center"/>
          <w:tblLayout w:type="fixed"/>
          <w:tblCellMar>
            <w:top w:w="0" w:type="dxa"/>
            <w:left w:w="108" w:type="dxa"/>
            <w:bottom w:w="0" w:type="dxa"/>
            <w:right w:w="108" w:type="dxa"/>
          </w:tblCellMar>
        </w:tblPrEx>
        <w:trPr>
          <w:jc w:val="center"/>
        </w:trPr>
        <w:tc>
          <w:tcPr>
            <w:tcW w:w="1165" w:type="dxa"/>
            <w:vMerge/>
            <w:tcMar>
              <w:left w:w="0" w:type="dxa"/>
              <w:right w:w="0" w:type="dxa"/>
            </w:tcMar>
            <w:vAlign w:val="center"/>
          </w:tcPr>
          <w:p>
            <w:pPr>
              <w:spacing w:line="360" w:lineRule="auto"/>
              <w:rPr>
                <w:rFonts w:eastAsia="宋体"/>
                <w:sz w:val="24"/>
              </w:rPr>
            </w:pPr>
          </w:p>
        </w:tc>
        <w:tc>
          <w:tcPr>
            <w:tcW w:w="2568" w:type="dxa"/>
            <w:tcMar>
              <w:left w:w="105" w:type="dxa"/>
              <w:right w:w="105" w:type="dxa"/>
            </w:tcMar>
            <w:vAlign w:val="center"/>
          </w:tcPr>
          <w:p>
            <w:pPr>
              <w:spacing w:line="360" w:lineRule="auto"/>
              <w:rPr>
                <w:rFonts w:eastAsia="宋体"/>
                <w:sz w:val="24"/>
              </w:rPr>
            </w:pPr>
            <w:r>
              <w:rPr>
                <w:rFonts w:eastAsia="宋体"/>
                <w:sz w:val="24"/>
              </w:rPr>
              <w:t>C.</w:t>
            </w:r>
            <w:r>
              <w:rPr>
                <w:rFonts w:eastAsia="宋体" w:hint="eastAsia"/>
                <w:sz w:val="24"/>
              </w:rPr>
              <w:t>“照着讲”内含“接着讲”</w:t>
            </w:r>
            <w:r>
              <w:rPr>
                <w:rFonts w:ascii="方正书宋_GBK" w:eastAsia="宋体" w:hAnsi="方正书宋_GBK"/>
                <w:sz w:val="24"/>
              </w:rPr>
              <w:t>,</w:t>
            </w:r>
            <w:r>
              <w:rPr>
                <w:rFonts w:eastAsia="宋体" w:hint="eastAsia"/>
                <w:sz w:val="24"/>
              </w:rPr>
              <w:t>虽然能发扬以往的思想</w:t>
            </w:r>
            <w:r>
              <w:rPr>
                <w:rFonts w:ascii="方正书宋_GBK" w:eastAsia="宋体" w:hAnsi="方正书宋_GBK"/>
                <w:sz w:val="24"/>
              </w:rPr>
              <w:t>,</w:t>
            </w:r>
            <w:r>
              <w:rPr>
                <w:rFonts w:eastAsia="宋体" w:hint="eastAsia"/>
                <w:sz w:val="24"/>
              </w:rPr>
              <w:t>但无助于促进新思想生成。</w:t>
            </w:r>
          </w:p>
        </w:tc>
        <w:tc>
          <w:tcPr>
            <w:tcW w:w="4192" w:type="dxa"/>
            <w:tcMar>
              <w:left w:w="105" w:type="dxa"/>
              <w:right w:w="105" w:type="dxa"/>
            </w:tcMar>
            <w:vAlign w:val="center"/>
          </w:tcPr>
          <w:p>
            <w:pPr>
              <w:spacing w:line="360" w:lineRule="auto"/>
              <w:rPr>
                <w:rFonts w:eastAsia="宋体"/>
                <w:sz w:val="24"/>
              </w:rPr>
            </w:pPr>
            <w:r>
              <w:rPr>
                <w:rFonts w:eastAsia="宋体" w:hint="eastAsia"/>
                <w:sz w:val="24"/>
              </w:rPr>
              <w:t>“照着讲”的意义</w:t>
            </w:r>
            <w:r>
              <w:rPr>
                <w:rFonts w:ascii="方正书宋_GBK" w:eastAsia="宋体" w:hAnsi="方正书宋_GBK"/>
                <w:sz w:val="24"/>
              </w:rPr>
              <w:t>,</w:t>
            </w:r>
            <w:r>
              <w:rPr>
                <w:rFonts w:eastAsia="宋体" w:hint="eastAsia"/>
                <w:sz w:val="24"/>
              </w:rPr>
              <w:t>在于梳理以往的思想发展过程</w:t>
            </w:r>
            <w:r>
              <w:rPr>
                <w:rFonts w:ascii="方正书宋_GBK" w:eastAsia="宋体" w:hAnsi="方正书宋_GBK"/>
                <w:sz w:val="24"/>
              </w:rPr>
              <w:t>,</w:t>
            </w:r>
            <w:r>
              <w:rPr>
                <w:rFonts w:eastAsia="宋体" w:hint="eastAsia"/>
                <w:sz w:val="24"/>
              </w:rPr>
              <w:t>打开前人思想的丰富内容</w:t>
            </w:r>
            <w:r>
              <w:rPr>
                <w:rFonts w:ascii="方正书宋_GBK" w:eastAsia="宋体" w:hAnsi="方正书宋_GBK"/>
                <w:sz w:val="24"/>
              </w:rPr>
              <w:t>,</w:t>
            </w:r>
            <w:r>
              <w:rPr>
                <w:rFonts w:eastAsia="宋体" w:hint="eastAsia"/>
                <w:sz w:val="24"/>
              </w:rPr>
              <w:t>由此为后继的思想提供理论之源。在此意义上</w:t>
            </w:r>
            <w:r>
              <w:rPr>
                <w:rFonts w:ascii="方正书宋_GBK" w:eastAsia="宋体" w:hAnsi="方正书宋_GBK"/>
                <w:sz w:val="24"/>
              </w:rPr>
              <w:t>,</w:t>
            </w:r>
            <w:r>
              <w:rPr>
                <w:rFonts w:eastAsia="宋体" w:hint="eastAsia"/>
                <w:sz w:val="24"/>
              </w:rPr>
              <w:t>“照着讲”是“接着讲”的出发点。</w:t>
            </w:r>
            <w:r>
              <w:rPr>
                <w:rFonts w:eastAsia="宋体" w:hint="eastAsia"/>
                <w:sz w:val="24"/>
                <w:em w:val="dot"/>
              </w:rPr>
              <w:t>然而</w:t>
            </w:r>
            <w:r>
              <w:rPr>
                <w:rFonts w:ascii="方正书宋_GBK" w:eastAsia="宋体" w:hAnsi="方正书宋_GBK"/>
                <w:sz w:val="24"/>
                <w:em w:val="dot"/>
              </w:rPr>
              <w:t>,</w:t>
            </w:r>
            <w:r>
              <w:rPr>
                <w:rFonts w:eastAsia="宋体" w:hint="eastAsia"/>
                <w:sz w:val="24"/>
                <w:em w:val="dot"/>
              </w:rPr>
              <w:t>仅仅停留在“照着讲”</w:t>
            </w:r>
            <w:r>
              <w:rPr>
                <w:rFonts w:ascii="方正书宋_GBK" w:eastAsia="宋体" w:hAnsi="方正书宋_GBK"/>
                <w:sz w:val="24"/>
                <w:em w:val="dot"/>
              </w:rPr>
              <w:t>,</w:t>
            </w:r>
            <w:r>
              <w:rPr>
                <w:rFonts w:eastAsia="宋体" w:hint="eastAsia"/>
                <w:sz w:val="24"/>
                <w:em w:val="dot"/>
              </w:rPr>
              <w:t>思想便容易止于过去</w:t>
            </w:r>
            <w:r>
              <w:rPr>
                <w:rFonts w:ascii="方正书宋_GBK" w:eastAsia="宋体" w:hAnsi="方正书宋_GBK"/>
                <w:sz w:val="24"/>
                <w:em w:val="dot"/>
              </w:rPr>
              <w:t>,</w:t>
            </w:r>
            <w:r>
              <w:rPr>
                <w:rFonts w:eastAsia="宋体" w:hint="eastAsia"/>
                <w:sz w:val="24"/>
                <w:em w:val="dot"/>
              </w:rPr>
              <w:t>难以继续前行</w:t>
            </w:r>
            <w:r>
              <w:rPr>
                <w:rFonts w:ascii="方正书宋_GBK" w:eastAsia="宋体" w:hAnsi="方正书宋_GBK"/>
                <w:sz w:val="24"/>
                <w:em w:val="dot"/>
              </w:rPr>
              <w:t>,</w:t>
            </w:r>
            <w:r>
              <w:rPr>
                <w:rFonts w:eastAsia="宋体" w:hint="eastAsia"/>
                <w:sz w:val="24"/>
                <w:em w:val="dot"/>
              </w:rPr>
              <w:t>可能无助于思想的创新。就此而言</w:t>
            </w:r>
            <w:r>
              <w:rPr>
                <w:rFonts w:ascii="方正书宋_GBK" w:eastAsia="宋体" w:hAnsi="方正书宋_GBK"/>
                <w:sz w:val="24"/>
                <w:em w:val="dot"/>
              </w:rPr>
              <w:t>,</w:t>
            </w:r>
            <w:r>
              <w:rPr>
                <w:rFonts w:eastAsia="宋体" w:hint="eastAsia"/>
                <w:sz w:val="24"/>
                <w:em w:val="dot"/>
              </w:rPr>
              <w:t>在“照着讲”之后</w:t>
            </w:r>
            <w:r>
              <w:rPr>
                <w:rFonts w:ascii="方正书宋_GBK" w:eastAsia="宋体" w:hAnsi="方正书宋_GBK"/>
                <w:sz w:val="24"/>
                <w:em w:val="dot"/>
              </w:rPr>
              <w:t>,</w:t>
            </w:r>
            <w:r>
              <w:rPr>
                <w:rFonts w:eastAsia="宋体" w:hint="eastAsia"/>
                <w:sz w:val="24"/>
                <w:em w:val="dot"/>
              </w:rPr>
              <w:t>需要继之以“接着讲”</w:t>
            </w:r>
            <w:r>
              <w:rPr>
                <w:rFonts w:eastAsia="宋体" w:hint="eastAsia"/>
                <w:sz w:val="24"/>
              </w:rPr>
              <w:t>。</w:t>
            </w:r>
          </w:p>
        </w:tc>
        <w:tc>
          <w:tcPr>
            <w:tcW w:w="1005" w:type="dxa"/>
            <w:tcMar>
              <w:left w:w="0" w:type="dxa"/>
              <w:right w:w="0" w:type="dxa"/>
            </w:tcMar>
            <w:vAlign w:val="center"/>
          </w:tcPr>
          <w:p>
            <w:pPr>
              <w:spacing w:line="360" w:lineRule="auto"/>
              <w:jc w:val="center"/>
              <w:rPr>
                <w:rFonts w:eastAsia="宋体"/>
                <w:sz w:val="24"/>
              </w:rPr>
            </w:pPr>
            <w:r>
              <w:rPr>
                <w:rFonts w:ascii="宋体" w:eastAsia="宋体" w:hAnsi="宋体" w:cs="宋体" w:hint="eastAsia"/>
                <w:sz w:val="24"/>
              </w:rPr>
              <w:t>③</w:t>
            </w:r>
            <w:r>
              <w:rPr>
                <w:rFonts w:eastAsia="宋体"/>
                <w:sz w:val="24"/>
                <w:u w:val="single" w:color="000000"/>
              </w:rPr>
              <w:t>　　　</w:t>
            </w:r>
          </w:p>
          <w:p>
            <w:pPr>
              <w:spacing w:line="360" w:lineRule="auto"/>
              <w:jc w:val="center"/>
              <w:rPr>
                <w:rFonts w:eastAsia="宋体"/>
                <w:sz w:val="24"/>
              </w:rPr>
            </w:pPr>
            <w:r>
              <w:rPr>
                <w:rFonts w:eastAsia="宋体"/>
                <w:sz w:val="24"/>
                <w:u w:val="single" w:color="000000"/>
              </w:rPr>
              <w:t>　　　　</w:t>
            </w:r>
          </w:p>
        </w:tc>
      </w:tr>
    </w:tbl>
    <w:p>
      <w:pPr>
        <w:spacing w:line="360" w:lineRule="auto"/>
        <w:jc w:val="right"/>
        <w:rPr>
          <w:rFonts w:eastAsia="宋体"/>
          <w:sz w:val="24"/>
        </w:rPr>
      </w:pPr>
      <w:r>
        <w:rPr>
          <w:rFonts w:eastAsia="宋体" w:hint="eastAsia"/>
          <w:sz w:val="24"/>
        </w:rPr>
        <w:t>续表</w:t>
      </w:r>
    </w:p>
    <w:tbl>
      <w:tblPr>
        <w:tblStyle w:val="TableNormal"/>
        <w:tblW w:w="452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156"/>
        <w:gridCol w:w="2644"/>
        <w:gridCol w:w="3462"/>
        <w:gridCol w:w="1712"/>
      </w:tblGrid>
      <w:tr>
        <w:tblPrEx>
          <w:tblW w:w="452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157"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7818" w:type="dxa"/>
            <w:gridSpan w:val="3"/>
            <w:tcMar>
              <w:left w:w="0" w:type="dxa"/>
              <w:right w:w="0" w:type="dxa"/>
            </w:tcMar>
            <w:vAlign w:val="center"/>
          </w:tcPr>
          <w:p>
            <w:pPr>
              <w:spacing w:line="360" w:lineRule="auto"/>
              <w:jc w:val="center"/>
            </w:pPr>
            <w:r>
              <w:rPr>
                <w:rFonts w:eastAsia="黑体" w:hint="eastAsia"/>
                <w:sz w:val="24"/>
              </w:rPr>
              <w:t>演示</w:t>
            </w:r>
          </w:p>
        </w:tc>
      </w:tr>
      <w:tr>
        <w:tblPrEx>
          <w:tblW w:w="4520" w:type="pct"/>
          <w:jc w:val="center"/>
          <w:tblLayout w:type="fixed"/>
          <w:tblCellMar>
            <w:top w:w="0" w:type="dxa"/>
            <w:left w:w="108" w:type="dxa"/>
            <w:bottom w:w="0" w:type="dxa"/>
            <w:right w:w="108" w:type="dxa"/>
          </w:tblCellMar>
        </w:tblPrEx>
        <w:trPr>
          <w:jc w:val="center"/>
        </w:trPr>
        <w:tc>
          <w:tcPr>
            <w:tcW w:w="1157" w:type="dxa"/>
            <w:vMerge w:val="restart"/>
            <w:tcMar>
              <w:left w:w="0" w:type="dxa"/>
              <w:right w:w="0" w:type="dxa"/>
            </w:tcMar>
            <w:vAlign w:val="center"/>
          </w:tcPr>
          <w:p>
            <w:pPr>
              <w:spacing w:line="360" w:lineRule="auto"/>
              <w:jc w:val="center"/>
              <w:rPr>
                <w:rFonts w:eastAsia="宋体"/>
                <w:sz w:val="24"/>
              </w:rPr>
            </w:pPr>
            <w:r>
              <w:rPr>
                <w:rFonts w:eastAsia="宋体" w:hint="eastAsia"/>
                <w:sz w:val="24"/>
              </w:rPr>
              <w:t>环</w:t>
            </w:r>
          </w:p>
          <w:p>
            <w:pPr>
              <w:spacing w:line="360" w:lineRule="auto"/>
              <w:jc w:val="center"/>
              <w:rPr>
                <w:rFonts w:eastAsia="宋体"/>
                <w:sz w:val="24"/>
              </w:rPr>
            </w:pPr>
            <w:r>
              <w:rPr>
                <w:rFonts w:eastAsia="宋体" w:hint="eastAsia"/>
                <w:sz w:val="24"/>
              </w:rPr>
              <w:t>节</w:t>
            </w:r>
          </w:p>
          <w:p>
            <w:pPr>
              <w:spacing w:line="360" w:lineRule="auto"/>
              <w:jc w:val="center"/>
              <w:rPr>
                <w:rFonts w:eastAsia="宋体"/>
                <w:sz w:val="24"/>
              </w:rPr>
            </w:pPr>
            <w:r>
              <w:rPr>
                <w:rFonts w:eastAsia="宋体" w:hint="eastAsia"/>
                <w:sz w:val="24"/>
              </w:rPr>
              <w:t>三</w:t>
            </w:r>
          </w:p>
        </w:tc>
        <w:tc>
          <w:tcPr>
            <w:tcW w:w="2644" w:type="dxa"/>
            <w:tcMar>
              <w:left w:w="105" w:type="dxa"/>
              <w:right w:w="105" w:type="dxa"/>
            </w:tcMar>
            <w:vAlign w:val="center"/>
          </w:tcPr>
          <w:p>
            <w:pPr>
              <w:spacing w:line="360" w:lineRule="auto"/>
              <w:jc w:val="center"/>
              <w:rPr>
                <w:rFonts w:eastAsia="宋体"/>
                <w:sz w:val="24"/>
              </w:rPr>
            </w:pPr>
            <w:r>
              <w:rPr>
                <w:rFonts w:eastAsia="宋体" w:hint="eastAsia"/>
                <w:sz w:val="24"/>
              </w:rPr>
              <w:t>环节一</w:t>
            </w:r>
          </w:p>
        </w:tc>
        <w:tc>
          <w:tcPr>
            <w:tcW w:w="3462" w:type="dxa"/>
            <w:tcMar>
              <w:left w:w="105" w:type="dxa"/>
              <w:right w:w="105" w:type="dxa"/>
            </w:tcMar>
            <w:vAlign w:val="center"/>
          </w:tcPr>
          <w:p>
            <w:pPr>
              <w:spacing w:line="360" w:lineRule="auto"/>
              <w:jc w:val="center"/>
              <w:rPr>
                <w:rFonts w:eastAsia="宋体"/>
                <w:sz w:val="24"/>
              </w:rPr>
            </w:pPr>
            <w:r>
              <w:rPr>
                <w:rFonts w:eastAsia="宋体" w:hint="eastAsia"/>
                <w:sz w:val="24"/>
              </w:rPr>
              <w:t>环节二</w:t>
            </w:r>
          </w:p>
        </w:tc>
        <w:tc>
          <w:tcPr>
            <w:tcW w:w="1712" w:type="dxa"/>
            <w:vMerge w:val="restart"/>
            <w:tcMar>
              <w:left w:w="0" w:type="dxa"/>
              <w:right w:w="0" w:type="dxa"/>
            </w:tcMar>
            <w:vAlign w:val="center"/>
          </w:tcPr>
          <w:p>
            <w:pPr>
              <w:spacing w:line="360" w:lineRule="auto"/>
              <w:jc w:val="center"/>
            </w:pPr>
            <w:r>
              <w:rPr>
                <w:rFonts w:eastAsia="宋体" w:hint="eastAsia"/>
                <w:sz w:val="24"/>
              </w:rPr>
              <w:t>判定正误</w:t>
            </w:r>
          </w:p>
        </w:tc>
      </w:tr>
      <w:tr>
        <w:tblPrEx>
          <w:tblW w:w="4520" w:type="pct"/>
          <w:jc w:val="center"/>
          <w:tblLayout w:type="fixed"/>
          <w:tblCellMar>
            <w:top w:w="0" w:type="dxa"/>
            <w:left w:w="108" w:type="dxa"/>
            <w:bottom w:w="0" w:type="dxa"/>
            <w:right w:w="108" w:type="dxa"/>
          </w:tblCellMar>
        </w:tblPrEx>
        <w:trPr>
          <w:jc w:val="center"/>
        </w:trPr>
        <w:tc>
          <w:tcPr>
            <w:tcW w:w="1157" w:type="dxa"/>
            <w:vMerge/>
            <w:tcMar>
              <w:left w:w="0" w:type="dxa"/>
              <w:right w:w="0" w:type="dxa"/>
            </w:tcMar>
            <w:vAlign w:val="center"/>
          </w:tcPr>
          <w:p>
            <w:pPr>
              <w:spacing w:line="360" w:lineRule="auto"/>
              <w:rPr>
                <w:rFonts w:eastAsia="宋体"/>
                <w:sz w:val="24"/>
              </w:rPr>
            </w:pPr>
          </w:p>
        </w:tc>
        <w:tc>
          <w:tcPr>
            <w:tcW w:w="2644" w:type="dxa"/>
            <w:tcMar>
              <w:left w:w="105" w:type="dxa"/>
              <w:right w:w="105" w:type="dxa"/>
            </w:tcMar>
            <w:vAlign w:val="center"/>
          </w:tcPr>
          <w:p>
            <w:pPr>
              <w:spacing w:line="360" w:lineRule="auto"/>
              <w:jc w:val="center"/>
              <w:rPr>
                <w:rFonts w:eastAsia="宋体"/>
                <w:sz w:val="24"/>
              </w:rPr>
            </w:pPr>
            <w:r>
              <w:rPr>
                <w:rFonts w:eastAsia="宋体" w:hint="eastAsia"/>
                <w:sz w:val="24"/>
              </w:rPr>
              <w:t>选项</w:t>
            </w:r>
          </w:p>
        </w:tc>
        <w:tc>
          <w:tcPr>
            <w:tcW w:w="3462" w:type="dxa"/>
            <w:tcMar>
              <w:left w:w="105" w:type="dxa"/>
              <w:right w:w="105" w:type="dxa"/>
            </w:tcMar>
            <w:vAlign w:val="center"/>
          </w:tcPr>
          <w:p>
            <w:pPr>
              <w:spacing w:line="360" w:lineRule="auto"/>
              <w:jc w:val="center"/>
            </w:pPr>
            <w:r>
              <w:rPr>
                <w:rFonts w:eastAsia="宋体" w:hint="eastAsia"/>
                <w:sz w:val="24"/>
              </w:rPr>
              <w:t>对应原文分析</w:t>
            </w:r>
          </w:p>
        </w:tc>
        <w:tc>
          <w:tcPr>
            <w:tcW w:w="1712" w:type="dxa"/>
            <w:vMerge/>
            <w:tcMar>
              <w:left w:w="0" w:type="dxa"/>
              <w:right w:w="0" w:type="dxa"/>
            </w:tcMar>
            <w:vAlign w:val="center"/>
          </w:tcPr>
          <w:p>
            <w:pPr>
              <w:spacing w:line="360" w:lineRule="auto"/>
            </w:pPr>
          </w:p>
        </w:tc>
      </w:tr>
      <w:tr>
        <w:tblPrEx>
          <w:tblW w:w="4520" w:type="pct"/>
          <w:jc w:val="center"/>
          <w:tblLayout w:type="fixed"/>
          <w:tblCellMar>
            <w:top w:w="0" w:type="dxa"/>
            <w:left w:w="108" w:type="dxa"/>
            <w:bottom w:w="0" w:type="dxa"/>
            <w:right w:w="108" w:type="dxa"/>
          </w:tblCellMar>
        </w:tblPrEx>
        <w:trPr>
          <w:jc w:val="center"/>
        </w:trPr>
        <w:tc>
          <w:tcPr>
            <w:tcW w:w="1157" w:type="dxa"/>
            <w:vMerge/>
            <w:tcMar>
              <w:left w:w="0" w:type="dxa"/>
              <w:right w:w="0" w:type="dxa"/>
            </w:tcMar>
            <w:vAlign w:val="center"/>
          </w:tcPr>
          <w:p>
            <w:pPr>
              <w:spacing w:line="360" w:lineRule="auto"/>
              <w:rPr>
                <w:rFonts w:eastAsia="宋体"/>
                <w:sz w:val="24"/>
              </w:rPr>
            </w:pPr>
          </w:p>
        </w:tc>
        <w:tc>
          <w:tcPr>
            <w:tcW w:w="2644" w:type="dxa"/>
            <w:tcMar>
              <w:left w:w="105" w:type="dxa"/>
              <w:right w:w="105" w:type="dxa"/>
            </w:tcMar>
            <w:vAlign w:val="center"/>
          </w:tcPr>
          <w:p>
            <w:pPr>
              <w:spacing w:line="360" w:lineRule="auto"/>
              <w:rPr>
                <w:rFonts w:eastAsia="宋体"/>
                <w:sz w:val="24"/>
              </w:rPr>
            </w:pPr>
            <w:r>
              <w:rPr>
                <w:rFonts w:eastAsia="宋体"/>
                <w:sz w:val="24"/>
              </w:rPr>
              <w:t>D.</w:t>
            </w:r>
            <w:r>
              <w:rPr>
                <w:rFonts w:eastAsia="宋体" w:hint="eastAsia"/>
                <w:sz w:val="24"/>
              </w:rPr>
              <w:t>“新子学”要参与世界文化的发展</w:t>
            </w:r>
            <w:r>
              <w:rPr>
                <w:rFonts w:ascii="方正书宋_GBK" w:eastAsia="宋体" w:hAnsi="方正书宋_GBK"/>
                <w:sz w:val="24"/>
              </w:rPr>
              <w:t>,</w:t>
            </w:r>
            <w:r>
              <w:rPr>
                <w:rFonts w:eastAsia="宋体" w:hint="eastAsia"/>
                <w:sz w:val="24"/>
              </w:rPr>
              <w:t>就有必要从“照着讲”逐渐过渡到“接着讲”。</w:t>
            </w:r>
          </w:p>
        </w:tc>
        <w:tc>
          <w:tcPr>
            <w:tcW w:w="3462"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em w:val="dot"/>
              </w:rPr>
              <w:t>“照着讲”与“接着讲”二者无法分离</w:t>
            </w:r>
            <w:r>
              <w:rPr>
                <w:rFonts w:eastAsia="宋体" w:hint="eastAsia"/>
                <w:sz w:val="24"/>
              </w:rPr>
              <w:t>。</w:t>
            </w:r>
          </w:p>
          <w:p>
            <w:pPr>
              <w:spacing w:line="360" w:lineRule="auto"/>
              <w:rPr>
                <w:rFonts w:eastAsia="宋体"/>
                <w:sz w:val="24"/>
              </w:rPr>
            </w:pPr>
            <w:r>
              <w:rPr>
                <w:rFonts w:ascii="宋体" w:eastAsia="宋体" w:hAnsi="宋体" w:cs="宋体" w:hint="eastAsia"/>
                <w:sz w:val="24"/>
              </w:rPr>
              <w:t>②</w:t>
            </w:r>
            <w:r>
              <w:rPr>
                <w:rFonts w:eastAsia="宋体" w:hint="eastAsia"/>
                <w:sz w:val="24"/>
                <w:em w:val="dot"/>
              </w:rPr>
              <w:t>“新子学”应追求“照着讲”与“接着讲”的统一</w:t>
            </w:r>
            <w:r>
              <w:rPr>
                <w:rFonts w:eastAsia="宋体" w:hint="eastAsia"/>
                <w:sz w:val="24"/>
              </w:rPr>
              <w:t>。</w:t>
            </w:r>
          </w:p>
        </w:tc>
        <w:tc>
          <w:tcPr>
            <w:tcW w:w="1712" w:type="dxa"/>
            <w:tcMar>
              <w:left w:w="0" w:type="dxa"/>
              <w:right w:w="0" w:type="dxa"/>
            </w:tcMar>
            <w:vAlign w:val="center"/>
          </w:tcPr>
          <w:p>
            <w:pPr>
              <w:spacing w:line="360" w:lineRule="auto"/>
              <w:jc w:val="center"/>
              <w:rPr>
                <w:rFonts w:eastAsia="宋体"/>
                <w:sz w:val="24"/>
              </w:rPr>
            </w:pPr>
            <w:r>
              <w:rPr>
                <w:rFonts w:ascii="宋体" w:eastAsia="宋体" w:hAnsi="宋体" w:cs="宋体" w:hint="eastAsia"/>
                <w:sz w:val="24"/>
              </w:rPr>
              <w:t>④</w:t>
            </w:r>
            <w:r>
              <w:rPr>
                <w:rFonts w:eastAsia="宋体"/>
                <w:sz w:val="24"/>
                <w:u w:val="single" w:color="000000"/>
              </w:rPr>
              <w:t>　　　 </w:t>
            </w:r>
          </w:p>
          <w:p>
            <w:pPr>
              <w:spacing w:line="360" w:lineRule="auto"/>
              <w:jc w:val="center"/>
            </w:pPr>
            <w:r>
              <w:rPr>
                <w:rFonts w:eastAsia="宋体"/>
                <w:sz w:val="24"/>
                <w:u w:val="single" w:color="000000"/>
              </w:rPr>
              <w:t>　　　　 </w:t>
            </w:r>
          </w:p>
        </w:tc>
      </w:tr>
      <w:tr>
        <w:tblPrEx>
          <w:tblW w:w="4520" w:type="pct"/>
          <w:jc w:val="center"/>
          <w:tblLayout w:type="fixed"/>
          <w:tblCellMar>
            <w:top w:w="0" w:type="dxa"/>
            <w:left w:w="108" w:type="dxa"/>
            <w:bottom w:w="0" w:type="dxa"/>
            <w:right w:w="108" w:type="dxa"/>
          </w:tblCellMar>
        </w:tblPrEx>
        <w:trPr>
          <w:jc w:val="center"/>
        </w:trPr>
        <w:tc>
          <w:tcPr>
            <w:tcW w:w="1157" w:type="dxa"/>
            <w:tcMar>
              <w:left w:w="0" w:type="dxa"/>
              <w:right w:w="0" w:type="dxa"/>
            </w:tcMar>
            <w:vAlign w:val="center"/>
          </w:tcPr>
          <w:p>
            <w:pPr>
              <w:spacing w:line="360" w:lineRule="auto"/>
              <w:jc w:val="center"/>
              <w:rPr>
                <w:rFonts w:eastAsia="宋体"/>
                <w:sz w:val="24"/>
              </w:rPr>
            </w:pPr>
            <w:r>
              <w:rPr>
                <w:rFonts w:eastAsia="宋体" w:hint="eastAsia"/>
                <w:sz w:val="24"/>
              </w:rPr>
              <w:t>选出</w:t>
            </w:r>
          </w:p>
          <w:p>
            <w:pPr>
              <w:spacing w:line="360" w:lineRule="auto"/>
              <w:jc w:val="center"/>
              <w:rPr>
                <w:rFonts w:eastAsia="宋体"/>
                <w:sz w:val="24"/>
              </w:rPr>
            </w:pPr>
            <w:r>
              <w:rPr>
                <w:rFonts w:eastAsia="宋体" w:hint="eastAsia"/>
                <w:sz w:val="24"/>
              </w:rPr>
              <w:t>答案</w:t>
            </w:r>
          </w:p>
        </w:tc>
        <w:tc>
          <w:tcPr>
            <w:tcW w:w="7818" w:type="dxa"/>
            <w:gridSpan w:val="3"/>
            <w:tcMar>
              <w:left w:w="105" w:type="dxa"/>
              <w:right w:w="105" w:type="dxa"/>
            </w:tcMar>
            <w:vAlign w:val="center"/>
          </w:tcPr>
          <w:p>
            <w:pPr>
              <w:spacing w:line="360" w:lineRule="auto"/>
              <w:rPr>
                <w:rFonts w:eastAsia="宋体"/>
                <w:sz w:val="24"/>
              </w:rPr>
            </w:pPr>
            <w:r>
              <w:rPr>
                <w:rFonts w:eastAsia="宋体" w:hint="eastAsia"/>
                <w:sz w:val="24"/>
              </w:rPr>
              <w:t>经综合分析</w:t>
            </w:r>
            <w:r>
              <w:rPr>
                <w:rFonts w:ascii="方正书宋_GBK" w:eastAsia="宋体" w:hAnsi="方正书宋_GBK"/>
                <w:sz w:val="24"/>
              </w:rPr>
              <w:t>,</w:t>
            </w:r>
            <w:r>
              <w:rPr>
                <w:rFonts w:eastAsia="宋体" w:hint="eastAsia"/>
                <w:sz w:val="24"/>
              </w:rPr>
              <w:t>得出答案</w:t>
            </w:r>
            <w:r>
              <w:rPr>
                <w:rFonts w:ascii="宋体" w:eastAsia="宋体" w:hAnsi="宋体" w:cs="宋体" w:hint="eastAsia"/>
                <w:sz w:val="24"/>
              </w:rPr>
              <w:t>⑤</w:t>
            </w:r>
            <w:r>
              <w:rPr>
                <w:rFonts w:eastAsia="宋体"/>
                <w:sz w:val="24"/>
                <w:u w:val="single" w:color="000000"/>
              </w:rPr>
              <w:t>　　</w:t>
            </w:r>
            <w:r>
              <w:rPr>
                <w:rFonts w:eastAsia="宋体" w:hint="eastAsia"/>
                <w:sz w:val="24"/>
              </w:rPr>
              <w:t>。 </w:t>
            </w:r>
          </w:p>
        </w:tc>
      </w:tr>
    </w:tbl>
    <w:p>
      <w:pPr>
        <w:spacing w:line="360" w:lineRule="auto"/>
        <w:rPr>
          <w:rFonts w:eastAsia="宋体"/>
          <w:sz w:val="24"/>
        </w:rPr>
      </w:pPr>
      <w:r>
        <w:rPr>
          <w:rFonts w:eastAsia="宋体"/>
          <w:sz w:val="24"/>
        </w:rPr>
        <w:drawing>
          <wp:inline distT="0" distB="0" distL="0" distR="0">
            <wp:extent cx="81915" cy="88265"/>
            <wp:effectExtent l="0" t="0" r="0" b="0"/>
            <wp:docPr id="8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1863"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sz w:val="24"/>
        </w:rPr>
        <w:t>×</w:t>
      </w:r>
      <w:r>
        <w:rPr>
          <w:rFonts w:eastAsia="宋体" w:hint="eastAsia"/>
          <w:sz w:val="24"/>
        </w:rPr>
        <w:t>。</w:t>
      </w:r>
      <w:r>
        <w:rPr>
          <w:rFonts w:ascii="方正书宋_GBK" w:eastAsia="宋体" w:hAnsi="方正书宋_GBK"/>
          <w:sz w:val="24"/>
        </w:rPr>
        <w:t>(</w:t>
      </w:r>
      <w:r>
        <w:rPr>
          <w:rFonts w:eastAsia="宋体" w:hint="eastAsia"/>
          <w:sz w:val="24"/>
        </w:rPr>
        <w:t>选项中的“文本校勘和文献编纂”指“照着讲”</w:t>
      </w:r>
      <w:r>
        <w:rPr>
          <w:rFonts w:ascii="方正书宋_GBK" w:eastAsia="宋体" w:hAnsi="方正书宋_GBK"/>
          <w:sz w:val="24"/>
        </w:rPr>
        <w:t>,</w:t>
      </w:r>
      <w:r>
        <w:rPr>
          <w:rFonts w:eastAsia="宋体" w:hint="eastAsia"/>
          <w:sz w:val="24"/>
        </w:rPr>
        <w:t>“进一步阐发”指“接着讲”。根据原文第四段可知</w:t>
      </w:r>
      <w:r>
        <w:rPr>
          <w:rFonts w:ascii="方正书宋_GBK" w:eastAsia="宋体" w:hAnsi="方正书宋_GBK"/>
          <w:sz w:val="24"/>
        </w:rPr>
        <w:t>,</w:t>
      </w:r>
      <w:r>
        <w:rPr>
          <w:rFonts w:eastAsia="宋体" w:hint="eastAsia"/>
          <w:sz w:val="24"/>
        </w:rPr>
        <w:t>二者在历史上不是互相隔膜的</w:t>
      </w:r>
      <w:r>
        <w:rPr>
          <w:rFonts w:ascii="方正书宋_GBK" w:eastAsia="宋体" w:hAnsi="方正书宋_GBK"/>
          <w:sz w:val="24"/>
        </w:rPr>
        <w:t>)</w:t>
      </w:r>
      <w:r>
        <w:rPr>
          <w:rFonts w:ascii="宋体" w:eastAsia="宋体" w:hAnsi="宋体" w:cs="宋体" w:hint="eastAsia"/>
          <w:sz w:val="24"/>
        </w:rPr>
        <w:t>②</w:t>
      </w:r>
      <w:r>
        <w:rPr>
          <w:rFonts w:eastAsia="NEU-BZ-S92" w:hint="eastAsia"/>
        </w:rPr>
        <w:t>√</w:t>
      </w:r>
      <w:r>
        <w:rPr>
          <w:rFonts w:eastAsia="宋体" w:hint="eastAsia"/>
          <w:sz w:val="24"/>
        </w:rPr>
        <w:t>。</w:t>
      </w:r>
      <w:r>
        <w:rPr>
          <w:rFonts w:ascii="宋体" w:eastAsia="宋体" w:hAnsi="宋体" w:cs="宋体" w:hint="eastAsia"/>
          <w:sz w:val="24"/>
        </w:rPr>
        <w:t>③</w:t>
      </w:r>
      <w:r>
        <w:rPr>
          <w:rFonts w:eastAsia="宋体"/>
          <w:sz w:val="24"/>
        </w:rPr>
        <w:t>×</w:t>
      </w:r>
      <w:r>
        <w:rPr>
          <w:rFonts w:ascii="方正书宋_GBK" w:eastAsia="宋体" w:hAnsi="方正书宋_GBK"/>
          <w:sz w:val="24"/>
        </w:rPr>
        <w:t>(</w:t>
      </w:r>
      <w:r>
        <w:rPr>
          <w:rFonts w:eastAsia="宋体" w:hint="eastAsia"/>
          <w:sz w:val="24"/>
        </w:rPr>
        <w:t>“无助于促进新思想生成”错。原文的意思恰好是“有助于促进新思想生成”</w:t>
      </w:r>
      <w:r>
        <w:rPr>
          <w:rFonts w:ascii="方正书宋_GBK" w:eastAsia="宋体" w:hAnsi="方正书宋_GBK"/>
          <w:sz w:val="24"/>
        </w:rPr>
        <w:t>)</w:t>
      </w:r>
      <w:r>
        <w:rPr>
          <w:rFonts w:ascii="宋体" w:eastAsia="宋体" w:hAnsi="宋体" w:cs="宋体" w:hint="eastAsia"/>
          <w:sz w:val="24"/>
        </w:rPr>
        <w:t>④</w:t>
      </w:r>
      <w:r>
        <w:rPr>
          <w:rFonts w:eastAsia="宋体"/>
          <w:sz w:val="24"/>
        </w:rPr>
        <w:t>×</w:t>
      </w:r>
      <w:r>
        <w:rPr>
          <w:rFonts w:eastAsia="宋体" w:hint="eastAsia"/>
          <w:sz w:val="24"/>
        </w:rPr>
        <w:t>。</w:t>
      </w:r>
      <w:r>
        <w:rPr>
          <w:rFonts w:ascii="方正书宋_GBK" w:eastAsia="宋体" w:hAnsi="方正书宋_GBK"/>
          <w:sz w:val="24"/>
        </w:rPr>
        <w:t>(</w:t>
      </w:r>
      <w:r>
        <w:rPr>
          <w:rFonts w:eastAsia="宋体" w:hint="eastAsia"/>
          <w:sz w:val="24"/>
        </w:rPr>
        <w:t>“从‘照着讲’逐渐过渡到‘接着讲’”错。“新子学”应追求“照着讲”与“接着讲”的统一</w:t>
      </w:r>
      <w:r>
        <w:rPr>
          <w:rFonts w:ascii="方正书宋_GBK" w:eastAsia="宋体" w:hAnsi="方正书宋_GBK"/>
          <w:sz w:val="24"/>
        </w:rPr>
        <w:t>)</w:t>
      </w:r>
      <w:r>
        <w:rPr>
          <w:rFonts w:ascii="宋体" w:eastAsia="宋体" w:hAnsi="宋体" w:cs="宋体" w:hint="eastAsia"/>
          <w:sz w:val="24"/>
        </w:rPr>
        <w:t>⑤</w:t>
      </w:r>
      <w:r>
        <w:rPr>
          <w:rFonts w:ascii="NEU-HZ-S92" w:eastAsia="宋体" w:hAnsi="NEU-HZ-S92"/>
          <w:sz w:val="24"/>
        </w:rPr>
        <w:t>B</w:t>
      </w:r>
    </w:p>
    <w:p>
      <w:pPr>
        <w:spacing w:line="360" w:lineRule="auto"/>
        <w:rPr>
          <w:rFonts w:eastAsia="宋体"/>
          <w:sz w:val="24"/>
        </w:rPr>
      </w:pPr>
      <w:r>
        <w:rPr>
          <w:rFonts w:eastAsia="宋体"/>
          <w:sz w:val="24"/>
        </w:rPr>
        <w:drawing>
          <wp:inline distT="0" distB="0" distL="0" distR="0">
            <wp:extent cx="530225" cy="161290"/>
            <wp:effectExtent l="0" t="0" r="0" b="0"/>
            <wp:docPr id="87" name="变式训练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09653" name="变式训练语文教师.jpg" descr=" "/>
                    <pic:cNvPicPr>
                      <a:picLocks noChangeAspect="1"/>
                    </pic:cNvPicPr>
                  </pic:nvPicPr>
                  <pic:blipFill>
                    <a:blip xmlns:r="http://schemas.openxmlformats.org/officeDocument/2006/relationships" r:embed="rId23" cstate="print"/>
                    <a:stretch>
                      <a:fillRect/>
                    </a:stretch>
                  </pic:blipFill>
                  <pic:spPr>
                    <a:xfrm>
                      <a:off x="0" y="0"/>
                      <a:ext cx="530280" cy="161640"/>
                    </a:xfrm>
                    <a:prstGeom prst="rect">
                      <a:avLst/>
                    </a:prstGeom>
                  </pic:spPr>
                </pic:pic>
              </a:graphicData>
            </a:graphic>
          </wp:inline>
        </w:drawing>
      </w:r>
    </w:p>
    <w:p>
      <w:pPr>
        <w:spacing w:line="360" w:lineRule="auto"/>
        <w:rPr>
          <w:rFonts w:eastAsia="宋体"/>
          <w:sz w:val="24"/>
        </w:rPr>
      </w:pPr>
      <w:r>
        <w:rPr>
          <w:rFonts w:ascii="NEU-F5-S92" w:eastAsia="宋体" w:hAnsi="NEU-F5-S92"/>
          <w:sz w:val="24"/>
        </w:rPr>
        <w:t>2</w:t>
      </w:r>
      <w:r>
        <w:rPr>
          <w:rFonts w:eastAsia="宋体"/>
          <w:sz w:val="24"/>
        </w:rPr>
        <w:t>.</w:t>
      </w:r>
      <w:r>
        <w:rPr>
          <w:rFonts w:eastAsia="宋体" w:hint="eastAsia"/>
          <w:sz w:val="24"/>
        </w:rPr>
        <w:t>根据原文内容</w:t>
      </w:r>
      <w:r>
        <w:rPr>
          <w:rFonts w:ascii="方正书宋_GBK" w:eastAsia="宋体" w:hAnsi="方正书宋_GBK"/>
          <w:sz w:val="24"/>
        </w:rPr>
        <w:t>,</w:t>
      </w:r>
      <w:r>
        <w:rPr>
          <w:rFonts w:eastAsia="宋体" w:hint="eastAsia"/>
          <w:sz w:val="24"/>
        </w:rPr>
        <w:t>下列说法不正确的一项是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训诂、校勘等方面的研究涉及对以往思想的回顾、反思</w:t>
      </w:r>
      <w:r>
        <w:rPr>
          <w:rFonts w:ascii="方正书宋_GBK" w:eastAsia="宋体" w:hAnsi="方正书宋_GBK"/>
          <w:sz w:val="24"/>
        </w:rPr>
        <w:t>,</w:t>
      </w:r>
      <w:r>
        <w:rPr>
          <w:rFonts w:eastAsia="宋体" w:hint="eastAsia"/>
          <w:sz w:val="24"/>
        </w:rPr>
        <w:t>这有利于挖掘出以往思想中的精华。</w:t>
      </w:r>
    </w:p>
    <w:p>
      <w:pPr>
        <w:spacing w:line="360" w:lineRule="auto"/>
        <w:rPr>
          <w:rFonts w:eastAsia="宋体"/>
          <w:sz w:val="24"/>
        </w:rPr>
      </w:pPr>
      <w:r>
        <w:rPr>
          <w:rFonts w:eastAsia="宋体"/>
          <w:sz w:val="24"/>
        </w:rPr>
        <w:t>B.</w:t>
      </w:r>
      <w:r>
        <w:rPr>
          <w:rFonts w:eastAsia="宋体" w:hint="eastAsia"/>
          <w:sz w:val="24"/>
        </w:rPr>
        <w:t>“接着讲”不回避中西思想之间的关系</w:t>
      </w:r>
      <w:r>
        <w:rPr>
          <w:rFonts w:ascii="方正书宋_GBK" w:eastAsia="宋体" w:hAnsi="方正书宋_GBK"/>
          <w:sz w:val="24"/>
        </w:rPr>
        <w:t>,</w:t>
      </w:r>
      <w:r>
        <w:rPr>
          <w:rFonts w:eastAsia="宋体" w:hint="eastAsia"/>
          <w:sz w:val="24"/>
        </w:rPr>
        <w:t>并展开为中西之学的交融</w:t>
      </w:r>
      <w:r>
        <w:rPr>
          <w:rFonts w:ascii="方正书宋_GBK" w:eastAsia="宋体" w:hAnsi="方正书宋_GBK"/>
          <w:sz w:val="24"/>
        </w:rPr>
        <w:t>,</w:t>
      </w:r>
      <w:r>
        <w:rPr>
          <w:rFonts w:eastAsia="宋体" w:hint="eastAsia"/>
          <w:sz w:val="24"/>
        </w:rPr>
        <w:t>可见有桥梁作用。</w:t>
      </w:r>
    </w:p>
    <w:p>
      <w:pPr>
        <w:spacing w:line="360" w:lineRule="auto"/>
        <w:rPr>
          <w:rFonts w:eastAsia="宋体"/>
          <w:sz w:val="24"/>
        </w:rPr>
      </w:pPr>
      <w:r>
        <w:rPr>
          <w:rFonts w:eastAsia="宋体"/>
          <w:sz w:val="24"/>
        </w:rPr>
        <w:t>C.</w:t>
      </w:r>
      <w:r>
        <w:rPr>
          <w:rFonts w:eastAsia="宋体" w:hint="eastAsia"/>
          <w:sz w:val="24"/>
        </w:rPr>
        <w:t>“在‘照着讲’之后</w:t>
      </w:r>
      <w:r>
        <w:rPr>
          <w:rFonts w:ascii="方正书宋_GBK" w:eastAsia="宋体" w:hAnsi="方正书宋_GBK"/>
          <w:sz w:val="24"/>
        </w:rPr>
        <w:t>,</w:t>
      </w:r>
      <w:r>
        <w:rPr>
          <w:rFonts w:eastAsia="宋体" w:hint="eastAsia"/>
          <w:sz w:val="24"/>
        </w:rPr>
        <w:t>需要继之以‘接着讲’”</w:t>
      </w:r>
      <w:r>
        <w:rPr>
          <w:rFonts w:ascii="方正书宋_GBK" w:eastAsia="宋体" w:hAnsi="方正书宋_GBK"/>
          <w:sz w:val="24"/>
        </w:rPr>
        <w:t>,</w:t>
      </w:r>
      <w:r>
        <w:rPr>
          <w:rFonts w:eastAsia="宋体" w:hint="eastAsia"/>
          <w:sz w:val="24"/>
        </w:rPr>
        <w:t>这表明“接着讲”更为重要。</w:t>
      </w:r>
    </w:p>
    <w:p>
      <w:pPr>
        <w:spacing w:line="360" w:lineRule="auto"/>
        <w:rPr>
          <w:rFonts w:eastAsia="宋体"/>
          <w:sz w:val="24"/>
        </w:rPr>
      </w:pPr>
      <w:r>
        <w:rPr>
          <w:rFonts w:eastAsia="宋体"/>
          <w:sz w:val="24"/>
        </w:rPr>
        <w:t>D.</w:t>
      </w:r>
      <w:r>
        <w:rPr>
          <w:rFonts w:eastAsia="宋体" w:hint="eastAsia"/>
          <w:sz w:val="24"/>
        </w:rPr>
        <w:t>我们可以从“照着讲”和“接着讲”两方面来理解“新子学”所具有的诸子之学的内在品格。</w:t>
      </w:r>
    </w:p>
    <w:p>
      <w:pPr>
        <w:spacing w:line="360" w:lineRule="auto"/>
        <w:rPr>
          <w:rFonts w:eastAsia="宋体"/>
          <w:sz w:val="24"/>
        </w:rPr>
      </w:pPr>
      <w:r>
        <w:rPr>
          <w:rFonts w:eastAsia="宋体"/>
          <w:sz w:val="24"/>
        </w:rPr>
        <w:drawing>
          <wp:inline distT="0" distB="0" distL="0" distR="0">
            <wp:extent cx="81915" cy="88265"/>
            <wp:effectExtent l="0" t="0" r="0" b="0"/>
            <wp:docPr id="8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97"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“这表明‘接着讲’更为重要”错。原文说“‘新子学’应追求‘照着讲’与‘接着讲’的统一”。</w:t>
      </w:r>
    </w:p>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89"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01285" name="模拟对点演习教师.jpg" descr=" "/>
                    <pic:cNvPicPr>
                      <a:picLocks noChangeAspect="1"/>
                    </pic:cNvPicPr>
                  </pic:nvPicPr>
                  <pic:blipFill>
                    <a:blip xmlns:r="http://schemas.openxmlformats.org/officeDocument/2006/relationships" r:embed="rId24"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山东济宁三模</w:t>
      </w:r>
      <w:r>
        <w:rPr>
          <w:rFonts w:ascii="方正黑体_GBK" w:eastAsia="宋体" w:hAnsi="方正黑体_GBK"/>
          <w:sz w:val="24"/>
        </w:rPr>
        <w:t>)</w:t>
      </w: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黑体" w:hint="eastAsia"/>
          <w:sz w:val="24"/>
        </w:rPr>
        <w:t>材料一</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随着媒体融合发展的不断深入</w:t>
      </w:r>
      <w:r>
        <w:rPr>
          <w:rFonts w:ascii="方正楷体_GBK" w:eastAsia="宋体" w:hAnsi="方正楷体_GBK"/>
          <w:sz w:val="24"/>
        </w:rPr>
        <w:t>,</w:t>
      </w:r>
      <w:r>
        <w:rPr>
          <w:rFonts w:eastAsia="楷体" w:hint="eastAsia"/>
          <w:sz w:val="24"/>
        </w:rPr>
        <w:t>我国的国际传播能力日益增强。</w:t>
      </w:r>
    </w:p>
    <w:p>
      <w:pPr>
        <w:spacing w:line="360" w:lineRule="auto"/>
        <w:ind w:firstLine="480" w:firstLineChars="200"/>
        <w:rPr>
          <w:rFonts w:eastAsia="宋体"/>
          <w:sz w:val="24"/>
        </w:rPr>
      </w:pPr>
      <w:r>
        <w:rPr>
          <w:rFonts w:eastAsia="楷体" w:hint="eastAsia"/>
          <w:sz w:val="24"/>
        </w:rPr>
        <w:t>内容融合是媒体融合中最直观的层面。在国际传播中</w:t>
      </w:r>
      <w:r>
        <w:rPr>
          <w:rFonts w:ascii="方正楷体_GBK" w:eastAsia="宋体" w:hAnsi="方正楷体_GBK"/>
          <w:sz w:val="24"/>
        </w:rPr>
        <w:t>,</w:t>
      </w:r>
      <w:r>
        <w:rPr>
          <w:rFonts w:eastAsia="楷体" w:hint="eastAsia"/>
          <w:sz w:val="24"/>
        </w:rPr>
        <w:t>媒体可以利用自身特点</w:t>
      </w:r>
      <w:r>
        <w:rPr>
          <w:rFonts w:ascii="方正楷体_GBK" w:eastAsia="宋体" w:hAnsi="方正楷体_GBK"/>
          <w:sz w:val="24"/>
        </w:rPr>
        <w:t>,</w:t>
      </w:r>
      <w:r>
        <w:rPr>
          <w:rFonts w:eastAsia="楷体" w:hint="eastAsia"/>
          <w:sz w:val="24"/>
        </w:rPr>
        <w:t>对内容进行充分挖掘</w:t>
      </w:r>
      <w:r>
        <w:rPr>
          <w:rFonts w:ascii="方正楷体_GBK" w:eastAsia="宋体" w:hAnsi="方正楷体_GBK"/>
          <w:sz w:val="24"/>
        </w:rPr>
        <w:t>,</w:t>
      </w:r>
      <w:r>
        <w:rPr>
          <w:rFonts w:eastAsia="楷体" w:hint="eastAsia"/>
          <w:sz w:val="24"/>
        </w:rPr>
        <w:t>从多角度满足国际受众的分众化需求。与此同时</w:t>
      </w:r>
      <w:r>
        <w:rPr>
          <w:rFonts w:ascii="方正楷体_GBK" w:eastAsia="宋体" w:hAnsi="方正楷体_GBK"/>
          <w:sz w:val="24"/>
        </w:rPr>
        <w:t>,</w:t>
      </w:r>
      <w:r>
        <w:rPr>
          <w:rFonts w:eastAsia="楷体" w:hint="eastAsia"/>
          <w:sz w:val="24"/>
        </w:rPr>
        <w:t>还可以改变以往单一媒体、单一形态的传播局限</w:t>
      </w:r>
      <w:r>
        <w:rPr>
          <w:rFonts w:ascii="方正楷体_GBK" w:eastAsia="宋体" w:hAnsi="方正楷体_GBK"/>
          <w:sz w:val="24"/>
        </w:rPr>
        <w:t>,</w:t>
      </w:r>
      <w:r>
        <w:rPr>
          <w:rFonts w:eastAsia="楷体" w:hint="eastAsia"/>
          <w:sz w:val="24"/>
        </w:rPr>
        <w:t>利用新技术加强与国际公众的互动</w:t>
      </w:r>
      <w:r>
        <w:rPr>
          <w:rFonts w:ascii="方正楷体_GBK" w:eastAsia="宋体" w:hAnsi="方正楷体_GBK"/>
          <w:sz w:val="24"/>
        </w:rPr>
        <w:t>,</w:t>
      </w:r>
      <w:r>
        <w:rPr>
          <w:rFonts w:eastAsia="楷体" w:hint="eastAsia"/>
          <w:sz w:val="24"/>
        </w:rPr>
        <w:t>增加趣味性。同时</w:t>
      </w:r>
      <w:r>
        <w:rPr>
          <w:rFonts w:ascii="方正楷体_GBK" w:eastAsia="宋体" w:hAnsi="方正楷体_GBK"/>
          <w:sz w:val="24"/>
        </w:rPr>
        <w:t>,</w:t>
      </w:r>
      <w:r>
        <w:rPr>
          <w:rFonts w:eastAsia="楷体" w:hint="eastAsia"/>
          <w:sz w:val="24"/>
        </w:rPr>
        <w:t>充分利用新技术实现传播交互</w:t>
      </w:r>
      <w:r>
        <w:rPr>
          <w:rFonts w:ascii="方正楷体_GBK" w:eastAsia="宋体" w:hAnsi="方正楷体_GBK"/>
          <w:sz w:val="24"/>
        </w:rPr>
        <w:t>,</w:t>
      </w:r>
      <w:r>
        <w:rPr>
          <w:rFonts w:eastAsia="楷体" w:hint="eastAsia"/>
          <w:sz w:val="24"/>
        </w:rPr>
        <w:t>提升国际舆论场的活跃度。在新技术的助力下</w:t>
      </w:r>
      <w:r>
        <w:rPr>
          <w:rFonts w:ascii="方正楷体_GBK" w:eastAsia="宋体" w:hAnsi="方正楷体_GBK"/>
          <w:sz w:val="24"/>
        </w:rPr>
        <w:t>,</w:t>
      </w:r>
      <w:r>
        <w:rPr>
          <w:rFonts w:eastAsia="楷体" w:hint="eastAsia"/>
          <w:sz w:val="24"/>
        </w:rPr>
        <w:t>国际传播不再是传统的单向传播</w:t>
      </w:r>
      <w:r>
        <w:rPr>
          <w:rFonts w:ascii="方正楷体_GBK" w:eastAsia="宋体" w:hAnsi="方正楷体_GBK"/>
          <w:sz w:val="24"/>
        </w:rPr>
        <w:t>,</w:t>
      </w:r>
      <w:r>
        <w:rPr>
          <w:rFonts w:eastAsia="楷体" w:hint="eastAsia"/>
          <w:sz w:val="24"/>
        </w:rPr>
        <w:t>能实现与受众的互动。国际受众在接触网上信息时</w:t>
      </w:r>
      <w:r>
        <w:rPr>
          <w:rFonts w:ascii="方正楷体_GBK" w:eastAsia="宋体" w:hAnsi="方正楷体_GBK"/>
          <w:sz w:val="24"/>
        </w:rPr>
        <w:t>,</w:t>
      </w:r>
      <w:r>
        <w:rPr>
          <w:rFonts w:eastAsia="楷体" w:hint="eastAsia"/>
          <w:sz w:val="24"/>
        </w:rPr>
        <w:t>拥有跟帖等表达的机会</w:t>
      </w:r>
      <w:r>
        <w:rPr>
          <w:rFonts w:ascii="方正楷体_GBK" w:eastAsia="宋体" w:hAnsi="方正楷体_GBK"/>
          <w:sz w:val="24"/>
        </w:rPr>
        <w:t>,</w:t>
      </w:r>
      <w:r>
        <w:rPr>
          <w:rFonts w:eastAsia="楷体" w:hint="eastAsia"/>
          <w:sz w:val="24"/>
        </w:rPr>
        <w:t>可获得更多的参与度和体验感</w:t>
      </w:r>
      <w:r>
        <w:rPr>
          <w:rFonts w:ascii="方正楷体_GBK" w:eastAsia="宋体" w:hAnsi="方正楷体_GBK"/>
          <w:sz w:val="24"/>
        </w:rPr>
        <w:t>,</w:t>
      </w:r>
      <w:r>
        <w:rPr>
          <w:rFonts w:eastAsia="楷体" w:hint="eastAsia"/>
          <w:sz w:val="24"/>
        </w:rPr>
        <w:t>这能提升国际舆论场上相关议题的活跃度。</w:t>
      </w:r>
    </w:p>
    <w:p>
      <w:pPr>
        <w:spacing w:line="360" w:lineRule="auto"/>
        <w:ind w:firstLine="480" w:firstLineChars="200"/>
        <w:rPr>
          <w:rFonts w:eastAsia="宋体"/>
          <w:sz w:val="24"/>
        </w:rPr>
      </w:pPr>
      <w:r>
        <w:rPr>
          <w:rFonts w:eastAsia="楷体" w:hint="eastAsia"/>
          <w:sz w:val="24"/>
        </w:rPr>
        <w:t>在国际传播中</w:t>
      </w:r>
      <w:r>
        <w:rPr>
          <w:rFonts w:ascii="方正楷体_GBK" w:eastAsia="宋体" w:hAnsi="方正楷体_GBK"/>
          <w:sz w:val="24"/>
        </w:rPr>
        <w:t>,</w:t>
      </w:r>
      <w:r>
        <w:rPr>
          <w:rFonts w:eastAsia="楷体" w:hint="eastAsia"/>
          <w:sz w:val="24"/>
        </w:rPr>
        <w:t>我们不仅需要有优秀的作品和丰富的内容</w:t>
      </w:r>
      <w:r>
        <w:rPr>
          <w:rFonts w:ascii="方正楷体_GBK" w:eastAsia="宋体" w:hAnsi="方正楷体_GBK"/>
          <w:sz w:val="24"/>
        </w:rPr>
        <w:t>,</w:t>
      </w:r>
      <w:r>
        <w:rPr>
          <w:rFonts w:eastAsia="楷体" w:hint="eastAsia"/>
          <w:sz w:val="24"/>
        </w:rPr>
        <w:t>还需要有完善的信息传播载体或渠道。我们只有这样</w:t>
      </w:r>
      <w:r>
        <w:rPr>
          <w:rFonts w:ascii="方正楷体_GBK" w:eastAsia="宋体" w:hAnsi="方正楷体_GBK"/>
          <w:sz w:val="24"/>
        </w:rPr>
        <w:t>,</w:t>
      </w:r>
      <w:r>
        <w:rPr>
          <w:rFonts w:eastAsia="楷体" w:hint="eastAsia"/>
          <w:sz w:val="24"/>
        </w:rPr>
        <w:t>才能将精心烹饪的“精神大餐”送达国际公众手中。多样化的终端连接作为网络节点的受众个体</w:t>
      </w:r>
      <w:r>
        <w:rPr>
          <w:rFonts w:ascii="方正楷体_GBK" w:eastAsia="宋体" w:hAnsi="方正楷体_GBK"/>
          <w:sz w:val="24"/>
        </w:rPr>
        <w:t>,</w:t>
      </w:r>
      <w:r>
        <w:rPr>
          <w:rFonts w:eastAsia="楷体" w:hint="eastAsia"/>
          <w:sz w:val="24"/>
        </w:rPr>
        <w:t>增加了国际传播的触点。这些终端设备能适用于多样化的情景</w:t>
      </w:r>
      <w:r>
        <w:rPr>
          <w:rFonts w:ascii="方正楷体_GBK" w:eastAsia="宋体" w:hAnsi="方正楷体_GBK"/>
          <w:sz w:val="24"/>
        </w:rPr>
        <w:t>,</w:t>
      </w:r>
      <w:r>
        <w:rPr>
          <w:rFonts w:eastAsia="楷体" w:hint="eastAsia"/>
          <w:sz w:val="24"/>
        </w:rPr>
        <w:t>发挥其独特作用</w:t>
      </w:r>
      <w:r>
        <w:rPr>
          <w:rFonts w:ascii="方正楷体_GBK" w:eastAsia="宋体" w:hAnsi="方正楷体_GBK"/>
          <w:sz w:val="24"/>
        </w:rPr>
        <w:t>,</w:t>
      </w:r>
      <w:r>
        <w:rPr>
          <w:rFonts w:eastAsia="楷体" w:hint="eastAsia"/>
          <w:sz w:val="24"/>
        </w:rPr>
        <w:t>各司其职又融为一体。国际受众在不同的生活场景中</w:t>
      </w:r>
      <w:r>
        <w:rPr>
          <w:rFonts w:ascii="方正楷体_GBK" w:eastAsia="宋体" w:hAnsi="方正楷体_GBK"/>
          <w:sz w:val="24"/>
        </w:rPr>
        <w:t>,</w:t>
      </w:r>
      <w:r>
        <w:rPr>
          <w:rFonts w:eastAsia="楷体" w:hint="eastAsia"/>
          <w:sz w:val="24"/>
        </w:rPr>
        <w:t>甚至是在碎片化的时间里</w:t>
      </w:r>
      <w:r>
        <w:rPr>
          <w:rFonts w:ascii="方正楷体_GBK" w:eastAsia="宋体" w:hAnsi="方正楷体_GBK"/>
          <w:sz w:val="24"/>
        </w:rPr>
        <w:t>,</w:t>
      </w:r>
      <w:r>
        <w:rPr>
          <w:rFonts w:eastAsia="楷体" w:hint="eastAsia"/>
          <w:sz w:val="24"/>
        </w:rPr>
        <w:t>也都全天候、全方位地被纳入国际传播的网络。在此意义上</w:t>
      </w:r>
      <w:r>
        <w:rPr>
          <w:rFonts w:ascii="方正楷体_GBK" w:eastAsia="宋体" w:hAnsi="方正楷体_GBK"/>
          <w:sz w:val="24"/>
        </w:rPr>
        <w:t>,</w:t>
      </w:r>
      <w:r>
        <w:rPr>
          <w:rFonts w:eastAsia="楷体" w:hint="eastAsia"/>
          <w:sz w:val="24"/>
        </w:rPr>
        <w:t>渠道融合极大扩大了我国国际传播的规模。</w:t>
      </w:r>
    </w:p>
    <w:p>
      <w:pPr>
        <w:spacing w:line="360" w:lineRule="auto"/>
        <w:ind w:firstLine="480" w:firstLineChars="200"/>
        <w:rPr>
          <w:rFonts w:eastAsia="宋体"/>
          <w:sz w:val="24"/>
        </w:rPr>
      </w:pPr>
      <w:r>
        <w:rPr>
          <w:rFonts w:eastAsia="楷体" w:hint="eastAsia"/>
          <w:sz w:val="24"/>
        </w:rPr>
        <w:t>平台融合是渠道融合的升级阶段</w:t>
      </w:r>
      <w:r>
        <w:rPr>
          <w:rFonts w:ascii="方正楷体_GBK" w:eastAsia="宋体" w:hAnsi="方正楷体_GBK"/>
          <w:sz w:val="24"/>
        </w:rPr>
        <w:t>,</w:t>
      </w:r>
      <w:r>
        <w:rPr>
          <w:rFonts w:eastAsia="楷体" w:hint="eastAsia"/>
          <w:sz w:val="24"/>
        </w:rPr>
        <w:t>一个成熟的平台往往运营多个渠道。在国际传播中</w:t>
      </w:r>
      <w:r>
        <w:rPr>
          <w:rFonts w:ascii="方正楷体_GBK" w:eastAsia="宋体" w:hAnsi="方正楷体_GBK"/>
          <w:sz w:val="24"/>
        </w:rPr>
        <w:t>,</w:t>
      </w:r>
      <w:r>
        <w:rPr>
          <w:rFonts w:eastAsia="楷体" w:hint="eastAsia"/>
          <w:sz w:val="24"/>
        </w:rPr>
        <w:t>我们既可以建设自己的平台“造船出海”</w:t>
      </w:r>
      <w:r>
        <w:rPr>
          <w:rFonts w:ascii="方正楷体_GBK" w:eastAsia="宋体" w:hAnsi="方正楷体_GBK"/>
          <w:sz w:val="24"/>
        </w:rPr>
        <w:t>,</w:t>
      </w:r>
      <w:r>
        <w:rPr>
          <w:rFonts w:eastAsia="楷体" w:hint="eastAsia"/>
          <w:sz w:val="24"/>
        </w:rPr>
        <w:t>也可与成熟的平台合作“借船出海”</w:t>
      </w:r>
      <w:r>
        <w:rPr>
          <w:rFonts w:ascii="方正楷体_GBK" w:eastAsia="宋体" w:hAnsi="方正楷体_GBK"/>
          <w:sz w:val="24"/>
        </w:rPr>
        <w:t>,</w:t>
      </w:r>
      <w:r>
        <w:rPr>
          <w:rFonts w:eastAsia="楷体" w:hint="eastAsia"/>
          <w:sz w:val="24"/>
        </w:rPr>
        <w:t>通过吸引多种传播主体的广泛参与</w:t>
      </w:r>
      <w:r>
        <w:rPr>
          <w:rFonts w:ascii="方正楷体_GBK" w:eastAsia="宋体" w:hAnsi="方正楷体_GBK"/>
          <w:sz w:val="24"/>
        </w:rPr>
        <w:t>,</w:t>
      </w:r>
      <w:r>
        <w:rPr>
          <w:rFonts w:eastAsia="楷体" w:hint="eastAsia"/>
          <w:sz w:val="24"/>
        </w:rPr>
        <w:t>进行模式创新</w:t>
      </w:r>
      <w:r>
        <w:rPr>
          <w:rFonts w:ascii="方正楷体_GBK" w:eastAsia="宋体" w:hAnsi="方正楷体_GBK"/>
          <w:sz w:val="24"/>
        </w:rPr>
        <w:t>,</w:t>
      </w:r>
      <w:r>
        <w:rPr>
          <w:rFonts w:eastAsia="楷体" w:hint="eastAsia"/>
          <w:sz w:val="24"/>
        </w:rPr>
        <w:t>将中国的声音传得更远更深。当前</w:t>
      </w:r>
      <w:r>
        <w:rPr>
          <w:rFonts w:ascii="方正楷体_GBK" w:eastAsia="宋体" w:hAnsi="方正楷体_GBK"/>
          <w:sz w:val="24"/>
        </w:rPr>
        <w:t>,</w:t>
      </w:r>
      <w:r>
        <w:rPr>
          <w:rFonts w:eastAsia="楷体" w:hint="eastAsia"/>
          <w:sz w:val="24"/>
        </w:rPr>
        <w:t>我们要加强国际传播</w:t>
      </w:r>
      <w:r>
        <w:rPr>
          <w:rFonts w:ascii="方正楷体_GBK" w:eastAsia="宋体" w:hAnsi="方正楷体_GBK"/>
          <w:sz w:val="24"/>
        </w:rPr>
        <w:t>,</w:t>
      </w:r>
      <w:r>
        <w:rPr>
          <w:rFonts w:eastAsia="楷体" w:hint="eastAsia"/>
          <w:sz w:val="24"/>
        </w:rPr>
        <w:t>除了传统的官方对外媒体</w:t>
      </w:r>
      <w:r>
        <w:rPr>
          <w:rFonts w:ascii="方正楷体_GBK" w:eastAsia="宋体" w:hAnsi="方正楷体_GBK"/>
          <w:sz w:val="24"/>
        </w:rPr>
        <w:t>,</w:t>
      </w:r>
      <w:r>
        <w:rPr>
          <w:rFonts w:eastAsia="楷体" w:hint="eastAsia"/>
          <w:sz w:val="24"/>
        </w:rPr>
        <w:t>还要强调其他行为主体的积极作用</w:t>
      </w:r>
      <w:r>
        <w:rPr>
          <w:rFonts w:ascii="方正楷体_GBK" w:eastAsia="宋体" w:hAnsi="方正楷体_GBK"/>
          <w:sz w:val="24"/>
        </w:rPr>
        <w:t>,</w:t>
      </w:r>
      <w:r>
        <w:rPr>
          <w:rFonts w:eastAsia="楷体" w:hint="eastAsia"/>
          <w:sz w:val="24"/>
        </w:rPr>
        <w:t>如政府、企业、公众等。平台融合为多元主体参与、形成矩阵化传播提供了可能。如</w:t>
      </w:r>
      <w:r>
        <w:rPr>
          <w:rFonts w:eastAsia="宋体"/>
          <w:sz w:val="24"/>
        </w:rPr>
        <w:t>CGTN</w:t>
      </w:r>
      <w:r>
        <w:rPr>
          <w:rFonts w:ascii="方正楷体_GBK" w:eastAsia="宋体" w:hAnsi="方正楷体_GBK"/>
          <w:sz w:val="24"/>
        </w:rPr>
        <w:t>(</w:t>
      </w:r>
      <w:r>
        <w:rPr>
          <w:rFonts w:eastAsia="楷体" w:hint="eastAsia"/>
          <w:sz w:val="24"/>
        </w:rPr>
        <w:t>中国国际电视台</w:t>
      </w:r>
      <w:r>
        <w:rPr>
          <w:rFonts w:ascii="方正楷体_GBK" w:eastAsia="宋体" w:hAnsi="方正楷体_GBK"/>
          <w:sz w:val="24"/>
        </w:rPr>
        <w:t>)</w:t>
      </w:r>
      <w:r>
        <w:rPr>
          <w:rFonts w:eastAsia="楷体" w:hint="eastAsia"/>
          <w:sz w:val="24"/>
        </w:rPr>
        <w:t>不仅自建平台</w:t>
      </w:r>
      <w:r>
        <w:rPr>
          <w:rFonts w:ascii="方正楷体_GBK" w:eastAsia="宋体" w:hAnsi="方正楷体_GBK"/>
          <w:sz w:val="24"/>
        </w:rPr>
        <w:t>,</w:t>
      </w:r>
      <w:r>
        <w:rPr>
          <w:rFonts w:eastAsia="楷体" w:hint="eastAsia"/>
          <w:sz w:val="24"/>
        </w:rPr>
        <w:t>还在全球十多个社交平台上运营了二十多个官方账号</w:t>
      </w:r>
      <w:r>
        <w:rPr>
          <w:rFonts w:ascii="方正楷体_GBK" w:eastAsia="宋体" w:hAnsi="方正楷体_GBK"/>
          <w:sz w:val="24"/>
        </w:rPr>
        <w:t>,</w:t>
      </w:r>
      <w:r>
        <w:rPr>
          <w:rFonts w:eastAsia="楷体" w:hint="eastAsia"/>
          <w:sz w:val="24"/>
        </w:rPr>
        <w:t>其在脸书上的账号拥有七千多万粉丝。</w:t>
      </w:r>
    </w:p>
    <w:p>
      <w:pPr>
        <w:spacing w:line="360" w:lineRule="auto"/>
        <w:ind w:firstLine="480" w:firstLineChars="200"/>
        <w:rPr>
          <w:rFonts w:eastAsia="宋体"/>
          <w:sz w:val="24"/>
        </w:rPr>
      </w:pPr>
      <w:r>
        <w:rPr>
          <w:rFonts w:eastAsia="楷体" w:hint="eastAsia"/>
          <w:sz w:val="24"/>
        </w:rPr>
        <w:t>当今</w:t>
      </w:r>
      <w:r>
        <w:rPr>
          <w:rFonts w:ascii="方正楷体_GBK" w:eastAsia="宋体" w:hAnsi="方正楷体_GBK"/>
          <w:sz w:val="24"/>
        </w:rPr>
        <w:t>,</w:t>
      </w:r>
      <w:r>
        <w:rPr>
          <w:rFonts w:eastAsia="楷体" w:hint="eastAsia"/>
          <w:sz w:val="24"/>
        </w:rPr>
        <w:t>“西强我弱”的国际传播格局并未发生根本改变</w:t>
      </w:r>
      <w:r>
        <w:rPr>
          <w:rFonts w:ascii="方正楷体_GBK" w:eastAsia="宋体" w:hAnsi="方正楷体_GBK"/>
          <w:sz w:val="24"/>
        </w:rPr>
        <w:t>,</w:t>
      </w:r>
      <w:r>
        <w:rPr>
          <w:rFonts w:eastAsia="楷体" w:hint="eastAsia"/>
          <w:sz w:val="24"/>
        </w:rPr>
        <w:t>但在移动互联网时代</w:t>
      </w:r>
      <w:r>
        <w:rPr>
          <w:rFonts w:ascii="方正楷体_GBK" w:eastAsia="宋体" w:hAnsi="方正楷体_GBK"/>
          <w:sz w:val="24"/>
        </w:rPr>
        <w:t>,</w:t>
      </w:r>
      <w:r>
        <w:rPr>
          <w:rFonts w:eastAsia="楷体" w:hint="eastAsia"/>
          <w:sz w:val="24"/>
        </w:rPr>
        <w:t>在媒体融合快速发展的背景下</w:t>
      </w:r>
      <w:r>
        <w:rPr>
          <w:rFonts w:ascii="方正楷体_GBK" w:eastAsia="宋体" w:hAnsi="方正楷体_GBK"/>
          <w:sz w:val="24"/>
        </w:rPr>
        <w:t>,</w:t>
      </w:r>
      <w:r>
        <w:rPr>
          <w:rFonts w:eastAsia="楷体" w:hint="eastAsia"/>
          <w:sz w:val="24"/>
        </w:rPr>
        <w:t>这种“传播逆差”拥有不断缩小的可能。中国面临赢得国际传播战略主动的历史机遇。未来</w:t>
      </w:r>
      <w:r>
        <w:rPr>
          <w:rFonts w:ascii="方正楷体_GBK" w:eastAsia="宋体" w:hAnsi="方正楷体_GBK"/>
          <w:sz w:val="24"/>
        </w:rPr>
        <w:t>,</w:t>
      </w:r>
      <w:r>
        <w:rPr>
          <w:rFonts w:eastAsia="楷体" w:hint="eastAsia"/>
          <w:sz w:val="24"/>
        </w:rPr>
        <w:t>我国的国际传播体系必然与媒体融合的大势相适应</w:t>
      </w:r>
      <w:r>
        <w:rPr>
          <w:rFonts w:ascii="方正楷体_GBK" w:eastAsia="宋体" w:hAnsi="方正楷体_GBK"/>
          <w:sz w:val="24"/>
        </w:rPr>
        <w:t>,</w:t>
      </w:r>
      <w:r>
        <w:rPr>
          <w:rFonts w:eastAsia="楷体" w:hint="eastAsia"/>
          <w:sz w:val="24"/>
        </w:rPr>
        <w:t>我们的国际传播能力在内容、渠道和平台等方面都拥有极大的提升潜能。</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摘编自张明新、文子玉《媒体融合促进我国国际</w:t>
      </w:r>
    </w:p>
    <w:p>
      <w:pPr>
        <w:spacing w:line="360" w:lineRule="auto"/>
        <w:jc w:val="right"/>
        <w:rPr>
          <w:rFonts w:eastAsia="黑体"/>
          <w:sz w:val="24"/>
        </w:rPr>
      </w:pPr>
      <w:r>
        <w:rPr>
          <w:rFonts w:eastAsia="宋体" w:hint="eastAsia"/>
          <w:sz w:val="24"/>
        </w:rPr>
        <w:t>传播的功能探析》</w:t>
      </w:r>
      <w:r>
        <w:rPr>
          <w:rFonts w:ascii="方正书宋_GBK" w:eastAsia="宋体" w:hAnsi="方正书宋_GBK"/>
          <w:sz w:val="24"/>
        </w:rPr>
        <w:t>)</w:t>
      </w:r>
    </w:p>
    <w:p>
      <w:pPr>
        <w:spacing w:line="360" w:lineRule="auto"/>
        <w:ind w:firstLine="480" w:firstLineChars="200"/>
        <w:rPr>
          <w:rFonts w:eastAsia="黑体"/>
          <w:sz w:val="24"/>
        </w:rPr>
      </w:pPr>
    </w:p>
    <w:p>
      <w:pPr>
        <w:spacing w:line="360" w:lineRule="auto"/>
        <w:ind w:firstLine="480" w:firstLineChars="200"/>
        <w:rPr>
          <w:rFonts w:eastAsia="宋体"/>
          <w:sz w:val="24"/>
        </w:rPr>
      </w:pPr>
      <w:r>
        <w:rPr>
          <w:rFonts w:eastAsia="黑体" w:hint="eastAsia"/>
          <w:sz w:val="24"/>
        </w:rPr>
        <w:t>材料二</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我们要想讲好中国故事</w:t>
      </w:r>
      <w:r>
        <w:rPr>
          <w:rFonts w:ascii="方正楷体_GBK" w:eastAsia="宋体" w:hAnsi="方正楷体_GBK"/>
          <w:sz w:val="24"/>
        </w:rPr>
        <w:t>,</w:t>
      </w:r>
      <w:r>
        <w:rPr>
          <w:rFonts w:eastAsia="楷体" w:hint="eastAsia"/>
          <w:sz w:val="24"/>
        </w:rPr>
        <w:t>在当前西方话语霸权的语境下</w:t>
      </w:r>
      <w:r>
        <w:rPr>
          <w:rFonts w:ascii="方正楷体_GBK" w:eastAsia="宋体" w:hAnsi="方正楷体_GBK"/>
          <w:sz w:val="24"/>
        </w:rPr>
        <w:t>,</w:t>
      </w:r>
      <w:r>
        <w:rPr>
          <w:rFonts w:eastAsia="楷体" w:hint="eastAsia"/>
          <w:sz w:val="24"/>
        </w:rPr>
        <w:t>必须寻求并获得在国际场域的传播力。要想让国际社会了解和接受我们</w:t>
      </w:r>
      <w:r>
        <w:rPr>
          <w:rFonts w:ascii="方正楷体_GBK" w:eastAsia="宋体" w:hAnsi="方正楷体_GBK"/>
          <w:sz w:val="24"/>
        </w:rPr>
        <w:t>,</w:t>
      </w:r>
      <w:r>
        <w:rPr>
          <w:rFonts w:eastAsia="楷体" w:hint="eastAsia"/>
          <w:sz w:val="24"/>
        </w:rPr>
        <w:t>就要主动把我们的想法说清楚</w:t>
      </w:r>
      <w:r>
        <w:rPr>
          <w:rFonts w:ascii="方正楷体_GBK" w:eastAsia="宋体" w:hAnsi="方正楷体_GBK"/>
          <w:sz w:val="24"/>
        </w:rPr>
        <w:t>,</w:t>
      </w:r>
      <w:r>
        <w:rPr>
          <w:rFonts w:eastAsia="楷体" w:hint="eastAsia"/>
          <w:sz w:val="24"/>
        </w:rPr>
        <w:t>让正确的声音先入为主。中国故事在内容上可以丰富多彩</w:t>
      </w:r>
      <w:r>
        <w:rPr>
          <w:rFonts w:ascii="方正楷体_GBK" w:eastAsia="宋体" w:hAnsi="方正楷体_GBK"/>
          <w:sz w:val="24"/>
        </w:rPr>
        <w:t>,</w:t>
      </w:r>
      <w:r>
        <w:rPr>
          <w:rFonts w:eastAsia="楷体" w:hint="eastAsia"/>
          <w:sz w:val="24"/>
        </w:rPr>
        <w:t>但在精神内涵和价值立场上</w:t>
      </w:r>
      <w:r>
        <w:rPr>
          <w:rFonts w:ascii="方正楷体_GBK" w:eastAsia="宋体" w:hAnsi="方正楷体_GBK"/>
          <w:sz w:val="24"/>
        </w:rPr>
        <w:t>,</w:t>
      </w:r>
      <w:r>
        <w:rPr>
          <w:rFonts w:eastAsia="楷体" w:hint="eastAsia"/>
          <w:sz w:val="24"/>
        </w:rPr>
        <w:t>我们必须根植于中华民族传统文化的深厚土壤</w:t>
      </w:r>
      <w:r>
        <w:rPr>
          <w:rFonts w:ascii="方正楷体_GBK" w:eastAsia="宋体" w:hAnsi="方正楷体_GBK"/>
          <w:sz w:val="24"/>
        </w:rPr>
        <w:t>,</w:t>
      </w:r>
      <w:r>
        <w:rPr>
          <w:rFonts w:eastAsia="楷体" w:hint="eastAsia"/>
          <w:sz w:val="24"/>
        </w:rPr>
        <w:t>充满自信地向世界介绍中华文明为世界带来的丰富历史智慧和历史贡献</w:t>
      </w:r>
      <w:r>
        <w:rPr>
          <w:rFonts w:ascii="方正楷体_GBK" w:eastAsia="宋体" w:hAnsi="方正楷体_GBK"/>
          <w:sz w:val="24"/>
        </w:rPr>
        <w:t>;</w:t>
      </w:r>
      <w:r>
        <w:rPr>
          <w:rFonts w:eastAsia="楷体" w:hint="eastAsia"/>
          <w:sz w:val="24"/>
        </w:rPr>
        <w:t>必须围绕中华人民共和国成立七十多年来所取得的辉煌成就</w:t>
      </w:r>
      <w:r>
        <w:rPr>
          <w:rFonts w:ascii="方正楷体_GBK" w:eastAsia="宋体" w:hAnsi="方正楷体_GBK"/>
          <w:sz w:val="24"/>
        </w:rPr>
        <w:t>,</w:t>
      </w:r>
      <w:r>
        <w:rPr>
          <w:rFonts w:eastAsia="楷体" w:hint="eastAsia"/>
          <w:sz w:val="24"/>
        </w:rPr>
        <w:t>向世界讲好中国人民砥砺奋进、自强不息建设祖国的故事</w:t>
      </w:r>
      <w:r>
        <w:rPr>
          <w:rFonts w:ascii="方正楷体_GBK" w:eastAsia="宋体" w:hAnsi="方正楷体_GBK"/>
          <w:sz w:val="24"/>
        </w:rPr>
        <w:t>,</w:t>
      </w:r>
      <w:r>
        <w:rPr>
          <w:rFonts w:eastAsia="楷体" w:hint="eastAsia"/>
          <w:sz w:val="24"/>
        </w:rPr>
        <w:t>讲好中国坚持和平发展</w:t>
      </w:r>
      <w:r>
        <w:rPr>
          <w:rFonts w:ascii="方正楷体_GBK" w:eastAsia="宋体" w:hAnsi="方正楷体_GBK"/>
          <w:sz w:val="24"/>
        </w:rPr>
        <w:t>,</w:t>
      </w:r>
      <w:r>
        <w:rPr>
          <w:rFonts w:eastAsia="楷体" w:hint="eastAsia"/>
          <w:sz w:val="24"/>
        </w:rPr>
        <w:t>与世界各国合作共赢的故事。</w:t>
      </w:r>
    </w:p>
    <w:p>
      <w:pPr>
        <w:spacing w:line="360" w:lineRule="auto"/>
        <w:ind w:firstLine="480" w:firstLineChars="200"/>
        <w:rPr>
          <w:rFonts w:eastAsia="宋体"/>
          <w:sz w:val="24"/>
        </w:rPr>
      </w:pPr>
      <w:r>
        <w:rPr>
          <w:rFonts w:eastAsia="楷体" w:hint="eastAsia"/>
          <w:sz w:val="24"/>
        </w:rPr>
        <w:t>如果说中国故事是中国话语、中国立场、中国逻辑的形象化表述</w:t>
      </w:r>
      <w:r>
        <w:rPr>
          <w:rFonts w:ascii="方正楷体_GBK" w:eastAsia="宋体" w:hAnsi="方正楷体_GBK"/>
          <w:sz w:val="24"/>
        </w:rPr>
        <w:t>,</w:t>
      </w:r>
      <w:r>
        <w:rPr>
          <w:rFonts w:eastAsia="楷体" w:hint="eastAsia"/>
          <w:sz w:val="24"/>
        </w:rPr>
        <w:t>那么修辞手法就是对中国故事的表述系统的加工。修辞手法包括语言修辞和视觉修辞。语言修辞强调使用语言符号及对比、隐喻等修辞策略</w:t>
      </w:r>
      <w:r>
        <w:rPr>
          <w:rFonts w:ascii="方正楷体_GBK" w:eastAsia="宋体" w:hAnsi="方正楷体_GBK"/>
          <w:sz w:val="24"/>
        </w:rPr>
        <w:t>,</w:t>
      </w:r>
      <w:r>
        <w:rPr>
          <w:rFonts w:eastAsia="楷体" w:hint="eastAsia"/>
          <w:sz w:val="24"/>
        </w:rPr>
        <w:t>以讲述真实感人的个案、生动有趣的故事等。视觉修辞则是用图像化的方式讲述中国故事</w:t>
      </w:r>
      <w:r>
        <w:rPr>
          <w:rFonts w:ascii="方正楷体_GBK" w:eastAsia="宋体" w:hAnsi="方正楷体_GBK"/>
          <w:sz w:val="24"/>
        </w:rPr>
        <w:t>,</w:t>
      </w:r>
      <w:r>
        <w:rPr>
          <w:rFonts w:eastAsia="楷体" w:hint="eastAsia"/>
          <w:sz w:val="24"/>
        </w:rPr>
        <w:t>要求必须了解目标受众的视觉文化心理。中国故事的视觉修辞建构</w:t>
      </w:r>
      <w:r>
        <w:rPr>
          <w:rFonts w:ascii="方正楷体_GBK" w:eastAsia="宋体" w:hAnsi="方正楷体_GBK"/>
          <w:sz w:val="24"/>
        </w:rPr>
        <w:t>,</w:t>
      </w:r>
      <w:r>
        <w:rPr>
          <w:rFonts w:eastAsia="楷体" w:hint="eastAsia"/>
          <w:sz w:val="24"/>
        </w:rPr>
        <w:t>不能停留在一些表层的文化符号输出上</w:t>
      </w:r>
      <w:r>
        <w:rPr>
          <w:rFonts w:ascii="方正楷体_GBK" w:eastAsia="宋体" w:hAnsi="方正楷体_GBK"/>
          <w:sz w:val="24"/>
        </w:rPr>
        <w:t>,</w:t>
      </w:r>
      <w:r>
        <w:rPr>
          <w:rFonts w:eastAsia="楷体" w:hint="eastAsia"/>
          <w:sz w:val="24"/>
        </w:rPr>
        <w:t>而应将中华优秀传统文化和当代价值内嵌于视觉图像中</w:t>
      </w:r>
      <w:r>
        <w:rPr>
          <w:rFonts w:ascii="方正楷体_GBK" w:eastAsia="宋体" w:hAnsi="方正楷体_GBK"/>
          <w:sz w:val="24"/>
        </w:rPr>
        <w:t>,</w:t>
      </w:r>
      <w:r>
        <w:rPr>
          <w:rFonts w:eastAsia="楷体" w:hint="eastAsia"/>
          <w:sz w:val="24"/>
        </w:rPr>
        <w:t>以有效的视听语言和视觉修辞策略向国际社会传递中国声音。</w:t>
      </w:r>
    </w:p>
    <w:p>
      <w:pPr>
        <w:spacing w:line="360" w:lineRule="auto"/>
        <w:ind w:firstLine="480" w:firstLineChars="200"/>
        <w:rPr>
          <w:rFonts w:eastAsia="宋体"/>
          <w:sz w:val="24"/>
        </w:rPr>
      </w:pPr>
      <w:r>
        <w:rPr>
          <w:rFonts w:eastAsia="楷体" w:hint="eastAsia"/>
          <w:sz w:val="24"/>
        </w:rPr>
        <w:t>在跨文化传播实践中</w:t>
      </w:r>
      <w:r>
        <w:rPr>
          <w:rFonts w:ascii="方正楷体_GBK" w:eastAsia="宋体" w:hAnsi="方正楷体_GBK"/>
          <w:sz w:val="24"/>
        </w:rPr>
        <w:t>,</w:t>
      </w:r>
      <w:r>
        <w:rPr>
          <w:rFonts w:eastAsia="楷体" w:hint="eastAsia"/>
          <w:sz w:val="24"/>
        </w:rPr>
        <w:t>情感认同往往是达成意义认同的有效手段</w:t>
      </w:r>
      <w:r>
        <w:rPr>
          <w:rFonts w:ascii="方正楷体_GBK" w:eastAsia="宋体" w:hAnsi="方正楷体_GBK"/>
          <w:sz w:val="24"/>
        </w:rPr>
        <w:t>,</w:t>
      </w:r>
      <w:r>
        <w:rPr>
          <w:rFonts w:eastAsia="楷体" w:hint="eastAsia"/>
          <w:sz w:val="24"/>
        </w:rPr>
        <w:t>当我们被一个故事感动时</w:t>
      </w:r>
      <w:r>
        <w:rPr>
          <w:rFonts w:ascii="方正楷体_GBK" w:eastAsia="宋体" w:hAnsi="方正楷体_GBK"/>
          <w:sz w:val="24"/>
        </w:rPr>
        <w:t>,</w:t>
      </w:r>
      <w:r>
        <w:rPr>
          <w:rFonts w:eastAsia="楷体" w:hint="eastAsia"/>
          <w:sz w:val="24"/>
        </w:rPr>
        <w:t>往往也就潜移默化地接受了故事所承载的价值观。中国故事的对外传播</w:t>
      </w:r>
      <w:r>
        <w:rPr>
          <w:rFonts w:ascii="方正楷体_GBK" w:eastAsia="宋体" w:hAnsi="方正楷体_GBK"/>
          <w:sz w:val="24"/>
        </w:rPr>
        <w:t>,</w:t>
      </w:r>
      <w:r>
        <w:rPr>
          <w:rFonts w:eastAsia="楷体" w:hint="eastAsia"/>
          <w:sz w:val="24"/>
        </w:rPr>
        <w:t>必须能够塑造唤起国外受众情感认同的叙事语境。一方面个人了解他人的独特经历</w:t>
      </w:r>
      <w:r>
        <w:rPr>
          <w:rFonts w:ascii="方正楷体_GBK" w:eastAsia="宋体" w:hAnsi="方正楷体_GBK"/>
          <w:sz w:val="24"/>
        </w:rPr>
        <w:t>,</w:t>
      </w:r>
      <w:r>
        <w:rPr>
          <w:rFonts w:eastAsia="楷体" w:hint="eastAsia"/>
          <w:sz w:val="24"/>
        </w:rPr>
        <w:t>并设身处地地体会和理解他人的思想和感受</w:t>
      </w:r>
      <w:r>
        <w:rPr>
          <w:rFonts w:ascii="方正楷体_GBK" w:eastAsia="宋体" w:hAnsi="方正楷体_GBK"/>
          <w:sz w:val="24"/>
        </w:rPr>
        <w:t>;</w:t>
      </w:r>
      <w:r>
        <w:rPr>
          <w:rFonts w:eastAsia="楷体" w:hint="eastAsia"/>
          <w:sz w:val="24"/>
        </w:rPr>
        <w:t>另一方面</w:t>
      </w:r>
      <w:r>
        <w:rPr>
          <w:rFonts w:ascii="方正楷体_GBK" w:eastAsia="宋体" w:hAnsi="方正楷体_GBK"/>
          <w:sz w:val="24"/>
        </w:rPr>
        <w:t>,</w:t>
      </w:r>
      <w:r>
        <w:rPr>
          <w:rFonts w:eastAsia="楷体" w:hint="eastAsia"/>
          <w:sz w:val="24"/>
        </w:rPr>
        <w:t>要寻求在特定议题上的共同见解</w:t>
      </w:r>
      <w:r>
        <w:rPr>
          <w:rFonts w:ascii="方正楷体_GBK" w:eastAsia="宋体" w:hAnsi="方正楷体_GBK"/>
          <w:sz w:val="24"/>
        </w:rPr>
        <w:t>,</w:t>
      </w:r>
      <w:r>
        <w:rPr>
          <w:rFonts w:eastAsia="楷体" w:hint="eastAsia"/>
          <w:sz w:val="24"/>
        </w:rPr>
        <w:t>秉持“求同存异”的精神</w:t>
      </w:r>
      <w:r>
        <w:rPr>
          <w:rFonts w:ascii="方正楷体_GBK" w:eastAsia="宋体" w:hAnsi="方正楷体_GBK"/>
          <w:sz w:val="24"/>
        </w:rPr>
        <w:t>,</w:t>
      </w:r>
      <w:r>
        <w:rPr>
          <w:rFonts w:eastAsia="楷体" w:hint="eastAsia"/>
          <w:sz w:val="24"/>
        </w:rPr>
        <w:t>寻找中外共同的情感认同点。当然</w:t>
      </w:r>
      <w:r>
        <w:rPr>
          <w:rFonts w:ascii="方正楷体_GBK" w:eastAsia="宋体" w:hAnsi="方正楷体_GBK"/>
          <w:sz w:val="24"/>
        </w:rPr>
        <w:t>,</w:t>
      </w:r>
      <w:r>
        <w:rPr>
          <w:rFonts w:eastAsia="楷体" w:hint="eastAsia"/>
          <w:sz w:val="24"/>
        </w:rPr>
        <w:t>中国故事的对外传播</w:t>
      </w:r>
      <w:r>
        <w:rPr>
          <w:rFonts w:ascii="方正楷体_GBK" w:eastAsia="宋体" w:hAnsi="方正楷体_GBK"/>
          <w:sz w:val="24"/>
        </w:rPr>
        <w:t>,</w:t>
      </w:r>
      <w:r>
        <w:rPr>
          <w:rFonts w:eastAsia="楷体" w:hint="eastAsia"/>
          <w:sz w:val="24"/>
        </w:rPr>
        <w:t>不要为讲故事而讲故事</w:t>
      </w:r>
      <w:r>
        <w:rPr>
          <w:rFonts w:ascii="方正楷体_GBK" w:eastAsia="宋体" w:hAnsi="方正楷体_GBK"/>
          <w:sz w:val="24"/>
        </w:rPr>
        <w:t>,</w:t>
      </w:r>
      <w:r>
        <w:rPr>
          <w:rFonts w:eastAsia="楷体" w:hint="eastAsia"/>
          <w:sz w:val="24"/>
        </w:rPr>
        <w:t>而要经由故事引人入“道”。入“道”就是经由中国故事的对外传播</w:t>
      </w:r>
      <w:r>
        <w:rPr>
          <w:rFonts w:ascii="方正楷体_GBK" w:eastAsia="宋体" w:hAnsi="方正楷体_GBK"/>
          <w:sz w:val="24"/>
        </w:rPr>
        <w:t>,</w:t>
      </w:r>
      <w:r>
        <w:rPr>
          <w:rFonts w:eastAsia="楷体" w:hint="eastAsia"/>
          <w:sz w:val="24"/>
        </w:rPr>
        <w:t>向世界提供全球公共事务和公共议题的中国方案、中国价值、中国智慧。</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摘编自连子强《中国故事对外传播叙事的体系性规定》</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观点推断</w:t>
      </w:r>
      <w:r>
        <w:rPr>
          <w:rFonts w:ascii="方正书宋_GBK" w:eastAsia="宋体" w:hAnsi="方正书宋_GBK"/>
          <w:sz w:val="24"/>
        </w:rPr>
        <w:t>)</w:t>
      </w:r>
      <w:r>
        <w:rPr>
          <w:rFonts w:eastAsia="宋体" w:hint="eastAsia"/>
          <w:sz w:val="24"/>
        </w:rPr>
        <w:t>根据材料内容</w:t>
      </w:r>
      <w:r>
        <w:rPr>
          <w:rFonts w:ascii="方正书宋_GBK" w:eastAsia="宋体" w:hAnsi="方正书宋_GBK"/>
          <w:sz w:val="24"/>
        </w:rPr>
        <w:t>,</w:t>
      </w:r>
      <w:r>
        <w:rPr>
          <w:rFonts w:eastAsia="宋体" w:hint="eastAsia"/>
          <w:sz w:val="24"/>
        </w:rPr>
        <w:t>下列说法不正确的一项是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媒体可以对内容进行充分的挖掘</w:t>
      </w:r>
      <w:r>
        <w:rPr>
          <w:rFonts w:ascii="方正书宋_GBK" w:eastAsia="宋体" w:hAnsi="方正书宋_GBK"/>
          <w:sz w:val="24"/>
        </w:rPr>
        <w:t>,</w:t>
      </w:r>
      <w:r>
        <w:rPr>
          <w:rFonts w:eastAsia="宋体" w:hint="eastAsia"/>
          <w:sz w:val="24"/>
        </w:rPr>
        <w:t>还可以改变以往单一媒体、单一形态的传播局限</w:t>
      </w:r>
      <w:r>
        <w:rPr>
          <w:rFonts w:ascii="方正书宋_GBK" w:eastAsia="宋体" w:hAnsi="方正书宋_GBK"/>
          <w:sz w:val="24"/>
        </w:rPr>
        <w:t>,</w:t>
      </w:r>
      <w:r>
        <w:rPr>
          <w:rFonts w:eastAsia="宋体" w:hint="eastAsia"/>
          <w:sz w:val="24"/>
        </w:rPr>
        <w:t>足见其内容融合的发展。</w:t>
      </w:r>
    </w:p>
    <w:p>
      <w:pPr>
        <w:spacing w:line="360" w:lineRule="auto"/>
        <w:rPr>
          <w:rFonts w:eastAsia="宋体"/>
          <w:sz w:val="24"/>
        </w:rPr>
      </w:pPr>
      <w:r>
        <w:rPr>
          <w:rFonts w:eastAsia="宋体"/>
          <w:sz w:val="24"/>
        </w:rPr>
        <w:t>B.</w:t>
      </w:r>
      <w:r>
        <w:rPr>
          <w:rFonts w:eastAsia="宋体" w:hint="eastAsia"/>
          <w:sz w:val="24"/>
        </w:rPr>
        <w:t>国际受众全天候、全方位地被纳入了国际传播的网络</w:t>
      </w:r>
      <w:r>
        <w:rPr>
          <w:rFonts w:ascii="方正书宋_GBK" w:eastAsia="宋体" w:hAnsi="方正书宋_GBK"/>
          <w:sz w:val="24"/>
        </w:rPr>
        <w:t>,</w:t>
      </w:r>
      <w:r>
        <w:rPr>
          <w:rFonts w:eastAsia="宋体" w:hint="eastAsia"/>
          <w:sz w:val="24"/>
        </w:rPr>
        <w:t>在此意义上</w:t>
      </w:r>
      <w:r>
        <w:rPr>
          <w:rFonts w:ascii="方正书宋_GBK" w:eastAsia="宋体" w:hAnsi="方正书宋_GBK"/>
          <w:sz w:val="24"/>
        </w:rPr>
        <w:t>,</w:t>
      </w:r>
      <w:r>
        <w:rPr>
          <w:rFonts w:eastAsia="宋体" w:hint="eastAsia"/>
          <w:sz w:val="24"/>
        </w:rPr>
        <w:t>渠道融合使我国国际传播的规模达到了最大化。</w:t>
      </w:r>
    </w:p>
    <w:p>
      <w:pPr>
        <w:spacing w:line="360" w:lineRule="auto"/>
        <w:rPr>
          <w:rFonts w:eastAsia="宋体"/>
          <w:sz w:val="24"/>
        </w:rPr>
      </w:pPr>
      <w:r>
        <w:rPr>
          <w:rFonts w:eastAsia="宋体"/>
          <w:sz w:val="24"/>
        </w:rPr>
        <w:t>C.</w:t>
      </w:r>
      <w:r>
        <w:rPr>
          <w:rFonts w:eastAsia="宋体" w:hint="eastAsia"/>
          <w:sz w:val="24"/>
        </w:rPr>
        <w:t>我们要想将中国的声音在国际上传得更远更深</w:t>
      </w:r>
      <w:r>
        <w:rPr>
          <w:rFonts w:ascii="方正书宋_GBK" w:eastAsia="宋体" w:hAnsi="方正书宋_GBK"/>
          <w:sz w:val="24"/>
        </w:rPr>
        <w:t>,</w:t>
      </w:r>
      <w:r>
        <w:rPr>
          <w:rFonts w:eastAsia="宋体" w:hint="eastAsia"/>
          <w:sz w:val="24"/>
        </w:rPr>
        <w:t>既可以建设自己的平台对外传播</w:t>
      </w:r>
      <w:r>
        <w:rPr>
          <w:rFonts w:ascii="方正书宋_GBK" w:eastAsia="宋体" w:hAnsi="方正书宋_GBK"/>
          <w:sz w:val="24"/>
        </w:rPr>
        <w:t>,</w:t>
      </w:r>
      <w:r>
        <w:rPr>
          <w:rFonts w:eastAsia="宋体" w:hint="eastAsia"/>
          <w:sz w:val="24"/>
        </w:rPr>
        <w:t>也可以与成熟的平台合作传播。</w:t>
      </w:r>
    </w:p>
    <w:p>
      <w:pPr>
        <w:spacing w:line="360" w:lineRule="auto"/>
        <w:rPr>
          <w:rFonts w:eastAsia="宋体"/>
          <w:sz w:val="24"/>
        </w:rPr>
      </w:pPr>
      <w:r>
        <w:rPr>
          <w:rFonts w:eastAsia="宋体"/>
          <w:sz w:val="24"/>
        </w:rPr>
        <w:t>D.</w:t>
      </w:r>
      <w:r>
        <w:rPr>
          <w:rFonts w:eastAsia="宋体" w:hint="eastAsia"/>
          <w:sz w:val="24"/>
        </w:rPr>
        <w:t>中国故事的视觉修辞建构</w:t>
      </w:r>
      <w:r>
        <w:rPr>
          <w:rFonts w:ascii="方正书宋_GBK" w:eastAsia="宋体" w:hAnsi="方正书宋_GBK"/>
          <w:sz w:val="24"/>
        </w:rPr>
        <w:t>,</w:t>
      </w:r>
      <w:r>
        <w:rPr>
          <w:rFonts w:eastAsia="宋体" w:hint="eastAsia"/>
          <w:sz w:val="24"/>
        </w:rPr>
        <w:t>不能停留在一些表层的文化符号输出上</w:t>
      </w:r>
      <w:r>
        <w:rPr>
          <w:rFonts w:ascii="方正书宋_GBK" w:eastAsia="宋体" w:hAnsi="方正书宋_GBK"/>
          <w:sz w:val="24"/>
        </w:rPr>
        <w:t>,</w:t>
      </w:r>
      <w:r>
        <w:rPr>
          <w:rFonts w:eastAsia="宋体" w:hint="eastAsia"/>
          <w:sz w:val="24"/>
        </w:rPr>
        <w:t>而应将中华优秀传统文化和当代价值内嵌于视觉图像中。</w:t>
      </w:r>
    </w:p>
    <w:p>
      <w:pPr>
        <w:spacing w:line="360" w:lineRule="auto"/>
        <w:rPr>
          <w:rFonts w:eastAsia="宋体"/>
          <w:sz w:val="24"/>
        </w:rPr>
      </w:pPr>
      <w:r>
        <w:rPr>
          <w:rFonts w:eastAsia="宋体"/>
          <w:sz w:val="24"/>
        </w:rPr>
        <w:drawing>
          <wp:inline distT="0" distB="0" distL="0" distR="0">
            <wp:extent cx="81915" cy="88265"/>
            <wp:effectExtent l="0" t="0" r="0" b="0"/>
            <wp:docPr id="9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14474"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“渠道融合使我国国际传播的规模达到了最大化”表述错误。材料中说“在此意义上</w:t>
      </w:r>
      <w:r>
        <w:rPr>
          <w:rFonts w:ascii="方正书宋_GBK" w:eastAsia="宋体" w:hAnsi="方正书宋_GBK"/>
          <w:sz w:val="24"/>
        </w:rPr>
        <w:t>,</w:t>
      </w:r>
      <w:r>
        <w:rPr>
          <w:rFonts w:eastAsia="宋体" w:hint="eastAsia"/>
          <w:sz w:val="24"/>
        </w:rPr>
        <w:t>渠道融合极大扩大了我国国际传播的规模”。</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观点推断</w:t>
      </w:r>
      <w:r>
        <w:rPr>
          <w:rFonts w:ascii="方正书宋_GBK" w:eastAsia="宋体" w:hAnsi="方正书宋_GBK"/>
          <w:sz w:val="24"/>
        </w:rPr>
        <w:t>)</w:t>
      </w:r>
      <w:r>
        <w:rPr>
          <w:rFonts w:eastAsia="宋体" w:hint="eastAsia"/>
          <w:sz w:val="24"/>
        </w:rPr>
        <w:t>根据材料内容</w:t>
      </w:r>
      <w:r>
        <w:rPr>
          <w:rFonts w:ascii="方正书宋_GBK" w:eastAsia="宋体" w:hAnsi="方正书宋_GBK"/>
          <w:sz w:val="24"/>
        </w:rPr>
        <w:t>,</w:t>
      </w:r>
      <w:r>
        <w:rPr>
          <w:rFonts w:eastAsia="宋体" w:hint="eastAsia"/>
          <w:sz w:val="24"/>
        </w:rPr>
        <w:t>下列说法不正确的一项是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真实客观、积极主动对外传播中国故事是对抗西方话语霸权的有力手段之一。</w:t>
      </w:r>
    </w:p>
    <w:p>
      <w:pPr>
        <w:spacing w:line="360" w:lineRule="auto"/>
        <w:rPr>
          <w:rFonts w:eastAsia="宋体"/>
          <w:sz w:val="24"/>
        </w:rPr>
      </w:pPr>
      <w:r>
        <w:rPr>
          <w:rFonts w:eastAsia="宋体"/>
          <w:sz w:val="24"/>
        </w:rPr>
        <w:t>B.</w:t>
      </w:r>
      <w:r>
        <w:rPr>
          <w:rFonts w:eastAsia="宋体" w:hint="eastAsia"/>
          <w:sz w:val="24"/>
        </w:rPr>
        <w:t>我们要根植于中华民族传统文化的深厚土壤</w:t>
      </w:r>
      <w:r>
        <w:rPr>
          <w:rFonts w:ascii="方正书宋_GBK" w:eastAsia="宋体" w:hAnsi="方正书宋_GBK"/>
          <w:sz w:val="24"/>
        </w:rPr>
        <w:t>,</w:t>
      </w:r>
      <w:r>
        <w:rPr>
          <w:rFonts w:eastAsia="宋体" w:hint="eastAsia"/>
          <w:sz w:val="24"/>
        </w:rPr>
        <w:t>围绕中华人民共和国成立七十多年来所取得的巨大成就</w:t>
      </w:r>
      <w:r>
        <w:rPr>
          <w:rFonts w:ascii="方正书宋_GBK" w:eastAsia="宋体" w:hAnsi="方正书宋_GBK"/>
          <w:sz w:val="24"/>
        </w:rPr>
        <w:t>,</w:t>
      </w:r>
      <w:r>
        <w:rPr>
          <w:rFonts w:eastAsia="宋体" w:hint="eastAsia"/>
          <w:sz w:val="24"/>
        </w:rPr>
        <w:t>讲好中国故事。</w:t>
      </w: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r>
        <w:rPr>
          <w:rFonts w:eastAsia="宋体"/>
          <w:sz w:val="24"/>
        </w:rPr>
        <w:t>C.</w:t>
      </w:r>
      <w:r>
        <w:rPr>
          <w:rFonts w:eastAsia="宋体" w:hint="eastAsia"/>
          <w:sz w:val="24"/>
        </w:rPr>
        <w:t>增进理解、寻求共识</w:t>
      </w:r>
      <w:r>
        <w:rPr>
          <w:rFonts w:ascii="方正书宋_GBK" w:eastAsia="宋体" w:hAnsi="方正书宋_GBK"/>
          <w:sz w:val="24"/>
        </w:rPr>
        <w:t>,</w:t>
      </w:r>
      <w:r>
        <w:rPr>
          <w:rFonts w:eastAsia="宋体" w:hint="eastAsia"/>
          <w:sz w:val="24"/>
        </w:rPr>
        <w:t>能唤起国外受众的情感认同</w:t>
      </w:r>
      <w:r>
        <w:rPr>
          <w:rFonts w:ascii="方正书宋_GBK" w:eastAsia="宋体" w:hAnsi="方正书宋_GBK"/>
          <w:sz w:val="24"/>
        </w:rPr>
        <w:t>,</w:t>
      </w:r>
      <w:r>
        <w:rPr>
          <w:rFonts w:eastAsia="宋体" w:hint="eastAsia"/>
          <w:sz w:val="24"/>
        </w:rPr>
        <w:t>提升我国对外话语的感召力。</w:t>
      </w:r>
    </w:p>
    <w:p>
      <w:pPr>
        <w:spacing w:line="360" w:lineRule="auto"/>
        <w:rPr>
          <w:rFonts w:eastAsia="宋体"/>
          <w:sz w:val="24"/>
        </w:rPr>
      </w:pPr>
      <w:r>
        <w:rPr>
          <w:rFonts w:eastAsia="宋体"/>
          <w:sz w:val="24"/>
        </w:rPr>
        <w:t>D.</w:t>
      </w:r>
      <w:r>
        <w:rPr>
          <w:rFonts w:eastAsia="宋体" w:hint="eastAsia"/>
          <w:sz w:val="24"/>
        </w:rPr>
        <w:t>情感认同是达成意义认同的有效手段</w:t>
      </w:r>
      <w:r>
        <w:rPr>
          <w:rFonts w:ascii="方正书宋_GBK" w:eastAsia="宋体" w:hAnsi="方正书宋_GBK"/>
          <w:sz w:val="24"/>
        </w:rPr>
        <w:t>,</w:t>
      </w:r>
      <w:r>
        <w:rPr>
          <w:rFonts w:eastAsia="宋体" w:hint="eastAsia"/>
          <w:sz w:val="24"/>
        </w:rPr>
        <w:t>也是中国故事对外传播的最终落脚点。</w:t>
      </w:r>
    </w:p>
    <w:p>
      <w:pPr>
        <w:spacing w:line="360" w:lineRule="auto"/>
        <w:rPr>
          <w:rFonts w:eastAsia="宋体"/>
          <w:sz w:val="24"/>
        </w:rPr>
      </w:pPr>
      <w:r>
        <w:rPr>
          <w:rFonts w:eastAsia="宋体"/>
          <w:sz w:val="24"/>
        </w:rPr>
        <w:drawing>
          <wp:inline distT="0" distB="0" distL="0" distR="0">
            <wp:extent cx="81915" cy="88265"/>
            <wp:effectExtent l="0" t="0" r="0" b="0"/>
            <wp:docPr id="9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64273"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“中国故事对外传播的最终落脚点”表述错误。从材料二最后一段可知情感认同并不是中国故事对外传播的最终落脚点。</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观点推断</w:t>
      </w:r>
      <w:r>
        <w:rPr>
          <w:rFonts w:ascii="方正书宋_GBK" w:eastAsia="宋体" w:hAnsi="方正书宋_GBK"/>
          <w:sz w:val="24"/>
        </w:rPr>
        <w:t>)</w:t>
      </w:r>
      <w:r>
        <w:rPr>
          <w:rFonts w:eastAsia="宋体" w:hint="eastAsia"/>
          <w:sz w:val="24"/>
        </w:rPr>
        <w:t>根据材料内容</w:t>
      </w:r>
      <w:r>
        <w:rPr>
          <w:rFonts w:ascii="方正书宋_GBK" w:eastAsia="宋体" w:hAnsi="方正书宋_GBK"/>
          <w:sz w:val="24"/>
        </w:rPr>
        <w:t>,</w:t>
      </w:r>
      <w:r>
        <w:rPr>
          <w:rFonts w:eastAsia="宋体" w:hint="eastAsia"/>
          <w:sz w:val="24"/>
        </w:rPr>
        <w:t>下列说法不正确的一项是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媒体可利用新技术实现传播交互</w:t>
      </w:r>
      <w:r>
        <w:rPr>
          <w:rFonts w:ascii="方正书宋_GBK" w:eastAsia="宋体" w:hAnsi="方正书宋_GBK"/>
          <w:sz w:val="24"/>
        </w:rPr>
        <w:t>,</w:t>
      </w:r>
      <w:r>
        <w:rPr>
          <w:rFonts w:eastAsia="宋体" w:hint="eastAsia"/>
          <w:sz w:val="24"/>
        </w:rPr>
        <w:t>提升国际舆论场的活跃度。可见</w:t>
      </w:r>
      <w:r>
        <w:rPr>
          <w:rFonts w:ascii="方正书宋_GBK" w:eastAsia="宋体" w:hAnsi="方正书宋_GBK"/>
          <w:sz w:val="24"/>
        </w:rPr>
        <w:t>,</w:t>
      </w:r>
      <w:r>
        <w:rPr>
          <w:rFonts w:eastAsia="宋体" w:hint="eastAsia"/>
          <w:sz w:val="24"/>
        </w:rPr>
        <w:t>新技术在国际传播中很重要。</w:t>
      </w:r>
    </w:p>
    <w:p>
      <w:pPr>
        <w:spacing w:line="360" w:lineRule="auto"/>
        <w:rPr>
          <w:rFonts w:eastAsia="宋体"/>
          <w:sz w:val="24"/>
        </w:rPr>
      </w:pPr>
      <w:r>
        <w:rPr>
          <w:rFonts w:eastAsia="宋体"/>
          <w:sz w:val="24"/>
        </w:rPr>
        <w:t>B.</w:t>
      </w:r>
      <w:r>
        <w:rPr>
          <w:rFonts w:eastAsia="宋体" w:hint="eastAsia"/>
          <w:sz w:val="24"/>
        </w:rPr>
        <w:t>在移动互联网时代</w:t>
      </w:r>
      <w:r>
        <w:rPr>
          <w:rFonts w:ascii="方正书宋_GBK" w:eastAsia="宋体" w:hAnsi="方正书宋_GBK"/>
          <w:sz w:val="24"/>
        </w:rPr>
        <w:t>,</w:t>
      </w:r>
      <w:r>
        <w:rPr>
          <w:rFonts w:eastAsia="宋体" w:hint="eastAsia"/>
          <w:sz w:val="24"/>
        </w:rPr>
        <w:t>在媒体融合快速发展的背景下</w:t>
      </w:r>
      <w:r>
        <w:rPr>
          <w:rFonts w:ascii="方正书宋_GBK" w:eastAsia="宋体" w:hAnsi="方正书宋_GBK"/>
          <w:sz w:val="24"/>
        </w:rPr>
        <w:t>,</w:t>
      </w:r>
      <w:r>
        <w:rPr>
          <w:rFonts w:eastAsia="宋体" w:hint="eastAsia"/>
          <w:sz w:val="24"/>
        </w:rPr>
        <w:t>中国有了赢得国际传播战略主动的历史机遇。</w:t>
      </w:r>
    </w:p>
    <w:p>
      <w:pPr>
        <w:spacing w:line="360" w:lineRule="auto"/>
        <w:rPr>
          <w:rFonts w:eastAsia="宋体"/>
          <w:sz w:val="24"/>
        </w:rPr>
      </w:pPr>
      <w:r>
        <w:rPr>
          <w:rFonts w:eastAsia="宋体"/>
          <w:sz w:val="24"/>
        </w:rPr>
        <w:t>C.CGTN</w:t>
      </w:r>
      <w:r>
        <w:rPr>
          <w:rFonts w:eastAsia="宋体" w:hint="eastAsia"/>
          <w:sz w:val="24"/>
        </w:rPr>
        <w:t>自建平台</w:t>
      </w:r>
      <w:r>
        <w:rPr>
          <w:rFonts w:ascii="方正书宋_GBK" w:eastAsia="宋体" w:hAnsi="方正书宋_GBK"/>
          <w:sz w:val="24"/>
        </w:rPr>
        <w:t>,</w:t>
      </w:r>
      <w:r>
        <w:rPr>
          <w:rFonts w:eastAsia="宋体" w:hint="eastAsia"/>
          <w:sz w:val="24"/>
        </w:rPr>
        <w:t>运营多个官方账号。这是媒体在国际传播中借助于平台融合</w:t>
      </w:r>
      <w:r>
        <w:rPr>
          <w:rFonts w:ascii="方正书宋_GBK" w:eastAsia="宋体" w:hAnsi="方正书宋_GBK"/>
          <w:sz w:val="24"/>
        </w:rPr>
        <w:t>,</w:t>
      </w:r>
      <w:r>
        <w:rPr>
          <w:rFonts w:eastAsia="宋体" w:hint="eastAsia"/>
          <w:sz w:val="24"/>
        </w:rPr>
        <w:t>通过“借船出海”的方式进行对外传播的经典案例。</w:t>
      </w:r>
    </w:p>
    <w:p>
      <w:pPr>
        <w:spacing w:line="360" w:lineRule="auto"/>
        <w:rPr>
          <w:rFonts w:eastAsia="宋体"/>
          <w:sz w:val="24"/>
        </w:rPr>
      </w:pPr>
      <w:r>
        <w:rPr>
          <w:rFonts w:eastAsia="宋体"/>
          <w:sz w:val="24"/>
        </w:rPr>
        <w:t>D.</w:t>
      </w:r>
      <w:r>
        <w:rPr>
          <w:rFonts w:eastAsia="宋体" w:hint="eastAsia"/>
          <w:sz w:val="24"/>
        </w:rPr>
        <w:t>如果说西方国家不愿意接受中国故事</w:t>
      </w:r>
      <w:r>
        <w:rPr>
          <w:rFonts w:ascii="方正书宋_GBK" w:eastAsia="宋体" w:hAnsi="方正书宋_GBK"/>
          <w:sz w:val="24"/>
        </w:rPr>
        <w:t>,</w:t>
      </w:r>
      <w:r>
        <w:rPr>
          <w:rFonts w:eastAsia="宋体" w:hint="eastAsia"/>
          <w:sz w:val="24"/>
        </w:rPr>
        <w:t>那么我们就可以运用修辞手法对中国故事的表述系统进行加工使之接受。</w:t>
      </w:r>
    </w:p>
    <w:p>
      <w:pPr>
        <w:spacing w:line="360" w:lineRule="auto"/>
        <w:rPr>
          <w:rFonts w:eastAsia="宋体"/>
          <w:sz w:val="24"/>
        </w:rPr>
      </w:pPr>
      <w:r>
        <w:rPr>
          <w:rFonts w:eastAsia="宋体"/>
          <w:sz w:val="24"/>
        </w:rPr>
        <w:drawing>
          <wp:inline distT="0" distB="0" distL="0" distR="0">
            <wp:extent cx="81915" cy="88265"/>
            <wp:effectExtent l="0" t="0" r="0" b="0"/>
            <wp:docPr id="9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13902"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“那么我们就可以运用修辞手法对中国故事的表述系统进行加工使之接受”表述错误。原文只说“如果说中国故事是中国话语、中国立场、中国逻辑的形象化表述</w:t>
      </w:r>
      <w:r>
        <w:rPr>
          <w:rFonts w:ascii="方正书宋_GBK" w:eastAsia="宋体" w:hAnsi="方正书宋_GBK"/>
          <w:sz w:val="24"/>
        </w:rPr>
        <w:t>,</w:t>
      </w:r>
      <w:r>
        <w:rPr>
          <w:rFonts w:eastAsia="宋体" w:hint="eastAsia"/>
          <w:sz w:val="24"/>
        </w:rPr>
        <w:t>那么修辞手法就是对中国故事的表述系统的加工”。</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满分攻略三</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方法清</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解对概念理解两题型</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含下定义</w:t>
      </w:r>
      <w:r>
        <w:rPr>
          <w:rFonts w:asciiTheme="minorEastAsia" w:eastAsiaTheme="minorEastAsia" w:hAnsiTheme="minorEastAsia"/>
          <w:b/>
          <w:sz w:val="28"/>
          <w:szCs w:val="28"/>
        </w:rPr>
        <w:t>)</w:t>
      </w:r>
    </w:p>
    <w:p>
      <w:pPr>
        <w:spacing w:line="360" w:lineRule="auto"/>
        <w:rPr>
          <w:rFonts w:eastAsia="宋体"/>
          <w:sz w:val="24"/>
        </w:rPr>
      </w:pPr>
      <w:r>
        <w:rPr>
          <w:rFonts w:eastAsia="宋体"/>
          <w:sz w:val="24"/>
        </w:rPr>
        <w:drawing>
          <wp:inline distT="0" distB="0" distL="0" distR="0">
            <wp:extent cx="938530" cy="188595"/>
            <wp:effectExtent l="0" t="0" r="0" b="0"/>
            <wp:docPr id="93"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79687" name="突破解题策略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5-S92" w:eastAsia="宋体" w:hAnsi="NEU-F5-S92"/>
          <w:sz w:val="24"/>
        </w:rPr>
        <w:t>1</w:t>
      </w:r>
      <w:r>
        <w:rPr>
          <w:rFonts w:eastAsia="宋体"/>
          <w:sz w:val="24"/>
        </w:rPr>
        <w:t>.</w:t>
      </w:r>
      <w:r>
        <w:rPr>
          <w:rFonts w:eastAsia="黑体" w:hint="eastAsia"/>
          <w:sz w:val="24"/>
        </w:rPr>
        <w:t>概念理解客观题</w:t>
      </w:r>
    </w:p>
    <w:tbl>
      <w:tblPr>
        <w:tblStyle w:val="TableNormal"/>
        <w:tblW w:w="5163"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280"/>
        <w:gridCol w:w="9079"/>
      </w:tblGrid>
      <w:tr>
        <w:tblPrEx>
          <w:tblW w:w="5163"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267"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8985" w:type="dxa"/>
            <w:tcMar>
              <w:left w:w="105" w:type="dxa"/>
              <w:right w:w="105" w:type="dxa"/>
            </w:tcMar>
            <w:vAlign w:val="center"/>
          </w:tcPr>
          <w:p>
            <w:pPr>
              <w:spacing w:line="360" w:lineRule="auto"/>
              <w:jc w:val="center"/>
            </w:pPr>
            <w:r>
              <w:rPr>
                <w:rFonts w:eastAsia="黑体" w:hint="eastAsia"/>
                <w:sz w:val="24"/>
              </w:rPr>
              <w:t>解说</w:t>
            </w:r>
          </w:p>
        </w:tc>
      </w:tr>
      <w:tr>
        <w:tblPrEx>
          <w:tblW w:w="5163" w:type="pct"/>
          <w:jc w:val="center"/>
          <w:tblLayout w:type="fixed"/>
          <w:tblCellMar>
            <w:top w:w="0" w:type="dxa"/>
            <w:left w:w="108" w:type="dxa"/>
            <w:bottom w:w="0" w:type="dxa"/>
            <w:right w:w="108" w:type="dxa"/>
          </w:tblCellMar>
        </w:tblPrEx>
        <w:trPr>
          <w:jc w:val="center"/>
        </w:trPr>
        <w:tc>
          <w:tcPr>
            <w:tcW w:w="1267" w:type="dxa"/>
            <w:tcMar>
              <w:left w:w="0" w:type="dxa"/>
              <w:right w:w="0" w:type="dxa"/>
            </w:tcMar>
            <w:vAlign w:val="center"/>
          </w:tcPr>
          <w:p>
            <w:pPr>
              <w:spacing w:line="360" w:lineRule="auto"/>
              <w:jc w:val="center"/>
              <w:rPr>
                <w:rFonts w:eastAsia="宋体"/>
                <w:sz w:val="24"/>
              </w:rPr>
            </w:pPr>
            <w:r>
              <w:rPr>
                <w:rFonts w:eastAsia="宋体" w:hint="eastAsia"/>
                <w:sz w:val="24"/>
              </w:rPr>
              <w:t>第一步</w:t>
            </w:r>
            <w:r>
              <w:rPr>
                <w:rFonts w:ascii="方正书宋_GBK" w:eastAsia="宋体" w:hAnsi="方正书宋_GBK"/>
                <w:sz w:val="24"/>
              </w:rPr>
              <w:t>:</w:t>
            </w:r>
          </w:p>
          <w:p>
            <w:pPr>
              <w:spacing w:line="360" w:lineRule="auto"/>
              <w:jc w:val="center"/>
              <w:rPr>
                <w:rFonts w:eastAsia="宋体"/>
                <w:sz w:val="24"/>
              </w:rPr>
            </w:pPr>
            <w:r>
              <w:rPr>
                <w:rFonts w:eastAsia="宋体" w:hint="eastAsia"/>
                <w:sz w:val="24"/>
              </w:rPr>
              <w:t>读题目</w:t>
            </w:r>
            <w:r>
              <w:rPr>
                <w:rFonts w:ascii="方正书宋_GBK" w:eastAsia="宋体" w:hAnsi="方正书宋_GBK"/>
                <w:sz w:val="24"/>
              </w:rPr>
              <w:t>,</w:t>
            </w:r>
          </w:p>
          <w:p>
            <w:pPr>
              <w:spacing w:line="360" w:lineRule="auto"/>
              <w:jc w:val="center"/>
              <w:rPr>
                <w:rFonts w:eastAsia="宋体"/>
                <w:sz w:val="24"/>
              </w:rPr>
            </w:pPr>
            <w:r>
              <w:rPr>
                <w:rFonts w:eastAsia="宋体" w:hint="eastAsia"/>
                <w:sz w:val="24"/>
              </w:rPr>
              <w:t>辨明。</w:t>
            </w:r>
          </w:p>
        </w:tc>
        <w:tc>
          <w:tcPr>
            <w:tcW w:w="8985" w:type="dxa"/>
            <w:tcMar>
              <w:left w:w="105" w:type="dxa"/>
              <w:right w:w="105" w:type="dxa"/>
            </w:tcMar>
            <w:vAlign w:val="center"/>
          </w:tcPr>
          <w:p>
            <w:pPr>
              <w:spacing w:line="360" w:lineRule="auto"/>
              <w:rPr>
                <w:rFonts w:eastAsia="宋体"/>
                <w:sz w:val="24"/>
              </w:rPr>
            </w:pPr>
            <w:r>
              <w:rPr>
                <w:rFonts w:eastAsia="宋体" w:hint="eastAsia"/>
                <w:sz w:val="24"/>
              </w:rPr>
              <w:t>一是辨明“正确”与“最为准确”。“正确”指选项所表述的内容没有知识上的错误。“最为准确”指选项所表述的内容对概念的内涵、外延等</w:t>
            </w:r>
            <w:r>
              <w:rPr>
                <w:rFonts w:ascii="方正书宋_GBK" w:eastAsia="宋体" w:hAnsi="方正书宋_GBK"/>
                <w:sz w:val="24"/>
              </w:rPr>
              <w:t>,</w:t>
            </w:r>
            <w:r>
              <w:rPr>
                <w:rFonts w:eastAsia="宋体" w:hint="eastAsia"/>
                <w:sz w:val="24"/>
              </w:rPr>
              <w:t>做出了科学、规范而周密的解说。</w:t>
            </w:r>
          </w:p>
          <w:p>
            <w:pPr>
              <w:spacing w:line="360" w:lineRule="auto"/>
            </w:pPr>
            <w:r>
              <w:rPr>
                <w:rFonts w:eastAsia="宋体" w:hint="eastAsia"/>
                <w:sz w:val="24"/>
              </w:rPr>
              <w:t>二是辨明“不属于”与“不符合文意”。“不属于”是指不管该选项所表述的内容是否正确</w:t>
            </w:r>
            <w:r>
              <w:rPr>
                <w:rFonts w:ascii="方正书宋_GBK" w:eastAsia="宋体" w:hAnsi="方正书宋_GBK"/>
                <w:sz w:val="24"/>
              </w:rPr>
              <w:t>,</w:t>
            </w:r>
            <w:r>
              <w:rPr>
                <w:rFonts w:eastAsia="宋体" w:hint="eastAsia"/>
                <w:sz w:val="24"/>
              </w:rPr>
              <w:t>只要它不属于题干中重要概念的范畴</w:t>
            </w:r>
            <w:r>
              <w:rPr>
                <w:rFonts w:ascii="方正书宋_GBK" w:eastAsia="宋体" w:hAnsi="方正书宋_GBK"/>
                <w:sz w:val="24"/>
              </w:rPr>
              <w:t>,</w:t>
            </w:r>
            <w:r>
              <w:rPr>
                <w:rFonts w:eastAsia="宋体" w:hint="eastAsia"/>
                <w:sz w:val="24"/>
              </w:rPr>
              <w:t>就应选定它。“不符合文意”是指该选项所表述的内容与原文中的概念的内涵或外延有不符合的地方。</w:t>
            </w:r>
          </w:p>
        </w:tc>
      </w:tr>
      <w:tr>
        <w:tblPrEx>
          <w:tblW w:w="5163" w:type="pct"/>
          <w:jc w:val="center"/>
          <w:tblLayout w:type="fixed"/>
          <w:tblCellMar>
            <w:top w:w="0" w:type="dxa"/>
            <w:left w:w="108" w:type="dxa"/>
            <w:bottom w:w="0" w:type="dxa"/>
            <w:right w:w="108" w:type="dxa"/>
          </w:tblCellMar>
        </w:tblPrEx>
        <w:trPr>
          <w:jc w:val="center"/>
        </w:trPr>
        <w:tc>
          <w:tcPr>
            <w:tcW w:w="1267" w:type="dxa"/>
            <w:tcMar>
              <w:left w:w="0" w:type="dxa"/>
              <w:right w:w="0" w:type="dxa"/>
            </w:tcMar>
            <w:vAlign w:val="center"/>
          </w:tcPr>
          <w:p>
            <w:pPr>
              <w:spacing w:line="360" w:lineRule="auto"/>
              <w:jc w:val="center"/>
              <w:rPr>
                <w:rFonts w:eastAsia="宋体"/>
                <w:sz w:val="24"/>
              </w:rPr>
            </w:pPr>
            <w:r>
              <w:rPr>
                <w:rFonts w:eastAsia="宋体" w:hint="eastAsia"/>
                <w:sz w:val="24"/>
              </w:rPr>
              <w:t>第二步</w:t>
            </w:r>
            <w:r>
              <w:rPr>
                <w:rFonts w:ascii="方正书宋_GBK" w:eastAsia="宋体" w:hAnsi="方正书宋_GBK"/>
                <w:sz w:val="24"/>
              </w:rPr>
              <w:t>:</w:t>
            </w:r>
          </w:p>
          <w:p>
            <w:pPr>
              <w:spacing w:line="360" w:lineRule="auto"/>
              <w:jc w:val="center"/>
              <w:rPr>
                <w:rFonts w:eastAsia="宋体"/>
                <w:sz w:val="24"/>
              </w:rPr>
            </w:pPr>
            <w:r>
              <w:rPr>
                <w:rFonts w:eastAsia="宋体" w:hint="eastAsia"/>
                <w:sz w:val="24"/>
              </w:rPr>
              <w:t>读原文</w:t>
            </w:r>
            <w:r>
              <w:rPr>
                <w:rFonts w:ascii="方正书宋_GBK" w:eastAsia="宋体" w:hAnsi="方正书宋_GBK"/>
                <w:sz w:val="24"/>
              </w:rPr>
              <w:t>,</w:t>
            </w:r>
          </w:p>
          <w:p>
            <w:pPr>
              <w:spacing w:line="360" w:lineRule="auto"/>
              <w:jc w:val="center"/>
              <w:rPr>
                <w:rFonts w:eastAsia="宋体"/>
                <w:sz w:val="24"/>
              </w:rPr>
            </w:pPr>
            <w:r>
              <w:rPr>
                <w:rFonts w:eastAsia="宋体" w:hint="eastAsia"/>
                <w:sz w:val="24"/>
              </w:rPr>
              <w:t>切入。</w:t>
            </w:r>
          </w:p>
        </w:tc>
        <w:tc>
          <w:tcPr>
            <w:tcW w:w="8985" w:type="dxa"/>
            <w:tcMar>
              <w:left w:w="105" w:type="dxa"/>
              <w:right w:w="105" w:type="dxa"/>
            </w:tcMar>
            <w:vAlign w:val="center"/>
          </w:tcPr>
          <w:p>
            <w:pPr>
              <w:spacing w:line="360" w:lineRule="auto"/>
              <w:rPr>
                <w:rFonts w:eastAsia="宋体"/>
                <w:sz w:val="24"/>
              </w:rPr>
            </w:pPr>
            <w:r>
              <w:rPr>
                <w:rFonts w:eastAsia="宋体" w:hint="eastAsia"/>
                <w:sz w:val="24"/>
              </w:rPr>
              <w:t>一是确定阅读区间</w:t>
            </w:r>
            <w:r>
              <w:rPr>
                <w:rFonts w:ascii="方正书宋_GBK" w:eastAsia="宋体" w:hAnsi="方正书宋_GBK"/>
                <w:sz w:val="24"/>
              </w:rPr>
              <w:t>,</w:t>
            </w:r>
            <w:r>
              <w:rPr>
                <w:rFonts w:eastAsia="宋体" w:hint="eastAsia"/>
                <w:sz w:val="24"/>
              </w:rPr>
              <w:t>弄清楚概念的内涵与外延。</w:t>
            </w:r>
          </w:p>
          <w:p>
            <w:pPr>
              <w:spacing w:line="360" w:lineRule="auto"/>
              <w:rPr>
                <w:rFonts w:eastAsia="宋体"/>
                <w:sz w:val="24"/>
              </w:rPr>
            </w:pPr>
            <w:r>
              <w:rPr>
                <w:rFonts w:eastAsia="宋体" w:hint="eastAsia"/>
                <w:sz w:val="24"/>
              </w:rPr>
              <w:t>二是树立语境意识</w:t>
            </w:r>
            <w:r>
              <w:rPr>
                <w:rFonts w:ascii="方正书宋_GBK" w:eastAsia="宋体" w:hAnsi="方正书宋_GBK"/>
                <w:sz w:val="24"/>
              </w:rPr>
              <w:t>,</w:t>
            </w:r>
            <w:r>
              <w:rPr>
                <w:rFonts w:eastAsia="宋体" w:hint="eastAsia"/>
                <w:sz w:val="24"/>
              </w:rPr>
              <w:t>切不可断章取义。</w:t>
            </w:r>
          </w:p>
          <w:p>
            <w:pPr>
              <w:spacing w:line="360" w:lineRule="auto"/>
            </w:pPr>
            <w:r>
              <w:rPr>
                <w:rFonts w:eastAsia="宋体" w:hint="eastAsia"/>
                <w:sz w:val="24"/>
              </w:rPr>
              <w:t>三是关注对概念进行修饰、判断的词语</w:t>
            </w:r>
            <w:r>
              <w:rPr>
                <w:rFonts w:ascii="方正书宋_GBK" w:eastAsia="宋体" w:hAnsi="方正书宋_GBK"/>
                <w:sz w:val="24"/>
              </w:rPr>
              <w:t>,</w:t>
            </w:r>
            <w:r>
              <w:rPr>
                <w:rFonts w:eastAsia="宋体" w:hint="eastAsia"/>
                <w:sz w:val="24"/>
              </w:rPr>
              <w:t>理解概念内涵</w:t>
            </w:r>
            <w:r>
              <w:rPr>
                <w:rFonts w:ascii="方正书宋_GBK" w:eastAsia="宋体" w:hAnsi="方正书宋_GBK"/>
                <w:sz w:val="24"/>
              </w:rPr>
              <w:t>,</w:t>
            </w:r>
            <w:r>
              <w:rPr>
                <w:rFonts w:eastAsia="宋体" w:hint="eastAsia"/>
                <w:sz w:val="24"/>
              </w:rPr>
              <w:t>明确概念外延。</w:t>
            </w:r>
          </w:p>
        </w:tc>
      </w:tr>
      <w:tr>
        <w:tblPrEx>
          <w:tblW w:w="5163" w:type="pct"/>
          <w:jc w:val="center"/>
          <w:tblLayout w:type="fixed"/>
          <w:tblCellMar>
            <w:top w:w="0" w:type="dxa"/>
            <w:left w:w="108" w:type="dxa"/>
            <w:bottom w:w="0" w:type="dxa"/>
            <w:right w:w="108" w:type="dxa"/>
          </w:tblCellMar>
        </w:tblPrEx>
        <w:trPr>
          <w:jc w:val="center"/>
        </w:trPr>
        <w:tc>
          <w:tcPr>
            <w:tcW w:w="1267" w:type="dxa"/>
            <w:tcMar>
              <w:left w:w="0" w:type="dxa"/>
              <w:right w:w="0" w:type="dxa"/>
            </w:tcMar>
            <w:vAlign w:val="center"/>
          </w:tcPr>
          <w:p>
            <w:pPr>
              <w:spacing w:line="360" w:lineRule="auto"/>
              <w:jc w:val="center"/>
              <w:rPr>
                <w:rFonts w:eastAsia="宋体"/>
                <w:sz w:val="24"/>
              </w:rPr>
            </w:pPr>
            <w:r>
              <w:rPr>
                <w:rFonts w:eastAsia="宋体" w:hint="eastAsia"/>
                <w:sz w:val="24"/>
              </w:rPr>
              <w:t>第三步</w:t>
            </w:r>
            <w:r>
              <w:rPr>
                <w:rFonts w:ascii="方正书宋_GBK" w:eastAsia="宋体" w:hAnsi="方正书宋_GBK"/>
                <w:sz w:val="24"/>
              </w:rPr>
              <w:t>:</w:t>
            </w:r>
          </w:p>
          <w:p>
            <w:pPr>
              <w:spacing w:line="360" w:lineRule="auto"/>
              <w:jc w:val="center"/>
              <w:rPr>
                <w:rFonts w:eastAsia="宋体"/>
                <w:sz w:val="24"/>
              </w:rPr>
            </w:pPr>
            <w:r>
              <w:rPr>
                <w:rFonts w:eastAsia="宋体" w:hint="eastAsia"/>
                <w:sz w:val="24"/>
              </w:rPr>
              <w:t>细比对</w:t>
            </w:r>
            <w:r>
              <w:rPr>
                <w:rFonts w:ascii="方正书宋_GBK" w:eastAsia="宋体" w:hAnsi="方正书宋_GBK"/>
                <w:sz w:val="24"/>
              </w:rPr>
              <w:t>,</w:t>
            </w:r>
          </w:p>
          <w:p>
            <w:pPr>
              <w:spacing w:line="360" w:lineRule="auto"/>
              <w:jc w:val="center"/>
              <w:rPr>
                <w:rFonts w:eastAsia="宋体"/>
                <w:sz w:val="24"/>
              </w:rPr>
            </w:pPr>
            <w:r>
              <w:rPr>
                <w:rFonts w:eastAsia="宋体" w:hint="eastAsia"/>
                <w:sz w:val="24"/>
              </w:rPr>
              <w:t>判断。</w:t>
            </w:r>
          </w:p>
        </w:tc>
        <w:tc>
          <w:tcPr>
            <w:tcW w:w="8985" w:type="dxa"/>
            <w:tcMar>
              <w:left w:w="105" w:type="dxa"/>
              <w:right w:w="105" w:type="dxa"/>
            </w:tcMar>
            <w:vAlign w:val="center"/>
          </w:tcPr>
          <w:p>
            <w:pPr>
              <w:spacing w:line="360" w:lineRule="auto"/>
              <w:rPr>
                <w:rFonts w:eastAsia="宋体"/>
                <w:sz w:val="24"/>
              </w:rPr>
            </w:pPr>
            <w:r>
              <w:rPr>
                <w:rFonts w:eastAsia="宋体" w:hint="eastAsia"/>
                <w:sz w:val="24"/>
              </w:rPr>
              <w:t>比对选项与文章中的信息</w:t>
            </w:r>
            <w:r>
              <w:rPr>
                <w:rFonts w:ascii="方正书宋_GBK" w:eastAsia="宋体" w:hAnsi="方正书宋_GBK"/>
                <w:sz w:val="24"/>
              </w:rPr>
              <w:t>,</w:t>
            </w:r>
            <w:r>
              <w:rPr>
                <w:rFonts w:eastAsia="宋体" w:hint="eastAsia"/>
                <w:sz w:val="24"/>
              </w:rPr>
              <w:t>做出判断</w:t>
            </w:r>
            <w:r>
              <w:rPr>
                <w:rFonts w:ascii="方正书宋_GBK" w:eastAsia="宋体" w:hAnsi="方正书宋_GBK"/>
                <w:sz w:val="24"/>
              </w:rPr>
              <w:t>,</w:t>
            </w:r>
            <w:r>
              <w:rPr>
                <w:rFonts w:eastAsia="宋体" w:hint="eastAsia"/>
                <w:sz w:val="24"/>
              </w:rPr>
              <w:t>找出具有明显错误或者最正确的选项。</w:t>
            </w:r>
          </w:p>
        </w:tc>
      </w:tr>
    </w:tbl>
    <w:p>
      <w:pPr>
        <w:spacing w:line="360" w:lineRule="auto"/>
        <w:rPr>
          <w:rFonts w:eastAsia="宋体"/>
          <w:sz w:val="24"/>
        </w:rPr>
      </w:pPr>
      <w:r>
        <w:rPr>
          <w:rFonts w:ascii="NEU-F5-S92" w:eastAsia="宋体" w:hAnsi="NEU-F5-S92"/>
          <w:sz w:val="24"/>
        </w:rPr>
        <w:t>2</w:t>
      </w:r>
      <w:r>
        <w:rPr>
          <w:rFonts w:eastAsia="宋体"/>
          <w:sz w:val="24"/>
        </w:rPr>
        <w:t>.</w:t>
      </w:r>
      <w:r>
        <w:rPr>
          <w:rFonts w:eastAsia="黑体" w:hint="eastAsia"/>
          <w:sz w:val="24"/>
        </w:rPr>
        <w:t>给概念下定义主观题</w:t>
      </w:r>
    </w:p>
    <w:p>
      <w:pPr>
        <w:spacing w:line="360" w:lineRule="auto"/>
        <w:ind w:firstLine="480" w:firstLineChars="200"/>
        <w:rPr>
          <w:rFonts w:eastAsia="宋体"/>
          <w:sz w:val="24"/>
        </w:rPr>
      </w:pPr>
      <w:r>
        <w:rPr>
          <w:rFonts w:eastAsia="宋体" w:hint="eastAsia"/>
          <w:sz w:val="24"/>
        </w:rPr>
        <w:t>公式</w:t>
      </w:r>
      <w:r>
        <w:rPr>
          <w:rFonts w:ascii="方正书宋_GBK" w:eastAsia="宋体" w:hAnsi="方正书宋_GBK"/>
          <w:sz w:val="24"/>
        </w:rPr>
        <w:t>:</w:t>
      </w:r>
      <w:r>
        <w:rPr>
          <w:rFonts w:eastAsia="宋体" w:hint="eastAsia"/>
          <w:sz w:val="24"/>
        </w:rPr>
        <w:t>被定义概念</w:t>
      </w:r>
      <w:r>
        <w:rPr>
          <w:rFonts w:eastAsia="宋体"/>
          <w:sz w:val="24"/>
        </w:rPr>
        <w:t>=</w:t>
      </w:r>
      <w:r>
        <w:rPr>
          <w:rFonts w:eastAsia="宋体" w:hint="eastAsia"/>
          <w:sz w:val="24"/>
        </w:rPr>
        <w:t>被定义概念的特点</w:t>
      </w:r>
      <w:r>
        <w:rPr>
          <w:rFonts w:eastAsia="宋体"/>
          <w:sz w:val="24"/>
        </w:rPr>
        <w:t>+</w:t>
      </w:r>
      <w:r>
        <w:rPr>
          <w:rFonts w:eastAsia="宋体" w:hint="eastAsia"/>
          <w:sz w:val="24"/>
        </w:rPr>
        <w:t>邻近大概念。也可简化</w:t>
      </w:r>
      <w:r>
        <w:rPr>
          <w:rFonts w:ascii="方正书宋_GBK" w:eastAsia="宋体" w:hAnsi="方正书宋_GBK"/>
          <w:sz w:val="24"/>
        </w:rPr>
        <w:t>:</w:t>
      </w:r>
      <w:r>
        <w:rPr>
          <w:rFonts w:eastAsia="宋体" w:hint="eastAsia"/>
          <w:sz w:val="24"/>
        </w:rPr>
        <w:t>小</w:t>
      </w:r>
      <w:r>
        <w:rPr>
          <w:rFonts w:eastAsia="宋体"/>
          <w:sz w:val="24"/>
        </w:rPr>
        <w:t>=</w:t>
      </w:r>
      <w:r>
        <w:rPr>
          <w:rFonts w:eastAsia="宋体" w:hint="eastAsia"/>
          <w:sz w:val="24"/>
        </w:rPr>
        <w:t>特</w:t>
      </w:r>
      <w:r>
        <w:rPr>
          <w:rFonts w:eastAsia="宋体"/>
          <w:sz w:val="24"/>
        </w:rPr>
        <w:t>+</w:t>
      </w:r>
      <w:r>
        <w:rPr>
          <w:rFonts w:eastAsia="宋体" w:hint="eastAsia"/>
          <w:sz w:val="24"/>
        </w:rPr>
        <w:t>大。</w:t>
      </w:r>
    </w:p>
    <w:p>
      <w:pPr>
        <w:spacing w:line="360" w:lineRule="auto"/>
        <w:rPr>
          <w:rFonts w:eastAsia="宋体"/>
          <w:sz w:val="24"/>
        </w:rPr>
      </w:pPr>
      <w:r>
        <w:rPr>
          <w:rFonts w:eastAsia="宋体"/>
          <w:sz w:val="24"/>
        </w:rPr>
        <w:drawing>
          <wp:inline distT="0" distB="0" distL="0" distR="0">
            <wp:extent cx="938530" cy="188595"/>
            <wp:effectExtent l="0" t="0" r="0" b="0"/>
            <wp:docPr id="94" name="高考经典再研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06335" name="高考经典再研教师.jpg" descr=" "/>
                    <pic:cNvPicPr>
                      <a:picLocks noChangeAspect="1"/>
                    </pic:cNvPicPr>
                  </pic:nvPicPr>
                  <pic:blipFill>
                    <a:blip xmlns:r="http://schemas.openxmlformats.org/officeDocument/2006/relationships" r:embed="rId21"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阅读下面的文字</w:t>
      </w:r>
      <w:r>
        <w:rPr>
          <w:rFonts w:ascii="方正书宋_GBK" w:eastAsia="宋体" w:hAnsi="方正书宋_GBK"/>
          <w:sz w:val="24"/>
        </w:rPr>
        <w:t>,</w:t>
      </w:r>
      <w:r>
        <w:rPr>
          <w:rFonts w:eastAsia="宋体" w:hint="eastAsia"/>
          <w:sz w:val="24"/>
        </w:rPr>
        <w:t>完成问题。</w:t>
      </w:r>
      <w:r>
        <w:rPr>
          <w:rFonts w:ascii="方正书宋_GBK" w:eastAsia="宋体" w:hAnsi="方正书宋_GBK"/>
          <w:sz w:val="24"/>
        </w:rPr>
        <w:t>[</w:t>
      </w:r>
      <w:r>
        <w:rPr>
          <w:rFonts w:eastAsia="宋体" w:hint="eastAsia"/>
          <w:sz w:val="24"/>
        </w:rPr>
        <w:t>原文见“满分攻略二”“高考经典再研”</w:t>
      </w:r>
      <w:r>
        <w:rPr>
          <w:rFonts w:ascii="方正书宋_GBK" w:eastAsia="宋体" w:hAnsi="方正书宋_GBK"/>
          <w:sz w:val="24"/>
        </w:rPr>
        <w:t>:</w:t>
      </w:r>
      <w:r>
        <w:rPr>
          <w:rFonts w:eastAsia="宋体" w:hint="eastAsia"/>
          <w:sz w:val="24"/>
        </w:rPr>
        <w:t>诸子之学……</w:t>
      </w:r>
      <w:r>
        <w:rPr>
          <w:rFonts w:ascii="方正书宋_GBK" w:eastAsia="宋体" w:hAnsi="方正书宋_GBK"/>
          <w:sz w:val="24"/>
        </w:rPr>
        <w:t>(</w:t>
      </w:r>
      <w:r>
        <w:rPr>
          <w:rFonts w:eastAsia="宋体" w:hint="eastAsia"/>
          <w:sz w:val="24"/>
        </w:rPr>
        <w:t>《历史视域中的诸子学》</w:t>
      </w:r>
      <w:r>
        <w:rPr>
          <w:rFonts w:ascii="方正书宋_GBK" w:eastAsia="宋体" w:hAnsi="方正书宋_GBK"/>
          <w:sz w:val="24"/>
        </w:rPr>
        <w:t>)]</w:t>
      </w:r>
    </w:p>
    <w:p>
      <w:pPr>
        <w:spacing w:line="360" w:lineRule="auto"/>
        <w:rPr>
          <w:rFonts w:eastAsia="宋体"/>
          <w:sz w:val="24"/>
        </w:rPr>
      </w:pPr>
      <w:r>
        <w:rPr>
          <w:rFonts w:eastAsia="宋体"/>
          <w:sz w:val="24"/>
        </w:rPr>
        <w:drawing>
          <wp:inline distT="0" distB="0" distL="0" distR="0">
            <wp:extent cx="530225" cy="161290"/>
            <wp:effectExtent l="0" t="0" r="0" b="0"/>
            <wp:docPr id="95" name="技法演示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86850" name="技法演示语文教师.jpg" descr=" "/>
                    <pic:cNvPicPr>
                      <a:picLocks noChangeAspect="1"/>
                    </pic:cNvPicPr>
                  </pic:nvPicPr>
                  <pic:blipFill>
                    <a:blip xmlns:r="http://schemas.openxmlformats.org/officeDocument/2006/relationships" r:embed="rId22" cstate="print"/>
                    <a:stretch>
                      <a:fillRect/>
                    </a:stretch>
                  </pic:blipFill>
                  <pic:spPr>
                    <a:xfrm>
                      <a:off x="0" y="0"/>
                      <a:ext cx="530280" cy="161640"/>
                    </a:xfrm>
                    <a:prstGeom prst="rect">
                      <a:avLst/>
                    </a:prstGeom>
                  </pic:spPr>
                </pic:pic>
              </a:graphicData>
            </a:graphic>
          </wp:inline>
        </w:drawing>
      </w:r>
    </w:p>
    <w:p>
      <w:pPr>
        <w:spacing w:line="360" w:lineRule="auto"/>
        <w:rPr>
          <w:rFonts w:eastAsia="宋体"/>
          <w:sz w:val="24"/>
        </w:rPr>
      </w:pPr>
      <w:r>
        <w:rPr>
          <w:rFonts w:ascii="NEU-F5-S92" w:eastAsia="宋体" w:hAnsi="NEU-F5-S92"/>
          <w:sz w:val="24"/>
        </w:rPr>
        <w:t>1</w:t>
      </w:r>
      <w:r>
        <w:rPr>
          <w:rFonts w:eastAsia="宋体"/>
          <w:sz w:val="24"/>
        </w:rPr>
        <w:t>.</w:t>
      </w:r>
      <w:r>
        <w:rPr>
          <w:rFonts w:eastAsia="宋体" w:hint="eastAsia"/>
          <w:sz w:val="24"/>
        </w:rPr>
        <w:t>下列关于原文内容的理解和分析</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tbl>
      <w:tblPr>
        <w:tblStyle w:val="TableNormal"/>
        <w:tblpPr w:leftFromText="180" w:rightFromText="180" w:vertAnchor="text" w:horzAnchor="page" w:tblpX="1209" w:tblpY="621"/>
        <w:tblOverlap w:val="never"/>
        <w:tblW w:w="5043" w:type="pct"/>
        <w:tblInd w:w="0" w:type="dxa"/>
        <w:tblBorders>
          <w:top w:val="single" w:sz="0" w:space="0" w:color="000000"/>
          <w:left w:val="single" w:sz="0" w:space="0" w:color="000000"/>
          <w:bottom w:val="single" w:sz="0" w:space="0" w:color="000000"/>
          <w:right w:val="single" w:sz="0" w:space="0" w:color="000000"/>
          <w:insideH w:val="none" w:sz="0" w:space="0" w:color="auto"/>
          <w:insideV w:val="single" w:sz="0" w:space="0" w:color="000000"/>
        </w:tblBorders>
        <w:tblLayout w:type="fixed"/>
        <w:tblCellMar>
          <w:top w:w="0" w:type="dxa"/>
          <w:left w:w="108" w:type="dxa"/>
          <w:bottom w:w="0" w:type="dxa"/>
          <w:right w:w="108" w:type="dxa"/>
        </w:tblCellMar>
      </w:tblPr>
      <w:tblGrid>
        <w:gridCol w:w="1212"/>
        <w:gridCol w:w="2543"/>
        <w:gridCol w:w="4193"/>
        <w:gridCol w:w="2064"/>
      </w:tblGrid>
      <w:tr>
        <w:tblPrEx>
          <w:tblW w:w="5043" w:type="pct"/>
          <w:tblInd w:w="0" w:type="dxa"/>
          <w:tblBorders>
            <w:top w:val="single" w:sz="0" w:space="0" w:color="000000"/>
            <w:left w:val="single" w:sz="0" w:space="0" w:color="000000"/>
            <w:bottom w:val="single" w:sz="0" w:space="0" w:color="000000"/>
            <w:right w:val="single" w:sz="0" w:space="0" w:color="000000"/>
            <w:insideH w:val="none" w:sz="0" w:space="0" w:color="auto"/>
            <w:insideV w:val="single" w:sz="0" w:space="0" w:color="000000"/>
          </w:tblBorders>
          <w:tblLayout w:type="fixed"/>
          <w:tblCellMar>
            <w:top w:w="0" w:type="dxa"/>
            <w:left w:w="108" w:type="dxa"/>
            <w:bottom w:w="0" w:type="dxa"/>
            <w:right w:w="108" w:type="dxa"/>
          </w:tblCellMar>
        </w:tblPrEx>
        <w:tc>
          <w:tcPr>
            <w:tcW w:w="1213" w:type="dxa"/>
            <w:tcBorders>
              <w:bottom w:val="single" w:sz="0" w:space="0" w:color="000000"/>
            </w:tcBorders>
            <w:tcMar>
              <w:left w:w="0" w:type="dxa"/>
              <w:right w:w="0" w:type="dxa"/>
            </w:tcMar>
            <w:vAlign w:val="center"/>
          </w:tcPr>
          <w:p>
            <w:pPr>
              <w:spacing w:line="360" w:lineRule="auto"/>
              <w:jc w:val="center"/>
              <w:rPr>
                <w:rFonts w:ascii="黑体" w:eastAsia="黑体" w:hAnsi="黑体" w:cs="黑体"/>
                <w:sz w:val="24"/>
                <w:szCs w:val="24"/>
              </w:rPr>
            </w:pPr>
            <w:r>
              <w:rPr>
                <w:rFonts w:ascii="黑体" w:eastAsia="黑体" w:hAnsi="黑体" w:cs="黑体" w:hint="eastAsia"/>
                <w:sz w:val="24"/>
                <w:szCs w:val="24"/>
              </w:rPr>
              <w:t>步骤</w:t>
            </w:r>
          </w:p>
        </w:tc>
        <w:tc>
          <w:tcPr>
            <w:tcW w:w="8801" w:type="dxa"/>
            <w:gridSpan w:val="3"/>
            <w:tcBorders>
              <w:bottom w:val="single" w:sz="0" w:space="0" w:color="000000"/>
            </w:tcBorders>
            <w:tcMar>
              <w:left w:w="0" w:type="dxa"/>
              <w:right w:w="0" w:type="dxa"/>
            </w:tcMar>
            <w:vAlign w:val="center"/>
          </w:tcPr>
          <w:p>
            <w:pPr>
              <w:spacing w:line="360" w:lineRule="auto"/>
              <w:jc w:val="center"/>
              <w:rPr>
                <w:rFonts w:ascii="黑体" w:eastAsia="黑体" w:hAnsi="黑体" w:cs="黑体"/>
                <w:sz w:val="24"/>
                <w:szCs w:val="24"/>
              </w:rPr>
            </w:pPr>
            <w:r>
              <w:rPr>
                <w:rFonts w:ascii="黑体" w:eastAsia="黑体" w:hAnsi="黑体" w:cs="黑体" w:hint="eastAsia"/>
                <w:sz w:val="24"/>
                <w:szCs w:val="24"/>
              </w:rPr>
              <w:t>演示</w:t>
            </w:r>
          </w:p>
        </w:tc>
      </w:tr>
      <w:tr>
        <w:tblPrEx>
          <w:tblW w:w="5043" w:type="pct"/>
          <w:tblInd w:w="0" w:type="dxa"/>
          <w:tblLayout w:type="fixed"/>
          <w:tblCellMar>
            <w:top w:w="0" w:type="dxa"/>
            <w:left w:w="108" w:type="dxa"/>
            <w:bottom w:w="0" w:type="dxa"/>
            <w:right w:w="108" w:type="dxa"/>
          </w:tblCellMar>
        </w:tblPrEx>
        <w:trPr>
          <w:trHeight w:val="703"/>
        </w:trPr>
        <w:tc>
          <w:tcPr>
            <w:tcW w:w="1213" w:type="dxa"/>
            <w:vMerge w:val="restart"/>
            <w:tcBorders>
              <w:top w:val="single" w:sz="0" w:space="0" w:color="000000"/>
              <w:bottom w:val="single" w:sz="0" w:space="0" w:color="000000"/>
            </w:tcBorders>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第一步:读题目,辨明。</w:t>
            </w:r>
          </w:p>
        </w:tc>
        <w:tc>
          <w:tcPr>
            <w:tcW w:w="6737" w:type="dxa"/>
            <w:gridSpan w:val="2"/>
            <w:tcBorders>
              <w:top w:val="single" w:sz="0" w:space="0" w:color="000000"/>
              <w:bottom w:val="single" w:sz="0" w:space="0" w:color="000000"/>
            </w:tcBorders>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要求选“下列关于原文内容的理解和分析,不正确的一项”。</w:t>
            </w:r>
          </w:p>
        </w:tc>
        <w:tc>
          <w:tcPr>
            <w:tcW w:w="2064" w:type="dxa"/>
            <w:vMerge w:val="restart"/>
            <w:tcBorders>
              <w:top w:val="single" w:sz="0" w:space="0" w:color="000000"/>
              <w:bottom w:val="single" w:sz="0" w:space="0" w:color="000000"/>
            </w:tcBorders>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判定正误</w:t>
            </w:r>
          </w:p>
        </w:tc>
      </w:tr>
      <w:tr>
        <w:tblPrEx>
          <w:tblW w:w="5043" w:type="pct"/>
          <w:tblInd w:w="0" w:type="dxa"/>
          <w:tblLayout w:type="fixed"/>
          <w:tblCellMar>
            <w:top w:w="0" w:type="dxa"/>
            <w:left w:w="108" w:type="dxa"/>
            <w:bottom w:w="0" w:type="dxa"/>
            <w:right w:w="108" w:type="dxa"/>
          </w:tblCellMar>
        </w:tblPrEx>
        <w:trPr>
          <w:trHeight w:val="560"/>
        </w:trPr>
        <w:tc>
          <w:tcPr>
            <w:tcW w:w="1213" w:type="dxa"/>
            <w:vMerge/>
            <w:tcBorders>
              <w:top w:val="single" w:sz="0" w:space="0" w:color="000000"/>
              <w:bottom w:val="single" w:sz="0" w:space="0" w:color="000000"/>
            </w:tcBorders>
            <w:tcMar>
              <w:left w:w="105" w:type="dxa"/>
              <w:right w:w="105" w:type="dxa"/>
            </w:tcMar>
            <w:vAlign w:val="center"/>
          </w:tcPr>
          <w:p>
            <w:pPr>
              <w:spacing w:line="360" w:lineRule="auto"/>
              <w:rPr>
                <w:rFonts w:ascii="宋体" w:eastAsia="宋体" w:hAnsi="宋体" w:cs="宋体"/>
                <w:sz w:val="24"/>
                <w:szCs w:val="24"/>
              </w:rPr>
            </w:pPr>
          </w:p>
        </w:tc>
        <w:tc>
          <w:tcPr>
            <w:tcW w:w="2543" w:type="dxa"/>
            <w:tcBorders>
              <w:top w:val="single" w:sz="0" w:space="0" w:color="000000"/>
              <w:bottom w:val="single" w:sz="0" w:space="0" w:color="000000"/>
            </w:tcBorders>
            <w:tcMar>
              <w:left w:w="105" w:type="dxa"/>
              <w:right w:w="105"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选项/考查点</w:t>
            </w:r>
          </w:p>
        </w:tc>
        <w:tc>
          <w:tcPr>
            <w:tcW w:w="4194" w:type="dxa"/>
            <w:tcBorders>
              <w:top w:val="single" w:sz="0" w:space="0" w:color="000000"/>
              <w:bottom w:val="single" w:sz="0" w:space="0" w:color="000000"/>
            </w:tcBorders>
            <w:tcMar>
              <w:left w:w="105" w:type="dxa"/>
              <w:right w:w="105"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对应原文分析</w:t>
            </w:r>
          </w:p>
        </w:tc>
        <w:tc>
          <w:tcPr>
            <w:tcW w:w="2064" w:type="dxa"/>
            <w:vMerge/>
            <w:tcBorders>
              <w:top w:val="single" w:sz="0" w:space="0" w:color="000000"/>
              <w:bottom w:val="single" w:sz="0" w:space="0" w:color="000000"/>
            </w:tcBorders>
            <w:tcMar>
              <w:left w:w="0" w:type="dxa"/>
              <w:right w:w="0" w:type="dxa"/>
            </w:tcMar>
            <w:vAlign w:val="center"/>
          </w:tcPr>
          <w:p>
            <w:pPr>
              <w:spacing w:line="360" w:lineRule="auto"/>
              <w:rPr>
                <w:rFonts w:ascii="宋体" w:eastAsia="宋体" w:hAnsi="宋体" w:cs="宋体"/>
                <w:sz w:val="24"/>
                <w:szCs w:val="24"/>
              </w:rPr>
            </w:pPr>
          </w:p>
        </w:tc>
      </w:tr>
      <w:tr>
        <w:tblPrEx>
          <w:tblW w:w="5043" w:type="pct"/>
          <w:tblInd w:w="0" w:type="dxa"/>
          <w:tblLayout w:type="fixed"/>
          <w:tblCellMar>
            <w:top w:w="0" w:type="dxa"/>
            <w:left w:w="108" w:type="dxa"/>
            <w:bottom w:w="0" w:type="dxa"/>
            <w:right w:w="108" w:type="dxa"/>
          </w:tblCellMar>
        </w:tblPrEx>
        <w:tc>
          <w:tcPr>
            <w:tcW w:w="1213" w:type="dxa"/>
            <w:vMerge w:val="restart"/>
            <w:tcBorders>
              <w:top w:val="single" w:sz="0" w:space="0" w:color="000000"/>
            </w:tcBorders>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第二步:读原文,切入。</w:t>
            </w:r>
          </w:p>
        </w:tc>
        <w:tc>
          <w:tcPr>
            <w:tcW w:w="2543" w:type="dxa"/>
            <w:tcBorders>
              <w:top w:val="single" w:sz="0" w:space="0" w:color="000000"/>
              <w:bottom w:val="single" w:sz="0" w:space="0" w:color="000000"/>
            </w:tcBorders>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A.广义上的诸子之学始于先秦,贯穿于此后中国思想史,也是当代思想的组成部分。</w:t>
            </w:r>
          </w:p>
          <w:p>
            <w:pPr>
              <w:spacing w:line="360" w:lineRule="auto"/>
              <w:rPr>
                <w:rFonts w:ascii="宋体" w:eastAsia="宋体" w:hAnsi="宋体" w:cs="宋体"/>
                <w:sz w:val="24"/>
                <w:szCs w:val="24"/>
              </w:rPr>
            </w:pPr>
            <w:r>
              <w:rPr>
                <w:rFonts w:ascii="宋体" w:eastAsia="宋体" w:hAnsi="宋体" w:cs="宋体" w:hint="eastAsia"/>
                <w:sz w:val="24"/>
                <w:szCs w:val="24"/>
              </w:rPr>
              <w:t>(“诸子之学”概念)</w:t>
            </w:r>
          </w:p>
        </w:tc>
        <w:tc>
          <w:tcPr>
            <w:tcW w:w="4194" w:type="dxa"/>
            <w:tcBorders>
              <w:top w:val="single" w:sz="0" w:space="0" w:color="000000"/>
              <w:bottom w:val="single" w:sz="0" w:space="0" w:color="000000"/>
            </w:tcBorders>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在广义上,诸子之学则</w:t>
            </w:r>
            <w:r>
              <w:rPr>
                <w:rFonts w:ascii="宋体" w:eastAsia="宋体" w:hAnsi="宋体" w:cs="宋体" w:hint="eastAsia"/>
                <w:sz w:val="24"/>
                <w:szCs w:val="24"/>
                <w:em w:val="dot"/>
              </w:rPr>
              <w:t>不限于先秦而绵延于此后</w:t>
            </w:r>
            <w:r>
              <w:rPr>
                <w:rFonts w:ascii="宋体" w:eastAsia="宋体" w:hAnsi="宋体" w:cs="宋体" w:hint="eastAsia"/>
                <w:sz w:val="24"/>
                <w:szCs w:val="24"/>
              </w:rPr>
              <w:t>中国思想发展的整个过程,这一过程</w:t>
            </w:r>
            <w:r>
              <w:rPr>
                <w:rFonts w:ascii="宋体" w:eastAsia="宋体" w:hAnsi="宋体" w:cs="宋体" w:hint="eastAsia"/>
                <w:sz w:val="24"/>
                <w:szCs w:val="24"/>
                <w:em w:val="dot"/>
              </w:rPr>
              <w:t>至今仍没有终结</w:t>
            </w:r>
            <w:r>
              <w:rPr>
                <w:rFonts w:ascii="宋体" w:eastAsia="宋体" w:hAnsi="宋体" w:cs="宋体" w:hint="eastAsia"/>
                <w:sz w:val="24"/>
                <w:szCs w:val="24"/>
              </w:rPr>
              <w:t>。</w:t>
            </w:r>
          </w:p>
        </w:tc>
        <w:tc>
          <w:tcPr>
            <w:tcW w:w="2064" w:type="dxa"/>
            <w:tcBorders>
              <w:top w:val="single" w:sz="0" w:space="0" w:color="000000"/>
              <w:bottom w:val="single" w:sz="0" w:space="0" w:color="000000"/>
            </w:tcBorders>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①</w:t>
            </w:r>
            <w:r>
              <w:rPr>
                <w:rFonts w:ascii="宋体" w:eastAsia="宋体" w:hAnsi="宋体" w:cs="宋体" w:hint="eastAsia"/>
                <w:sz w:val="24"/>
                <w:szCs w:val="24"/>
                <w:u w:val="single" w:color="000000"/>
              </w:rPr>
              <w:t>　　　 </w:t>
            </w:r>
          </w:p>
          <w:p>
            <w:pPr>
              <w:spacing w:line="360" w:lineRule="auto"/>
              <w:jc w:val="center"/>
              <w:rPr>
                <w:rFonts w:ascii="宋体" w:eastAsia="宋体" w:hAnsi="宋体" w:cs="宋体"/>
                <w:sz w:val="24"/>
                <w:szCs w:val="24"/>
              </w:rPr>
            </w:pPr>
            <w:r>
              <w:rPr>
                <w:rFonts w:ascii="宋体" w:eastAsia="宋体" w:hAnsi="宋体" w:cs="宋体" w:hint="eastAsia"/>
                <w:sz w:val="24"/>
                <w:szCs w:val="24"/>
                <w:u w:val="single" w:color="000000"/>
              </w:rPr>
              <w:t>　　　　 </w:t>
            </w:r>
          </w:p>
        </w:tc>
      </w:tr>
      <w:tr>
        <w:tblPrEx>
          <w:tblW w:w="5043" w:type="pct"/>
          <w:tblInd w:w="0" w:type="dxa"/>
          <w:tblLayout w:type="fixed"/>
          <w:tblCellMar>
            <w:top w:w="0" w:type="dxa"/>
            <w:left w:w="108" w:type="dxa"/>
            <w:bottom w:w="0" w:type="dxa"/>
            <w:right w:w="108" w:type="dxa"/>
          </w:tblCellMar>
        </w:tblPrEx>
        <w:trPr>
          <w:trHeight w:val="3734"/>
        </w:trPr>
        <w:tc>
          <w:tcPr>
            <w:tcW w:w="1213" w:type="dxa"/>
            <w:vMerge/>
            <w:tcMar>
              <w:left w:w="105" w:type="dxa"/>
              <w:right w:w="105" w:type="dxa"/>
            </w:tcMar>
            <w:vAlign w:val="center"/>
          </w:tcPr>
          <w:p>
            <w:pPr>
              <w:spacing w:line="360" w:lineRule="auto"/>
              <w:rPr>
                <w:rFonts w:ascii="宋体" w:eastAsia="宋体" w:hAnsi="宋体" w:cs="宋体"/>
                <w:sz w:val="24"/>
                <w:szCs w:val="24"/>
              </w:rPr>
            </w:pPr>
          </w:p>
        </w:tc>
        <w:tc>
          <w:tcPr>
            <w:tcW w:w="2543" w:type="dxa"/>
            <w:vMerge w:val="restart"/>
            <w:tcBorders>
              <w:top w:val="single" w:sz="0" w:space="0" w:color="000000"/>
              <w:bottom w:val="single" w:sz="0" w:space="0" w:color="000000"/>
            </w:tcBorders>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B.“照着讲”主要指对经典的整理和实证性研究,并发掘历史上思想家的思想内涵。</w:t>
            </w:r>
          </w:p>
          <w:p>
            <w:pPr>
              <w:spacing w:line="360" w:lineRule="auto"/>
              <w:rPr>
                <w:rFonts w:ascii="宋体" w:eastAsia="宋体" w:hAnsi="宋体" w:cs="宋体"/>
                <w:sz w:val="24"/>
                <w:szCs w:val="24"/>
              </w:rPr>
            </w:pPr>
            <w:r>
              <w:rPr>
                <w:rFonts w:ascii="宋体" w:eastAsia="宋体" w:hAnsi="宋体" w:cs="宋体" w:hint="eastAsia"/>
                <w:sz w:val="24"/>
                <w:szCs w:val="24"/>
              </w:rPr>
              <w:t>(“照着讲”概念)</w:t>
            </w:r>
          </w:p>
        </w:tc>
        <w:tc>
          <w:tcPr>
            <w:tcW w:w="4194" w:type="dxa"/>
            <w:vMerge w:val="restart"/>
            <w:tcBorders>
              <w:top w:val="single" w:sz="0" w:space="0" w:color="000000"/>
              <w:bottom w:val="single" w:sz="0" w:space="0" w:color="000000"/>
            </w:tcBorders>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“照着讲”主要是从历史角度</w:t>
            </w:r>
            <w:r>
              <w:rPr>
                <w:rFonts w:ascii="宋体" w:eastAsia="宋体" w:hAnsi="宋体" w:cs="宋体" w:hint="eastAsia"/>
                <w:sz w:val="24"/>
                <w:szCs w:val="24"/>
                <w:em w:val="dot"/>
              </w:rPr>
              <w:t>对以往经典作具体的实证性研究</w:t>
            </w:r>
            <w:r>
              <w:rPr>
                <w:rFonts w:ascii="宋体" w:eastAsia="宋体" w:hAnsi="宋体" w:cs="宋体" w:hint="eastAsia"/>
                <w:sz w:val="24"/>
                <w:szCs w:val="24"/>
              </w:rPr>
              <w:t>,诸如训诂、校勘、文献编纂等等。这方面的研究涉及对以往思想的回顾、反思,既应</w:t>
            </w:r>
            <w:r>
              <w:rPr>
                <w:rFonts w:ascii="宋体" w:eastAsia="宋体" w:hAnsi="宋体" w:cs="宋体" w:hint="eastAsia"/>
                <w:sz w:val="24"/>
                <w:szCs w:val="24"/>
                <w:em w:val="dot"/>
              </w:rPr>
              <w:t>把握历史上的思想家实际说了些什么,也应总结其中具有创造性和生命力的内容</w:t>
            </w:r>
            <w:r>
              <w:rPr>
                <w:rFonts w:ascii="宋体" w:eastAsia="宋体" w:hAnsi="宋体" w:cs="宋体" w:hint="eastAsia"/>
                <w:sz w:val="24"/>
                <w:szCs w:val="24"/>
              </w:rPr>
              <w:t>,从而为今天的思考提供重要的思想资源。</w:t>
            </w:r>
          </w:p>
        </w:tc>
        <w:tc>
          <w:tcPr>
            <w:tcW w:w="2064" w:type="dxa"/>
            <w:tcBorders>
              <w:top w:val="single" w:sz="0" w:space="0" w:color="000000"/>
              <w:bottom w:val="single" w:sz="0" w:space="0" w:color="000000"/>
            </w:tcBorders>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②</w:t>
            </w:r>
            <w:r>
              <w:rPr>
                <w:rFonts w:ascii="宋体" w:eastAsia="宋体" w:hAnsi="宋体" w:cs="宋体" w:hint="eastAsia"/>
                <w:sz w:val="24"/>
                <w:szCs w:val="24"/>
                <w:u w:val="single" w:color="000000"/>
              </w:rPr>
              <w:t>　　　 </w:t>
            </w:r>
          </w:p>
          <w:p>
            <w:pPr>
              <w:spacing w:line="360" w:lineRule="auto"/>
              <w:jc w:val="center"/>
              <w:rPr>
                <w:rFonts w:ascii="宋体" w:eastAsia="宋体" w:hAnsi="宋体" w:cs="宋体"/>
                <w:sz w:val="24"/>
                <w:szCs w:val="24"/>
              </w:rPr>
            </w:pPr>
            <w:r>
              <w:rPr>
                <w:rFonts w:ascii="宋体" w:eastAsia="宋体" w:hAnsi="宋体" w:cs="宋体" w:hint="eastAsia"/>
                <w:sz w:val="24"/>
                <w:szCs w:val="24"/>
                <w:u w:val="single" w:color="000000"/>
              </w:rPr>
              <w:t>　　　　 </w:t>
            </w:r>
          </w:p>
        </w:tc>
      </w:tr>
      <w:tr>
        <w:tblPrEx>
          <w:tblW w:w="5043" w:type="pct"/>
          <w:tblInd w:w="0" w:type="dxa"/>
          <w:tblLayout w:type="fixed"/>
          <w:tblCellMar>
            <w:top w:w="0" w:type="dxa"/>
            <w:left w:w="108" w:type="dxa"/>
            <w:bottom w:w="0" w:type="dxa"/>
            <w:right w:w="108" w:type="dxa"/>
          </w:tblCellMar>
        </w:tblPrEx>
        <w:trPr>
          <w:trHeight w:val="2825"/>
        </w:trPr>
        <w:tc>
          <w:tcPr>
            <w:tcW w:w="1213" w:type="dxa"/>
            <w:vMerge w:val="restart"/>
            <w:tcBorders>
              <w:top w:val="single" w:sz="0" w:space="0" w:color="000000"/>
            </w:tcBorders>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第二步:读原文,切入。</w:t>
            </w:r>
          </w:p>
        </w:tc>
        <w:tc>
          <w:tcPr>
            <w:tcW w:w="2543" w:type="dxa"/>
            <w:vMerge w:val="restart"/>
            <w:tcBorders>
              <w:top w:val="single" w:sz="0" w:space="0" w:color="000000"/>
              <w:bottom w:val="single" w:sz="0" w:space="0" w:color="000000"/>
            </w:tcBorders>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C.“接着讲”主要指接续诸子注重思想创造的传统,在新条件下形成创造性的思想。</w:t>
            </w:r>
          </w:p>
          <w:p>
            <w:pPr>
              <w:spacing w:line="360" w:lineRule="auto"/>
              <w:rPr>
                <w:rFonts w:ascii="宋体" w:eastAsia="宋体" w:hAnsi="宋体" w:cs="宋体"/>
                <w:sz w:val="24"/>
                <w:szCs w:val="24"/>
              </w:rPr>
            </w:pPr>
            <w:r>
              <w:rPr>
                <w:rFonts w:ascii="宋体" w:eastAsia="宋体" w:hAnsi="宋体" w:cs="宋体" w:hint="eastAsia"/>
                <w:sz w:val="24"/>
                <w:szCs w:val="24"/>
              </w:rPr>
              <w:t>(“接着讲”概念)</w:t>
            </w:r>
          </w:p>
        </w:tc>
        <w:tc>
          <w:tcPr>
            <w:tcW w:w="4194" w:type="dxa"/>
            <w:vMerge w:val="restart"/>
            <w:tcBorders>
              <w:top w:val="single" w:sz="0" w:space="0" w:color="000000"/>
              <w:bottom w:val="single" w:sz="0" w:space="0" w:color="000000"/>
            </w:tcBorders>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①“接着讲”接近诸子之学所具有的思想突破性的内在品格,它意味着</w:t>
            </w:r>
            <w:r>
              <w:rPr>
                <w:rFonts w:ascii="宋体" w:eastAsia="宋体" w:hAnsi="宋体" w:cs="宋体" w:hint="eastAsia"/>
                <w:sz w:val="24"/>
                <w:szCs w:val="24"/>
                <w:em w:val="dot"/>
              </w:rPr>
              <w:t>延续</w:t>
            </w:r>
            <w:r>
              <w:rPr>
                <w:rFonts w:ascii="宋体" w:eastAsia="宋体" w:hAnsi="宋体" w:cs="宋体" w:hint="eastAsia"/>
                <w:sz w:val="24"/>
                <w:szCs w:val="24"/>
              </w:rPr>
              <w:t>诸子注重思想创造的传统。</w:t>
            </w:r>
          </w:p>
          <w:p>
            <w:pPr>
              <w:spacing w:line="360" w:lineRule="auto"/>
              <w:rPr>
                <w:rFonts w:ascii="宋体" w:eastAsia="宋体" w:hAnsi="宋体" w:cs="宋体"/>
                <w:sz w:val="24"/>
                <w:szCs w:val="24"/>
              </w:rPr>
            </w:pPr>
            <w:r>
              <w:rPr>
                <w:rFonts w:ascii="宋体" w:eastAsia="宋体" w:hAnsi="宋体" w:cs="宋体" w:hint="eastAsia"/>
                <w:sz w:val="24"/>
                <w:szCs w:val="24"/>
              </w:rPr>
              <w:t>②这一意义上的“新子学”,同时表现</w:t>
            </w:r>
            <w:r>
              <w:rPr>
                <w:rFonts w:ascii="宋体" w:eastAsia="宋体" w:hAnsi="宋体" w:cs="宋体" w:hint="eastAsia"/>
                <w:sz w:val="24"/>
                <w:szCs w:val="24"/>
                <w:em w:val="dot"/>
              </w:rPr>
              <w:t>为世界文化发展过程中创造性的思想系统</w:t>
            </w:r>
            <w:r>
              <w:rPr>
                <w:rFonts w:ascii="宋体" w:eastAsia="宋体" w:hAnsi="宋体" w:cs="宋体" w:hint="eastAsia"/>
                <w:sz w:val="24"/>
                <w:szCs w:val="24"/>
              </w:rPr>
              <w:t>。</w:t>
            </w:r>
          </w:p>
        </w:tc>
        <w:tc>
          <w:tcPr>
            <w:tcW w:w="2064" w:type="dxa"/>
            <w:tcBorders>
              <w:top w:val="single" w:sz="0" w:space="0" w:color="000000"/>
              <w:bottom w:val="single" w:sz="0" w:space="0" w:color="000000"/>
            </w:tcBorders>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③</w:t>
            </w:r>
            <w:r>
              <w:rPr>
                <w:rFonts w:ascii="宋体" w:eastAsia="宋体" w:hAnsi="宋体" w:cs="宋体" w:hint="eastAsia"/>
                <w:sz w:val="24"/>
                <w:szCs w:val="24"/>
                <w:u w:val="single" w:color="000000"/>
              </w:rPr>
              <w:t>　　　 </w:t>
            </w:r>
          </w:p>
          <w:p>
            <w:pPr>
              <w:spacing w:line="360" w:lineRule="auto"/>
              <w:jc w:val="center"/>
              <w:rPr>
                <w:rFonts w:ascii="宋体" w:eastAsia="宋体" w:hAnsi="宋体" w:cs="宋体"/>
                <w:sz w:val="24"/>
                <w:szCs w:val="24"/>
              </w:rPr>
            </w:pPr>
            <w:r>
              <w:rPr>
                <w:rFonts w:ascii="宋体" w:eastAsia="宋体" w:hAnsi="宋体" w:cs="宋体" w:hint="eastAsia"/>
                <w:sz w:val="24"/>
                <w:szCs w:val="24"/>
                <w:u w:val="single" w:color="000000"/>
              </w:rPr>
              <w:t>　　　　 </w:t>
            </w:r>
          </w:p>
        </w:tc>
      </w:tr>
      <w:tr>
        <w:tblPrEx>
          <w:tblW w:w="5043" w:type="pct"/>
          <w:tblInd w:w="0" w:type="dxa"/>
          <w:tblLayout w:type="fixed"/>
          <w:tblCellMar>
            <w:top w:w="0" w:type="dxa"/>
            <w:left w:w="108" w:type="dxa"/>
            <w:bottom w:w="0" w:type="dxa"/>
            <w:right w:w="108" w:type="dxa"/>
          </w:tblCellMar>
        </w:tblPrEx>
        <w:trPr>
          <w:trHeight w:val="549"/>
        </w:trPr>
        <w:tc>
          <w:tcPr>
            <w:tcW w:w="1213" w:type="dxa"/>
            <w:vMerge/>
            <w:tcMar>
              <w:left w:w="105" w:type="dxa"/>
              <w:right w:w="105" w:type="dxa"/>
            </w:tcMar>
            <w:vAlign w:val="center"/>
          </w:tcPr>
          <w:p>
            <w:pPr>
              <w:spacing w:line="360" w:lineRule="auto"/>
              <w:rPr>
                <w:rFonts w:ascii="宋体" w:eastAsia="宋体" w:hAnsi="宋体" w:cs="宋体"/>
                <w:sz w:val="24"/>
                <w:szCs w:val="24"/>
              </w:rPr>
            </w:pPr>
          </w:p>
        </w:tc>
        <w:tc>
          <w:tcPr>
            <w:tcW w:w="2543" w:type="dxa"/>
            <w:vMerge/>
            <w:tcBorders>
              <w:top w:val="single" w:sz="0" w:space="0" w:color="000000"/>
              <w:bottom w:val="single" w:sz="0" w:space="0" w:color="000000"/>
            </w:tcBorders>
            <w:tcMar>
              <w:left w:w="105" w:type="dxa"/>
              <w:right w:w="105" w:type="dxa"/>
            </w:tcMar>
            <w:vAlign w:val="center"/>
          </w:tcPr>
          <w:p>
            <w:pPr>
              <w:spacing w:line="360" w:lineRule="auto"/>
              <w:rPr>
                <w:rFonts w:ascii="宋体" w:eastAsia="宋体" w:hAnsi="宋体" w:cs="宋体"/>
                <w:sz w:val="24"/>
                <w:szCs w:val="24"/>
              </w:rPr>
            </w:pPr>
          </w:p>
        </w:tc>
        <w:tc>
          <w:tcPr>
            <w:tcW w:w="4194" w:type="dxa"/>
            <w:vMerge/>
            <w:tcBorders>
              <w:top w:val="single" w:sz="0" w:space="0" w:color="000000"/>
              <w:bottom w:val="single" w:sz="0" w:space="0" w:color="000000"/>
            </w:tcBorders>
            <w:tcMar>
              <w:left w:w="105" w:type="dxa"/>
              <w:right w:w="105" w:type="dxa"/>
            </w:tcMar>
            <w:vAlign w:val="center"/>
          </w:tcPr>
          <w:p>
            <w:pPr>
              <w:spacing w:line="360" w:lineRule="auto"/>
              <w:rPr>
                <w:rFonts w:ascii="宋体" w:eastAsia="宋体" w:hAnsi="宋体" w:cs="宋体"/>
                <w:sz w:val="24"/>
                <w:szCs w:val="24"/>
              </w:rPr>
            </w:pPr>
          </w:p>
        </w:tc>
        <w:tc>
          <w:tcPr>
            <w:tcW w:w="2064" w:type="dxa"/>
            <w:vMerge w:val="restart"/>
            <w:tcBorders>
              <w:top w:val="single" w:sz="0" w:space="0" w:color="000000"/>
            </w:tcBorders>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④</w:t>
            </w:r>
            <w:r>
              <w:rPr>
                <w:rFonts w:ascii="宋体" w:eastAsia="宋体" w:hAnsi="宋体" w:cs="宋体" w:hint="eastAsia"/>
                <w:sz w:val="24"/>
                <w:szCs w:val="24"/>
                <w:u w:val="single" w:color="000000"/>
              </w:rPr>
              <w:t>　　　 </w:t>
            </w:r>
          </w:p>
          <w:p>
            <w:pPr>
              <w:spacing w:line="360" w:lineRule="auto"/>
              <w:jc w:val="center"/>
              <w:rPr>
                <w:rFonts w:ascii="宋体" w:eastAsia="宋体" w:hAnsi="宋体" w:cs="宋体"/>
                <w:sz w:val="24"/>
                <w:szCs w:val="24"/>
              </w:rPr>
            </w:pPr>
            <w:r>
              <w:rPr>
                <w:rFonts w:ascii="宋体" w:eastAsia="宋体" w:hAnsi="宋体" w:cs="宋体" w:hint="eastAsia"/>
                <w:sz w:val="24"/>
                <w:szCs w:val="24"/>
                <w:u w:val="single" w:color="000000"/>
              </w:rPr>
              <w:t>　　　　 </w:t>
            </w:r>
          </w:p>
        </w:tc>
      </w:tr>
      <w:tr>
        <w:tblPrEx>
          <w:tblW w:w="5043" w:type="pct"/>
          <w:tblInd w:w="0" w:type="dxa"/>
          <w:tblLayout w:type="fixed"/>
          <w:tblCellMar>
            <w:top w:w="0" w:type="dxa"/>
            <w:left w:w="108" w:type="dxa"/>
            <w:bottom w:w="0" w:type="dxa"/>
            <w:right w:w="108" w:type="dxa"/>
          </w:tblCellMar>
        </w:tblPrEx>
        <w:trPr>
          <w:trHeight w:val="627"/>
        </w:trPr>
        <w:tc>
          <w:tcPr>
            <w:tcW w:w="1213" w:type="dxa"/>
            <w:vMerge/>
            <w:tcBorders>
              <w:bottom w:val="single" w:sz="2" w:space="0" w:color="000000"/>
            </w:tcBorders>
            <w:tcMar>
              <w:left w:w="105" w:type="dxa"/>
              <w:right w:w="105" w:type="dxa"/>
            </w:tcMar>
            <w:vAlign w:val="center"/>
          </w:tcPr>
          <w:p>
            <w:pPr>
              <w:spacing w:line="360" w:lineRule="auto"/>
              <w:rPr>
                <w:rFonts w:ascii="宋体" w:eastAsia="宋体" w:hAnsi="宋体" w:cs="宋体"/>
                <w:sz w:val="24"/>
                <w:szCs w:val="24"/>
              </w:rPr>
            </w:pPr>
          </w:p>
        </w:tc>
        <w:tc>
          <w:tcPr>
            <w:tcW w:w="2543" w:type="dxa"/>
            <w:tcBorders>
              <w:top w:val="single" w:sz="0" w:space="0" w:color="000000"/>
              <w:bottom w:val="single" w:sz="2" w:space="0" w:color="000000"/>
            </w:tcBorders>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D.不同于以往诸子之学,“新子学”受西方思想影响,脱离了既有思想演进的过程。</w:t>
            </w:r>
          </w:p>
          <w:p>
            <w:pPr>
              <w:spacing w:line="360" w:lineRule="auto"/>
              <w:rPr>
                <w:rFonts w:ascii="宋体" w:eastAsia="宋体" w:hAnsi="宋体" w:cs="宋体"/>
                <w:sz w:val="24"/>
                <w:szCs w:val="24"/>
              </w:rPr>
            </w:pPr>
            <w:r>
              <w:rPr>
                <w:rFonts w:ascii="宋体" w:eastAsia="宋体" w:hAnsi="宋体" w:cs="宋体" w:hint="eastAsia"/>
                <w:sz w:val="24"/>
                <w:szCs w:val="24"/>
              </w:rPr>
              <w:t>(“新子学”概念)</w:t>
            </w:r>
          </w:p>
        </w:tc>
        <w:tc>
          <w:tcPr>
            <w:tcW w:w="4194" w:type="dxa"/>
            <w:tcBorders>
              <w:top w:val="single" w:sz="0" w:space="0" w:color="000000"/>
              <w:bottom w:val="single" w:sz="2" w:space="0" w:color="000000"/>
            </w:tcBorders>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从逻辑上说,任何新思想的形成,都不能从“无”开始,</w:t>
            </w:r>
            <w:r>
              <w:rPr>
                <w:rFonts w:ascii="宋体" w:eastAsia="宋体" w:hAnsi="宋体" w:cs="宋体" w:hint="eastAsia"/>
                <w:sz w:val="24"/>
                <w:szCs w:val="24"/>
                <w:em w:val="dot"/>
              </w:rPr>
              <w:t>它总是基于既有的思想演进过程</w:t>
            </w:r>
            <w:r>
              <w:rPr>
                <w:rFonts w:ascii="宋体" w:eastAsia="宋体" w:hAnsi="宋体" w:cs="宋体" w:hint="eastAsia"/>
                <w:sz w:val="24"/>
                <w:szCs w:val="24"/>
              </w:rPr>
              <w:t>,并需要对既有思想范围进行反思批判。</w:t>
            </w:r>
          </w:p>
        </w:tc>
        <w:tc>
          <w:tcPr>
            <w:tcW w:w="2064" w:type="dxa"/>
            <w:vMerge/>
            <w:tcBorders>
              <w:bottom w:val="single" w:sz="2" w:space="0" w:color="000000"/>
            </w:tcBorders>
            <w:tcMar>
              <w:left w:w="0" w:type="dxa"/>
              <w:right w:w="0" w:type="dxa"/>
            </w:tcMar>
            <w:vAlign w:val="center"/>
          </w:tcPr>
          <w:p>
            <w:pPr>
              <w:spacing w:line="360" w:lineRule="auto"/>
              <w:rPr>
                <w:rFonts w:ascii="宋体" w:eastAsia="宋体" w:hAnsi="宋体" w:cs="宋体"/>
                <w:sz w:val="24"/>
                <w:szCs w:val="24"/>
              </w:rPr>
            </w:pPr>
          </w:p>
        </w:tc>
      </w:tr>
      <w:tr>
        <w:tblPrEx>
          <w:tblW w:w="5043" w:type="pct"/>
          <w:tblInd w:w="0" w:type="dxa"/>
          <w:tblLayout w:type="fixed"/>
          <w:tblCellMar>
            <w:top w:w="0" w:type="dxa"/>
            <w:left w:w="108" w:type="dxa"/>
            <w:bottom w:w="0" w:type="dxa"/>
            <w:right w:w="108" w:type="dxa"/>
          </w:tblCellMar>
        </w:tblPrEx>
        <w:tc>
          <w:tcPr>
            <w:tcW w:w="1213" w:type="dxa"/>
            <w:tcBorders>
              <w:top w:val="single" w:sz="2" w:space="0" w:color="000000"/>
              <w:left w:val="single" w:sz="2" w:space="0" w:color="000000"/>
              <w:bottom w:val="single" w:sz="2" w:space="0" w:color="000000"/>
              <w:right w:val="single" w:sz="2" w:space="0" w:color="000000"/>
            </w:tcBorders>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第三步:细比对,判断。</w:t>
            </w:r>
          </w:p>
        </w:tc>
        <w:tc>
          <w:tcPr>
            <w:tcW w:w="8801" w:type="dxa"/>
            <w:gridSpan w:val="3"/>
            <w:tcBorders>
              <w:top w:val="single" w:sz="2" w:space="0" w:color="000000"/>
              <w:left w:val="single" w:sz="2" w:space="0" w:color="000000"/>
              <w:bottom w:val="single" w:sz="2" w:space="0" w:color="000000"/>
              <w:right w:val="single" w:sz="2" w:space="0" w:color="000000"/>
            </w:tcBorders>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比对选项与文章中的信息,做出判断,找出具有明显错误或者最正确的选项,得出答案⑤</w:t>
            </w:r>
            <w:r>
              <w:rPr>
                <w:rFonts w:ascii="宋体" w:eastAsia="宋体" w:hAnsi="宋体" w:cs="宋体" w:hint="eastAsia"/>
                <w:sz w:val="24"/>
                <w:szCs w:val="24"/>
                <w:u w:val="single" w:color="000000"/>
              </w:rPr>
              <w:t>　　　　</w:t>
            </w:r>
            <w:r>
              <w:rPr>
                <w:rFonts w:ascii="宋体" w:eastAsia="宋体" w:hAnsi="宋体" w:cs="宋体" w:hint="eastAsia"/>
                <w:sz w:val="24"/>
                <w:szCs w:val="24"/>
              </w:rPr>
              <w:t>。 </w:t>
            </w:r>
          </w:p>
        </w:tc>
      </w:tr>
    </w:tbl>
    <w:p>
      <w:pPr>
        <w:spacing w:line="360" w:lineRule="auto"/>
        <w:rPr>
          <w:rFonts w:eastAsia="宋体"/>
          <w:sz w:val="24"/>
        </w:rPr>
      </w:pPr>
      <w:r>
        <w:rPr>
          <w:rFonts w:eastAsia="宋体"/>
          <w:sz w:val="24"/>
        </w:rPr>
        <w:drawing>
          <wp:inline distT="0" distB="0" distL="0" distR="0">
            <wp:extent cx="81915" cy="88265"/>
            <wp:effectExtent l="0" t="0" r="0" b="0"/>
            <wp:docPr id="9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01661"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NEU-BZ-S92" w:hint="eastAsia"/>
        </w:rPr>
        <w:t>√</w:t>
      </w:r>
      <w:r>
        <w:rPr>
          <w:rFonts w:eastAsia="宋体" w:hint="eastAsia"/>
          <w:sz w:val="24"/>
        </w:rPr>
        <w:t>。</w:t>
      </w:r>
      <w:r>
        <w:rPr>
          <w:rFonts w:ascii="宋体" w:eastAsia="宋体" w:hAnsi="宋体" w:cs="宋体" w:hint="eastAsia"/>
          <w:sz w:val="24"/>
        </w:rPr>
        <w:t>②</w:t>
      </w:r>
      <w:r>
        <w:rPr>
          <w:rFonts w:eastAsia="NEU-BZ-S92" w:hint="eastAsia"/>
        </w:rPr>
        <w:t>√</w:t>
      </w:r>
      <w:r>
        <w:rPr>
          <w:rFonts w:eastAsia="宋体" w:hint="eastAsia"/>
          <w:sz w:val="24"/>
        </w:rPr>
        <w:t>。</w:t>
      </w:r>
      <w:r>
        <w:rPr>
          <w:rFonts w:ascii="宋体" w:eastAsia="宋体" w:hAnsi="宋体" w:cs="宋体" w:hint="eastAsia"/>
          <w:sz w:val="24"/>
        </w:rPr>
        <w:t>③</w:t>
      </w:r>
      <w:r>
        <w:rPr>
          <w:rFonts w:eastAsia="NEU-BZ-S92" w:hint="eastAsia"/>
        </w:rPr>
        <w:t>√</w:t>
      </w:r>
      <w:r>
        <w:rPr>
          <w:rFonts w:eastAsia="宋体" w:hint="eastAsia"/>
          <w:sz w:val="24"/>
        </w:rPr>
        <w:t>。</w:t>
      </w:r>
      <w:r>
        <w:rPr>
          <w:rFonts w:ascii="宋体" w:eastAsia="宋体" w:hAnsi="宋体" w:cs="宋体" w:hint="eastAsia"/>
          <w:sz w:val="24"/>
        </w:rPr>
        <w:t>④</w:t>
      </w:r>
      <w:r>
        <w:rPr>
          <w:rFonts w:eastAsia="宋体"/>
          <w:sz w:val="24"/>
        </w:rPr>
        <w:t>×</w:t>
      </w:r>
      <w:r>
        <w:rPr>
          <w:rFonts w:eastAsia="宋体" w:hint="eastAsia"/>
          <w:sz w:val="24"/>
        </w:rPr>
        <w:t>。</w:t>
      </w:r>
      <w:r>
        <w:rPr>
          <w:rFonts w:ascii="方正书宋_GBK" w:eastAsia="宋体" w:hAnsi="方正书宋_GBK"/>
          <w:sz w:val="24"/>
        </w:rPr>
        <w:t>(</w:t>
      </w:r>
      <w:r>
        <w:rPr>
          <w:rFonts w:eastAsia="宋体" w:hint="eastAsia"/>
          <w:sz w:val="24"/>
        </w:rPr>
        <w:t>“脱离了既有思想演进的过程”表述错误。由第四段中的“从逻辑上说</w:t>
      </w:r>
      <w:r>
        <w:rPr>
          <w:rFonts w:ascii="方正书宋_GBK" w:eastAsia="宋体" w:hAnsi="方正书宋_GBK"/>
          <w:sz w:val="24"/>
        </w:rPr>
        <w:t>,</w:t>
      </w:r>
      <w:r>
        <w:rPr>
          <w:rFonts w:eastAsia="宋体" w:hint="eastAsia"/>
          <w:sz w:val="24"/>
        </w:rPr>
        <w:t>任何新思想……反思批判”可知</w:t>
      </w:r>
      <w:r>
        <w:rPr>
          <w:rFonts w:ascii="方正书宋_GBK" w:eastAsia="宋体" w:hAnsi="方正书宋_GBK"/>
          <w:sz w:val="24"/>
        </w:rPr>
        <w:t>,</w:t>
      </w:r>
      <w:r>
        <w:rPr>
          <w:rFonts w:eastAsia="宋体" w:hint="eastAsia"/>
          <w:sz w:val="24"/>
        </w:rPr>
        <w:t>“新子学”并没有脱离既有思想演进的过程</w:t>
      </w:r>
      <w:r>
        <w:rPr>
          <w:rFonts w:ascii="方正书宋_GBK" w:eastAsia="宋体" w:hAnsi="方正书宋_GBK"/>
          <w:sz w:val="24"/>
        </w:rPr>
        <w:t>)</w:t>
      </w:r>
      <w:r>
        <w:rPr>
          <w:rFonts w:ascii="宋体" w:eastAsia="宋体" w:hAnsi="宋体" w:cs="宋体" w:hint="eastAsia"/>
          <w:sz w:val="24"/>
        </w:rPr>
        <w:t>⑤</w:t>
      </w:r>
      <w:r>
        <w:rPr>
          <w:rFonts w:ascii="NEU-HZ-S92" w:eastAsia="宋体" w:hAnsi="NEU-HZ-S92"/>
          <w:sz w:val="24"/>
        </w:rPr>
        <w:t>D</w:t>
      </w:r>
    </w:p>
    <w:p>
      <w:pPr>
        <w:spacing w:line="360" w:lineRule="auto"/>
        <w:rPr>
          <w:rFonts w:eastAsia="宋体"/>
          <w:sz w:val="24"/>
        </w:rPr>
      </w:pPr>
      <w:r>
        <w:rPr>
          <w:rFonts w:eastAsia="宋体"/>
          <w:sz w:val="24"/>
        </w:rPr>
        <w:drawing>
          <wp:inline distT="0" distB="0" distL="0" distR="0">
            <wp:extent cx="530225" cy="161290"/>
            <wp:effectExtent l="0" t="0" r="0" b="0"/>
            <wp:docPr id="97" name="变式训练语文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02614" name="变式训练语文教师.jpg" descr=" "/>
                    <pic:cNvPicPr>
                      <a:picLocks noChangeAspect="1"/>
                    </pic:cNvPicPr>
                  </pic:nvPicPr>
                  <pic:blipFill>
                    <a:blip xmlns:r="http://schemas.openxmlformats.org/officeDocument/2006/relationships" r:embed="rId23" cstate="print"/>
                    <a:stretch>
                      <a:fillRect/>
                    </a:stretch>
                  </pic:blipFill>
                  <pic:spPr>
                    <a:xfrm>
                      <a:off x="0" y="0"/>
                      <a:ext cx="530280" cy="161640"/>
                    </a:xfrm>
                    <a:prstGeom prst="rect">
                      <a:avLst/>
                    </a:prstGeom>
                  </pic:spPr>
                </pic:pic>
              </a:graphicData>
            </a:graphic>
          </wp:inline>
        </w:drawing>
      </w:r>
    </w:p>
    <w:p>
      <w:pPr>
        <w:spacing w:line="360" w:lineRule="auto"/>
        <w:rPr>
          <w:rFonts w:eastAsia="宋体"/>
          <w:sz w:val="24"/>
        </w:rPr>
      </w:pPr>
      <w:r>
        <w:rPr>
          <w:rFonts w:ascii="NEU-F5-S92" w:eastAsia="宋体" w:hAnsi="NEU-F5-S92"/>
          <w:sz w:val="24"/>
        </w:rPr>
        <w:t>2</w:t>
      </w:r>
      <w:r>
        <w:rPr>
          <w:rFonts w:eastAsia="宋体"/>
          <w:sz w:val="24"/>
        </w:rPr>
        <w:t>.</w:t>
      </w:r>
      <w:r>
        <w:rPr>
          <w:rFonts w:eastAsia="宋体" w:hint="eastAsia"/>
          <w:sz w:val="24"/>
        </w:rPr>
        <w:t>请结合材料内容</w:t>
      </w:r>
      <w:r>
        <w:rPr>
          <w:rFonts w:ascii="方正书宋_GBK" w:eastAsia="宋体" w:hAnsi="方正书宋_GBK"/>
          <w:sz w:val="24"/>
        </w:rPr>
        <w:t>,</w:t>
      </w:r>
      <w:r>
        <w:rPr>
          <w:rFonts w:eastAsia="宋体" w:hint="eastAsia"/>
          <w:sz w:val="24"/>
        </w:rPr>
        <w:t>给“诸子之学”下一个简要定义。</w:t>
      </w:r>
    </w:p>
    <w:p>
      <w:pPr>
        <w:tabs>
          <w:tab w:val="left" w:pos="6008"/>
        </w:tabs>
        <w:spacing w:line="360" w:lineRule="auto"/>
        <w:rPr>
          <w:rFonts w:eastAsia="宋体"/>
          <w:color w:val="FFFFFF" w:themeColor="background1"/>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9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30669"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“诸子之学”是不限于先秦而绵延于此后中国思想发展的整个过程的一种具有历史的承继性以及思想的创造性和突破性的学术门类。</w:t>
      </w:r>
      <w:r>
        <w:rPr>
          <w:rFonts w:ascii="方正书宋_GBK" w:eastAsia="宋体" w:hAnsi="方正书宋_GBK"/>
          <w:sz w:val="24"/>
        </w:rPr>
        <w:t>(</w:t>
      </w:r>
      <w:r>
        <w:rPr>
          <w:rFonts w:eastAsia="宋体" w:hint="eastAsia"/>
          <w:sz w:val="24"/>
        </w:rPr>
        <w:t>意思对即可</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3</w:t>
      </w:r>
      <w:r>
        <w:rPr>
          <w:rFonts w:eastAsia="宋体"/>
          <w:sz w:val="24"/>
        </w:rPr>
        <w:t>.</w:t>
      </w:r>
      <w:r>
        <w:rPr>
          <w:rFonts w:eastAsia="宋体" w:hint="eastAsia"/>
          <w:sz w:val="24"/>
        </w:rPr>
        <w:t>请结合材料内容</w:t>
      </w:r>
      <w:r>
        <w:rPr>
          <w:rFonts w:ascii="方正书宋_GBK" w:eastAsia="宋体" w:hAnsi="方正书宋_GBK"/>
          <w:sz w:val="24"/>
        </w:rPr>
        <w:t>,</w:t>
      </w:r>
      <w:r>
        <w:rPr>
          <w:rFonts w:eastAsia="宋体" w:hint="eastAsia"/>
          <w:sz w:val="24"/>
        </w:rPr>
        <w:t>给“新子学”下一个简要定义。</w:t>
      </w:r>
    </w:p>
    <w:p>
      <w:pPr>
        <w:tabs>
          <w:tab w:val="left" w:pos="7347"/>
        </w:tabs>
        <w:spacing w:line="360" w:lineRule="auto"/>
        <w:rPr>
          <w:rFonts w:eastAsia="宋体"/>
          <w:color w:val="FFFFFF" w:themeColor="background1"/>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9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88189"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“新子学”是新时代具有历史的承继性以及思想的创造性和突破性的、追求“照着讲”与“接着讲”统一的诸子之学。</w:t>
      </w:r>
      <w:r>
        <w:rPr>
          <w:rFonts w:ascii="方正书宋_GBK" w:eastAsia="宋体" w:hAnsi="方正书宋_GBK"/>
          <w:sz w:val="24"/>
        </w:rPr>
        <w:t>(</w:t>
      </w:r>
      <w:r>
        <w:rPr>
          <w:rFonts w:eastAsia="宋体" w:hint="eastAsia"/>
          <w:sz w:val="24"/>
        </w:rPr>
        <w:t>意思对即可</w:t>
      </w:r>
      <w:r>
        <w:rPr>
          <w:rFonts w:ascii="方正书宋_GBK" w:eastAsia="宋体" w:hAnsi="方正书宋_GBK"/>
          <w:sz w:val="24"/>
        </w:rPr>
        <w:t>)</w:t>
      </w:r>
    </w:p>
    <w:p>
      <w:pPr>
        <w:spacing w:line="360" w:lineRule="auto"/>
        <w:rPr>
          <w:rFonts w:eastAsia="宋体"/>
          <w:sz w:val="24"/>
        </w:rPr>
      </w:pPr>
      <w:r>
        <w:rPr>
          <w:rFonts w:eastAsia="宋体"/>
          <w:sz w:val="24"/>
        </w:rPr>
        <w:drawing>
          <wp:inline distT="0" distB="0" distL="0" distR="0">
            <wp:extent cx="938530" cy="188595"/>
            <wp:effectExtent l="0" t="0" r="0" b="0"/>
            <wp:docPr id="100"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82243" name="模拟对点演习教师.jpg" descr=" "/>
                    <pic:cNvPicPr>
                      <a:picLocks noChangeAspect="1"/>
                    </pic:cNvPicPr>
                  </pic:nvPicPr>
                  <pic:blipFill>
                    <a:blip xmlns:r="http://schemas.openxmlformats.org/officeDocument/2006/relationships" r:embed="rId24"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山东济宁模拟</w:t>
      </w:r>
      <w:r>
        <w:rPr>
          <w:rFonts w:ascii="方正黑体_GBK" w:eastAsia="宋体" w:hAnsi="方正黑体_GBK"/>
          <w:sz w:val="24"/>
        </w:rPr>
        <w:t>)</w:t>
      </w:r>
      <w:r>
        <w:rPr>
          <w:rFonts w:eastAsia="宋体" w:hint="eastAsia"/>
          <w:sz w:val="24"/>
        </w:rPr>
        <w:t>阅读下面的材料</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黑体" w:hint="eastAsia"/>
          <w:sz w:val="24"/>
        </w:rPr>
        <w:t>材料一</w:t>
      </w:r>
    </w:p>
    <w:p>
      <w:pPr>
        <w:spacing w:line="360" w:lineRule="auto"/>
        <w:ind w:firstLine="480" w:firstLineChars="200"/>
        <w:rPr>
          <w:rFonts w:eastAsia="宋体"/>
          <w:sz w:val="24"/>
        </w:rPr>
      </w:pPr>
      <w:r>
        <w:rPr>
          <w:rFonts w:eastAsia="楷体" w:hint="eastAsia"/>
          <w:sz w:val="24"/>
        </w:rPr>
        <w:t>垃圾分类</w:t>
      </w:r>
      <w:r>
        <w:rPr>
          <w:rFonts w:ascii="方正楷体_GBK" w:eastAsia="宋体" w:hAnsi="方正楷体_GBK"/>
          <w:sz w:val="24"/>
        </w:rPr>
        <w:t>,</w:t>
      </w:r>
      <w:r>
        <w:rPr>
          <w:rFonts w:eastAsia="楷体" w:hint="eastAsia"/>
          <w:sz w:val="24"/>
        </w:rPr>
        <w:t>指按一定规定或标准将垃圾分类储存、分类投放和分类搬运</w:t>
      </w:r>
      <w:r>
        <w:rPr>
          <w:rFonts w:ascii="方正楷体_GBK" w:eastAsia="宋体" w:hAnsi="方正楷体_GBK"/>
          <w:sz w:val="24"/>
        </w:rPr>
        <w:t>,</w:t>
      </w:r>
      <w:r>
        <w:rPr>
          <w:rFonts w:eastAsia="楷体" w:hint="eastAsia"/>
          <w:sz w:val="24"/>
        </w:rPr>
        <w:t>从而使垃圾转变成公共资源的一系列活动的总称。</w:t>
      </w:r>
    </w:p>
    <w:p>
      <w:pPr>
        <w:spacing w:line="360" w:lineRule="auto"/>
        <w:ind w:firstLine="480" w:firstLineChars="200"/>
        <w:rPr>
          <w:rFonts w:eastAsia="宋体"/>
          <w:sz w:val="24"/>
        </w:rPr>
      </w:pPr>
      <w:r>
        <w:rPr>
          <w:rFonts w:eastAsia="楷体" w:hint="eastAsia"/>
          <w:sz w:val="24"/>
        </w:rPr>
        <w:t>随着城市化进程和经济社会的高速发展</w:t>
      </w:r>
      <w:r>
        <w:rPr>
          <w:rFonts w:ascii="方正楷体_GBK" w:eastAsia="宋体" w:hAnsi="方正楷体_GBK"/>
          <w:sz w:val="24"/>
        </w:rPr>
        <w:t>,</w:t>
      </w:r>
      <w:r>
        <w:rPr>
          <w:rFonts w:eastAsia="楷体" w:hint="eastAsia"/>
          <w:sz w:val="24"/>
        </w:rPr>
        <w:t>垃圾问题已成为近年的热议话题。对于生活垃圾、农业垃圾、建筑垃圾等</w:t>
      </w:r>
      <w:r>
        <w:rPr>
          <w:rFonts w:ascii="方正楷体_GBK" w:eastAsia="宋体" w:hAnsi="方正楷体_GBK"/>
          <w:sz w:val="24"/>
        </w:rPr>
        <w:t>,</w:t>
      </w:r>
      <w:r>
        <w:rPr>
          <w:rFonts w:eastAsia="楷体" w:hint="eastAsia"/>
          <w:sz w:val="24"/>
        </w:rPr>
        <w:t>如何实施无害化处理</w:t>
      </w:r>
      <w:r>
        <w:rPr>
          <w:rFonts w:ascii="方正楷体_GBK" w:eastAsia="宋体" w:hAnsi="方正楷体_GBK"/>
          <w:sz w:val="24"/>
        </w:rPr>
        <w:t>,</w:t>
      </w:r>
      <w:r>
        <w:rPr>
          <w:rFonts w:eastAsia="楷体" w:hint="eastAsia"/>
          <w:sz w:val="24"/>
        </w:rPr>
        <w:t>变废为宝</w:t>
      </w:r>
      <w:r>
        <w:rPr>
          <w:rFonts w:ascii="方正楷体_GBK" w:eastAsia="宋体" w:hAnsi="方正楷体_GBK"/>
          <w:sz w:val="24"/>
        </w:rPr>
        <w:t>,</w:t>
      </w:r>
      <w:r>
        <w:rPr>
          <w:rFonts w:eastAsia="楷体" w:hint="eastAsia"/>
          <w:sz w:val="24"/>
        </w:rPr>
        <w:t>成为每个城市实现可持续发展</w:t>
      </w:r>
      <w:r>
        <w:rPr>
          <w:rFonts w:ascii="方正楷体_GBK" w:eastAsia="宋体" w:hAnsi="方正楷体_GBK"/>
          <w:sz w:val="24"/>
        </w:rPr>
        <w:t>,</w:t>
      </w:r>
      <w:r>
        <w:rPr>
          <w:rFonts w:eastAsia="楷体" w:hint="eastAsia"/>
          <w:sz w:val="24"/>
        </w:rPr>
        <w:t>打造人类生产、消费活动与自然生态系统和谐友好型社会的重要工作。</w:t>
      </w:r>
    </w:p>
    <w:p>
      <w:pPr>
        <w:spacing w:line="360" w:lineRule="auto"/>
        <w:ind w:firstLine="480" w:firstLineChars="200"/>
        <w:rPr>
          <w:rFonts w:eastAsia="宋体"/>
          <w:sz w:val="24"/>
        </w:rPr>
      </w:pPr>
      <w:r>
        <w:rPr>
          <w:rFonts w:eastAsia="楷体" w:hint="eastAsia"/>
          <w:sz w:val="24"/>
        </w:rPr>
        <w:t>国内外广泛采用的城市生活垃圾处理方式主要有卫生填埋、焚烧等。其中</w:t>
      </w:r>
      <w:r>
        <w:rPr>
          <w:rFonts w:ascii="方正楷体_GBK" w:eastAsia="宋体" w:hAnsi="方正楷体_GBK"/>
          <w:sz w:val="24"/>
        </w:rPr>
        <w:t>,</w:t>
      </w:r>
      <w:r>
        <w:rPr>
          <w:rFonts w:eastAsia="楷体" w:hint="eastAsia"/>
          <w:sz w:val="24"/>
        </w:rPr>
        <w:t>继传统的卫生填埋之后</w:t>
      </w:r>
      <w:r>
        <w:rPr>
          <w:rFonts w:ascii="方正楷体_GBK" w:eastAsia="宋体" w:hAnsi="方正楷体_GBK"/>
          <w:sz w:val="24"/>
        </w:rPr>
        <w:t>,</w:t>
      </w:r>
      <w:r>
        <w:rPr>
          <w:rFonts w:eastAsia="楷体" w:hint="eastAsia"/>
          <w:sz w:val="24"/>
        </w:rPr>
        <w:t>考虑到垃圾减量、土地资源紧张、循环利用等因素</w:t>
      </w:r>
      <w:r>
        <w:rPr>
          <w:rFonts w:ascii="方正楷体_GBK" w:eastAsia="宋体" w:hAnsi="方正楷体_GBK"/>
          <w:sz w:val="24"/>
        </w:rPr>
        <w:t>,</w:t>
      </w:r>
      <w:r>
        <w:rPr>
          <w:rFonts w:eastAsia="楷体" w:hint="eastAsia"/>
          <w:sz w:val="24"/>
        </w:rPr>
        <w:t>不少国家实施焚烧发电的规划。从</w:t>
      </w:r>
      <w:r>
        <w:rPr>
          <w:rFonts w:eastAsia="宋体"/>
          <w:sz w:val="24"/>
        </w:rPr>
        <w:t>20</w:t>
      </w:r>
      <w:r>
        <w:rPr>
          <w:rFonts w:eastAsia="楷体" w:hint="eastAsia"/>
          <w:sz w:val="24"/>
        </w:rPr>
        <w:t>世纪</w:t>
      </w:r>
      <w:r>
        <w:rPr>
          <w:rFonts w:eastAsia="宋体"/>
          <w:sz w:val="24"/>
        </w:rPr>
        <w:t>70</w:t>
      </w:r>
      <w:r>
        <w:rPr>
          <w:rFonts w:eastAsia="楷体" w:hint="eastAsia"/>
          <w:sz w:val="24"/>
        </w:rPr>
        <w:t>年代起</w:t>
      </w:r>
      <w:r>
        <w:rPr>
          <w:rFonts w:ascii="方正楷体_GBK" w:eastAsia="宋体" w:hAnsi="方正楷体_GBK"/>
          <w:sz w:val="24"/>
        </w:rPr>
        <w:t>,</w:t>
      </w:r>
      <w:r>
        <w:rPr>
          <w:rFonts w:eastAsia="楷体" w:hint="eastAsia"/>
          <w:sz w:val="24"/>
        </w:rPr>
        <w:t>一些发达国家便通过焚烧垃圾来发电。据统计</w:t>
      </w:r>
      <w:r>
        <w:rPr>
          <w:rFonts w:ascii="方正楷体_GBK" w:eastAsia="宋体" w:hAnsi="方正楷体_GBK"/>
          <w:sz w:val="24"/>
        </w:rPr>
        <w:t>,</w:t>
      </w:r>
      <w:r>
        <w:rPr>
          <w:rFonts w:eastAsia="楷体" w:hint="eastAsia"/>
          <w:sz w:val="24"/>
        </w:rPr>
        <w:t>目前日本、丹麦、瑞士等国家的生活垃圾焚烧率达到</w:t>
      </w:r>
      <w:r>
        <w:rPr>
          <w:rFonts w:eastAsia="宋体"/>
          <w:sz w:val="24"/>
        </w:rPr>
        <w:t>70%</w:t>
      </w:r>
      <w:r>
        <w:rPr>
          <w:rFonts w:eastAsia="楷体" w:hint="eastAsia"/>
          <w:sz w:val="24"/>
        </w:rPr>
        <w:t>—</w:t>
      </w:r>
      <w:r>
        <w:rPr>
          <w:rFonts w:eastAsia="宋体"/>
          <w:sz w:val="24"/>
        </w:rPr>
        <w:t>80%</w:t>
      </w:r>
      <w:r>
        <w:rPr>
          <w:rFonts w:eastAsia="楷体" w:hint="eastAsia"/>
          <w:sz w:val="24"/>
        </w:rPr>
        <w:t>。</w:t>
      </w:r>
    </w:p>
    <w:p>
      <w:pPr>
        <w:spacing w:line="360" w:lineRule="auto"/>
        <w:ind w:firstLine="480" w:firstLineChars="200"/>
        <w:rPr>
          <w:rFonts w:eastAsia="宋体"/>
          <w:sz w:val="24"/>
        </w:rPr>
      </w:pPr>
      <w:r>
        <w:rPr>
          <w:rFonts w:eastAsia="楷体" w:hint="eastAsia"/>
          <w:sz w:val="24"/>
        </w:rPr>
        <w:t>不过</w:t>
      </w:r>
      <w:r>
        <w:rPr>
          <w:rFonts w:ascii="方正楷体_GBK" w:eastAsia="宋体" w:hAnsi="方正楷体_GBK"/>
          <w:sz w:val="24"/>
        </w:rPr>
        <w:t>,</w:t>
      </w:r>
      <w:r>
        <w:rPr>
          <w:rFonts w:eastAsia="楷体" w:hint="eastAsia"/>
          <w:sz w:val="24"/>
        </w:rPr>
        <w:t>焚烧发电也并不是直接“变废为宝”。焚烧是一种能够处理混合垃圾的典型技术。垃圾分类有利于焚烧</w:t>
      </w:r>
      <w:r>
        <w:rPr>
          <w:rFonts w:ascii="方正楷体_GBK" w:eastAsia="宋体" w:hAnsi="方正楷体_GBK"/>
          <w:sz w:val="24"/>
        </w:rPr>
        <w:t>,</w:t>
      </w:r>
      <w:r>
        <w:rPr>
          <w:rFonts w:eastAsia="楷体" w:hint="eastAsia"/>
          <w:sz w:val="24"/>
        </w:rPr>
        <w:t>它可以起到减少垃圾处理量、减少污染排放量、改善燃烧工况、提高发电效率等作用。受技术和工艺制约</w:t>
      </w:r>
      <w:r>
        <w:rPr>
          <w:rFonts w:ascii="方正楷体_GBK" w:eastAsia="宋体" w:hAnsi="方正楷体_GBK"/>
          <w:sz w:val="24"/>
        </w:rPr>
        <w:t>,</w:t>
      </w:r>
      <w:r>
        <w:rPr>
          <w:rFonts w:eastAsia="楷体" w:hint="eastAsia"/>
          <w:sz w:val="24"/>
        </w:rPr>
        <w:t>焚烧垃圾发电时燃烧产生的有毒废气如果得不到有效处理</w:t>
      </w:r>
      <w:r>
        <w:rPr>
          <w:rFonts w:ascii="方正楷体_GBK" w:eastAsia="宋体" w:hAnsi="方正楷体_GBK"/>
          <w:sz w:val="24"/>
        </w:rPr>
        <w:t>,</w:t>
      </w:r>
      <w:r>
        <w:rPr>
          <w:rFonts w:eastAsia="楷体" w:hint="eastAsia"/>
          <w:sz w:val="24"/>
        </w:rPr>
        <w:t>将严重威胁居民生命健康</w:t>
      </w:r>
      <w:r>
        <w:rPr>
          <w:rFonts w:ascii="方正楷体_GBK" w:eastAsia="宋体" w:hAnsi="方正楷体_GBK"/>
          <w:sz w:val="24"/>
        </w:rPr>
        <w:t>,</w:t>
      </w:r>
      <w:r>
        <w:rPr>
          <w:rFonts w:eastAsia="楷体" w:hint="eastAsia"/>
          <w:sz w:val="24"/>
        </w:rPr>
        <w:t>这也是居民担忧和焚烧厂建设受阻的原因。另外</w:t>
      </w:r>
      <w:r>
        <w:rPr>
          <w:rFonts w:ascii="方正楷体_GBK" w:eastAsia="宋体" w:hAnsi="方正楷体_GBK"/>
          <w:sz w:val="24"/>
        </w:rPr>
        <w:t>,</w:t>
      </w:r>
      <w:r>
        <w:rPr>
          <w:rFonts w:eastAsia="楷体" w:hint="eastAsia"/>
          <w:sz w:val="24"/>
        </w:rPr>
        <w:t>垃圾发电原理是将纸张、塑料、菜叶等生活垃圾进行分拣、干燥等工序处理后</w:t>
      </w:r>
      <w:r>
        <w:rPr>
          <w:rFonts w:ascii="方正楷体_GBK" w:eastAsia="宋体" w:hAnsi="方正楷体_GBK"/>
          <w:sz w:val="24"/>
        </w:rPr>
        <w:t>,</w:t>
      </w:r>
      <w:r>
        <w:rPr>
          <w:rFonts w:eastAsia="楷体" w:hint="eastAsia"/>
          <w:sz w:val="24"/>
        </w:rPr>
        <w:t>加以高温焚烧</w:t>
      </w:r>
      <w:r>
        <w:rPr>
          <w:rFonts w:ascii="方正楷体_GBK" w:eastAsia="宋体" w:hAnsi="方正楷体_GBK"/>
          <w:sz w:val="24"/>
        </w:rPr>
        <w:t>,</w:t>
      </w:r>
      <w:r>
        <w:rPr>
          <w:rFonts w:eastAsia="楷体" w:hint="eastAsia"/>
          <w:sz w:val="24"/>
        </w:rPr>
        <w:t>将焚烧中产生的热能转化为高温蒸汽</w:t>
      </w:r>
      <w:r>
        <w:rPr>
          <w:rFonts w:ascii="方正楷体_GBK" w:eastAsia="宋体" w:hAnsi="方正楷体_GBK"/>
          <w:sz w:val="24"/>
        </w:rPr>
        <w:t>,</w:t>
      </w:r>
      <w:r>
        <w:rPr>
          <w:rFonts w:eastAsia="楷体" w:hint="eastAsia"/>
          <w:sz w:val="24"/>
        </w:rPr>
        <w:t>推动汽轮发电机发电。而目前发电所需助燃物量大</w:t>
      </w:r>
      <w:r>
        <w:rPr>
          <w:rFonts w:ascii="方正楷体_GBK" w:eastAsia="宋体" w:hAnsi="方正楷体_GBK"/>
          <w:sz w:val="24"/>
        </w:rPr>
        <w:t>,</w:t>
      </w:r>
      <w:r>
        <w:rPr>
          <w:rFonts w:eastAsia="楷体" w:hint="eastAsia"/>
          <w:sz w:val="24"/>
        </w:rPr>
        <w:t>因此垃圾发电成本很高</w:t>
      </w:r>
      <w:r>
        <w:rPr>
          <w:rFonts w:ascii="方正楷体_GBK" w:eastAsia="宋体" w:hAnsi="方正楷体_GBK"/>
          <w:sz w:val="24"/>
        </w:rPr>
        <w:t>,</w:t>
      </w:r>
      <w:r>
        <w:rPr>
          <w:rFonts w:eastAsia="楷体" w:hint="eastAsia"/>
          <w:sz w:val="24"/>
        </w:rPr>
        <w:t>投资惊人。目前垃圾分拣存在很大难度</w:t>
      </w:r>
      <w:r>
        <w:rPr>
          <w:rFonts w:ascii="方正楷体_GBK" w:eastAsia="宋体" w:hAnsi="方正楷体_GBK"/>
          <w:sz w:val="24"/>
        </w:rPr>
        <w:t>,</w:t>
      </w:r>
      <w:r>
        <w:rPr>
          <w:rFonts w:eastAsia="楷体" w:hint="eastAsia"/>
          <w:sz w:val="24"/>
        </w:rPr>
        <w:t>世界上采用垃圾焚烧的城市中约有一半城市没有做到垃圾完全分类。</w:t>
      </w:r>
    </w:p>
    <w:p>
      <w:pPr>
        <w:spacing w:line="360" w:lineRule="auto"/>
        <w:ind w:firstLine="480" w:firstLineChars="200"/>
        <w:rPr>
          <w:rFonts w:eastAsia="宋体"/>
          <w:sz w:val="24"/>
        </w:rPr>
      </w:pPr>
      <w:r>
        <w:rPr>
          <w:rFonts w:eastAsia="楷体" w:hint="eastAsia"/>
          <w:sz w:val="24"/>
        </w:rPr>
        <w:t>给垃圾分类是解决垃圾问题的有效手段</w:t>
      </w:r>
      <w:r>
        <w:rPr>
          <w:rFonts w:ascii="方正楷体_GBK" w:eastAsia="宋体" w:hAnsi="方正楷体_GBK"/>
          <w:sz w:val="24"/>
        </w:rPr>
        <w:t>,</w:t>
      </w:r>
      <w:r>
        <w:rPr>
          <w:rFonts w:eastAsia="楷体" w:hint="eastAsia"/>
          <w:sz w:val="24"/>
        </w:rPr>
        <w:t>也是世界上一些发达国家的通行做法。在我国</w:t>
      </w:r>
      <w:r>
        <w:rPr>
          <w:rFonts w:ascii="方正楷体_GBK" w:eastAsia="宋体" w:hAnsi="方正楷体_GBK"/>
          <w:sz w:val="24"/>
        </w:rPr>
        <w:t>,</w:t>
      </w:r>
      <w:r>
        <w:rPr>
          <w:rFonts w:eastAsia="楷体" w:hint="eastAsia"/>
          <w:sz w:val="24"/>
        </w:rPr>
        <w:t>垃圾分类仍然存在很大困难。一方面</w:t>
      </w:r>
      <w:r>
        <w:rPr>
          <w:rFonts w:ascii="方正楷体_GBK" w:eastAsia="宋体" w:hAnsi="方正楷体_GBK"/>
          <w:sz w:val="24"/>
        </w:rPr>
        <w:t>,</w:t>
      </w:r>
      <w:r>
        <w:rPr>
          <w:rFonts w:eastAsia="楷体" w:hint="eastAsia"/>
          <w:sz w:val="24"/>
        </w:rPr>
        <w:t>巨型垃圾场内建筑垃圾与生活垃圾混倒</w:t>
      </w:r>
      <w:r>
        <w:rPr>
          <w:rFonts w:ascii="方正楷体_GBK" w:eastAsia="宋体" w:hAnsi="方正楷体_GBK"/>
          <w:sz w:val="24"/>
        </w:rPr>
        <w:t>,</w:t>
      </w:r>
      <w:r>
        <w:rPr>
          <w:rFonts w:eastAsia="楷体" w:hint="eastAsia"/>
          <w:sz w:val="24"/>
        </w:rPr>
        <w:t>没有进行必要的分类</w:t>
      </w:r>
      <w:r>
        <w:rPr>
          <w:rFonts w:ascii="方正楷体_GBK" w:eastAsia="宋体" w:hAnsi="方正楷体_GBK"/>
          <w:sz w:val="24"/>
        </w:rPr>
        <w:t>,</w:t>
      </w:r>
      <w:r>
        <w:rPr>
          <w:rFonts w:eastAsia="楷体" w:hint="eastAsia"/>
          <w:sz w:val="24"/>
        </w:rPr>
        <w:t>使垃圾处理难度加大</w:t>
      </w:r>
      <w:r>
        <w:rPr>
          <w:rFonts w:ascii="方正楷体_GBK" w:eastAsia="宋体" w:hAnsi="方正楷体_GBK"/>
          <w:sz w:val="24"/>
        </w:rPr>
        <w:t>;</w:t>
      </w:r>
      <w:r>
        <w:rPr>
          <w:rFonts w:eastAsia="楷体" w:hint="eastAsia"/>
          <w:sz w:val="24"/>
        </w:rPr>
        <w:t>另一方面</w:t>
      </w:r>
      <w:r>
        <w:rPr>
          <w:rFonts w:ascii="方正楷体_GBK" w:eastAsia="宋体" w:hAnsi="方正楷体_GBK"/>
          <w:sz w:val="24"/>
        </w:rPr>
        <w:t>,</w:t>
      </w:r>
      <w:r>
        <w:rPr>
          <w:rFonts w:eastAsia="楷体" w:hint="eastAsia"/>
          <w:sz w:val="24"/>
        </w:rPr>
        <w:t>民间自发的拾荒大军</w:t>
      </w:r>
      <w:r>
        <w:rPr>
          <w:rFonts w:ascii="方正楷体_GBK" w:eastAsia="宋体" w:hAnsi="方正楷体_GBK"/>
          <w:sz w:val="24"/>
        </w:rPr>
        <w:t>,</w:t>
      </w:r>
      <w:r>
        <w:rPr>
          <w:rFonts w:eastAsia="楷体" w:hint="eastAsia"/>
          <w:sz w:val="24"/>
        </w:rPr>
        <w:t>虽在一定程度上变废品为资源</w:t>
      </w:r>
      <w:r>
        <w:rPr>
          <w:rFonts w:ascii="方正楷体_GBK" w:eastAsia="宋体" w:hAnsi="方正楷体_GBK"/>
          <w:sz w:val="24"/>
        </w:rPr>
        <w:t>,</w:t>
      </w:r>
      <w:r>
        <w:rPr>
          <w:rFonts w:eastAsia="楷体" w:hint="eastAsia"/>
          <w:sz w:val="24"/>
        </w:rPr>
        <w:t>但大多是无照经营</w:t>
      </w:r>
      <w:r>
        <w:rPr>
          <w:rFonts w:ascii="方正楷体_GBK" w:eastAsia="宋体" w:hAnsi="方正楷体_GBK"/>
          <w:sz w:val="24"/>
        </w:rPr>
        <w:t>,</w:t>
      </w:r>
      <w:r>
        <w:rPr>
          <w:rFonts w:eastAsia="楷体" w:hint="eastAsia"/>
          <w:sz w:val="24"/>
        </w:rPr>
        <w:t>缺乏规范和检验</w:t>
      </w:r>
      <w:r>
        <w:rPr>
          <w:rFonts w:ascii="方正楷体_GBK" w:eastAsia="宋体" w:hAnsi="方正楷体_GBK"/>
          <w:sz w:val="24"/>
        </w:rPr>
        <w:t>,</w:t>
      </w:r>
      <w:r>
        <w:rPr>
          <w:rFonts w:eastAsia="楷体" w:hint="eastAsia"/>
          <w:sz w:val="24"/>
        </w:rPr>
        <w:t>使垃圾在捡拾、收集、运输、加工过程中造成严重的二次污染。</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摘编自霍文琦《直击城市垃圾之困》</w:t>
      </w:r>
      <w:r>
        <w:rPr>
          <w:rFonts w:ascii="方正书宋_GBK" w:eastAsia="宋体" w:hAnsi="方正书宋_GBK"/>
          <w:sz w:val="24"/>
        </w:rPr>
        <w:t>)</w:t>
      </w:r>
    </w:p>
    <w:p>
      <w:pPr>
        <w:spacing w:line="360" w:lineRule="auto"/>
        <w:ind w:firstLine="480" w:firstLineChars="200"/>
        <w:rPr>
          <w:rFonts w:eastAsia="宋体"/>
          <w:sz w:val="24"/>
        </w:rPr>
      </w:pPr>
      <w:r>
        <w:rPr>
          <w:rFonts w:eastAsia="黑体" w:hint="eastAsia"/>
          <w:sz w:val="24"/>
        </w:rPr>
        <w:t>材料二</w:t>
      </w:r>
    </w:p>
    <w:p>
      <w:pPr>
        <w:spacing w:line="360" w:lineRule="auto"/>
        <w:ind w:firstLine="480" w:firstLineChars="200"/>
        <w:rPr>
          <w:rFonts w:eastAsia="宋体"/>
          <w:sz w:val="24"/>
        </w:rPr>
      </w:pPr>
      <w:r>
        <w:rPr>
          <w:rFonts w:eastAsia="楷体" w:hint="eastAsia"/>
          <w:sz w:val="24"/>
        </w:rPr>
        <w:t>常有人拿垃圾问题来批判工业文明。有学者反驳说</w:t>
      </w:r>
      <w:r>
        <w:rPr>
          <w:rFonts w:ascii="方正楷体_GBK" w:eastAsia="宋体" w:hAnsi="方正楷体_GBK"/>
          <w:sz w:val="24"/>
        </w:rPr>
        <w:t>,</w:t>
      </w:r>
      <w:r>
        <w:rPr>
          <w:rFonts w:eastAsia="楷体" w:hint="eastAsia"/>
          <w:sz w:val="24"/>
        </w:rPr>
        <w:t>垃圾问题不是工业社会独有的</w:t>
      </w:r>
      <w:r>
        <w:rPr>
          <w:rFonts w:ascii="方正楷体_GBK" w:eastAsia="宋体" w:hAnsi="方正楷体_GBK"/>
          <w:sz w:val="24"/>
        </w:rPr>
        <w:t>,</w:t>
      </w:r>
      <w:r>
        <w:rPr>
          <w:rFonts w:eastAsia="楷体" w:hint="eastAsia"/>
          <w:sz w:val="24"/>
        </w:rPr>
        <w:t>传统社会也存在。“垃圾”一词</w:t>
      </w:r>
      <w:r>
        <w:rPr>
          <w:rFonts w:ascii="方正楷体_GBK" w:eastAsia="宋体" w:hAnsi="方正楷体_GBK"/>
          <w:sz w:val="24"/>
        </w:rPr>
        <w:t>,</w:t>
      </w:r>
      <w:r>
        <w:rPr>
          <w:rFonts w:eastAsia="楷体" w:hint="eastAsia"/>
          <w:sz w:val="24"/>
        </w:rPr>
        <w:t>至少从宋代开始</w:t>
      </w:r>
      <w:r>
        <w:rPr>
          <w:rFonts w:ascii="方正楷体_GBK" w:eastAsia="宋体" w:hAnsi="方正楷体_GBK"/>
          <w:sz w:val="24"/>
        </w:rPr>
        <w:t>,</w:t>
      </w:r>
      <w:r>
        <w:rPr>
          <w:rFonts w:eastAsia="楷体" w:hint="eastAsia"/>
          <w:sz w:val="24"/>
        </w:rPr>
        <w:t>就已经有了与现在大体一致的含义和用法。但是工业化之后的垃圾</w:t>
      </w:r>
      <w:r>
        <w:rPr>
          <w:rFonts w:ascii="方正楷体_GBK" w:eastAsia="宋体" w:hAnsi="方正楷体_GBK"/>
          <w:sz w:val="24"/>
        </w:rPr>
        <w:t>,</w:t>
      </w:r>
      <w:r>
        <w:rPr>
          <w:rFonts w:eastAsia="楷体" w:hint="eastAsia"/>
          <w:sz w:val="24"/>
        </w:rPr>
        <w:t>无论从质还是从量上看</w:t>
      </w:r>
      <w:r>
        <w:rPr>
          <w:rFonts w:ascii="方正楷体_GBK" w:eastAsia="宋体" w:hAnsi="方正楷体_GBK"/>
          <w:sz w:val="24"/>
        </w:rPr>
        <w:t>,</w:t>
      </w:r>
      <w:r>
        <w:rPr>
          <w:rFonts w:eastAsia="楷体" w:hint="eastAsia"/>
          <w:sz w:val="24"/>
        </w:rPr>
        <w:t>与传统垃圾相比</w:t>
      </w:r>
      <w:r>
        <w:rPr>
          <w:rFonts w:ascii="方正楷体_GBK" w:eastAsia="宋体" w:hAnsi="方正楷体_GBK"/>
          <w:sz w:val="24"/>
        </w:rPr>
        <w:t>,</w:t>
      </w:r>
      <w:r>
        <w:rPr>
          <w:rFonts w:eastAsia="楷体" w:hint="eastAsia"/>
          <w:sz w:val="24"/>
        </w:rPr>
        <w:t>都有着天壤之别。因此</w:t>
      </w:r>
      <w:r>
        <w:rPr>
          <w:rFonts w:ascii="方正楷体_GBK" w:eastAsia="宋体" w:hAnsi="方正楷体_GBK"/>
          <w:sz w:val="24"/>
        </w:rPr>
        <w:t>,</w:t>
      </w:r>
      <w:r>
        <w:rPr>
          <w:rFonts w:eastAsia="楷体" w:hint="eastAsia"/>
          <w:sz w:val="24"/>
        </w:rPr>
        <w:t>人们把批判的矛头指向了工业文明。</w:t>
      </w:r>
    </w:p>
    <w:p>
      <w:pPr>
        <w:spacing w:line="360" w:lineRule="auto"/>
        <w:ind w:firstLine="480" w:firstLineChars="200"/>
        <w:rPr>
          <w:rFonts w:eastAsia="宋体"/>
          <w:sz w:val="24"/>
        </w:rPr>
      </w:pPr>
      <w:r>
        <w:rPr>
          <w:rFonts w:eastAsia="楷体" w:hint="eastAsia"/>
          <w:sz w:val="24"/>
        </w:rPr>
        <w:t>从质的方面看</w:t>
      </w:r>
      <w:r>
        <w:rPr>
          <w:rFonts w:ascii="方正楷体_GBK" w:eastAsia="宋体" w:hAnsi="方正楷体_GBK"/>
          <w:sz w:val="24"/>
        </w:rPr>
        <w:t>,</w:t>
      </w:r>
      <w:r>
        <w:rPr>
          <w:rFonts w:eastAsia="楷体" w:hint="eastAsia"/>
          <w:sz w:val="24"/>
        </w:rPr>
        <w:t>批判对象指向了作为工业文明基础的科学及其技术。构成传统垃圾的物质大多是大自然在自身的漫长演化中产生出来的</w:t>
      </w:r>
      <w:r>
        <w:rPr>
          <w:rFonts w:ascii="方正楷体_GBK" w:eastAsia="宋体" w:hAnsi="方正楷体_GBK"/>
          <w:sz w:val="24"/>
        </w:rPr>
        <w:t>,</w:t>
      </w:r>
      <w:r>
        <w:rPr>
          <w:rFonts w:eastAsia="楷体" w:hint="eastAsia"/>
          <w:sz w:val="24"/>
        </w:rPr>
        <w:t>来于自然</w:t>
      </w:r>
      <w:r>
        <w:rPr>
          <w:rFonts w:ascii="方正楷体_GBK" w:eastAsia="宋体" w:hAnsi="方正楷体_GBK"/>
          <w:sz w:val="24"/>
        </w:rPr>
        <w:t>,</w:t>
      </w:r>
      <w:r>
        <w:rPr>
          <w:rFonts w:eastAsia="楷体" w:hint="eastAsia"/>
          <w:sz w:val="24"/>
        </w:rPr>
        <w:t>也容易回到自然</w:t>
      </w:r>
      <w:r>
        <w:rPr>
          <w:rFonts w:ascii="方正楷体_GBK" w:eastAsia="宋体" w:hAnsi="方正楷体_GBK"/>
          <w:sz w:val="24"/>
        </w:rPr>
        <w:t>,</w:t>
      </w:r>
      <w:r>
        <w:rPr>
          <w:rFonts w:eastAsia="楷体" w:hint="eastAsia"/>
          <w:sz w:val="24"/>
        </w:rPr>
        <w:t>所以传统垃圾即使存在问题</w:t>
      </w:r>
      <w:r>
        <w:rPr>
          <w:rFonts w:ascii="方正楷体_GBK" w:eastAsia="宋体" w:hAnsi="方正楷体_GBK"/>
          <w:sz w:val="24"/>
        </w:rPr>
        <w:t>,</w:t>
      </w:r>
      <w:r>
        <w:rPr>
          <w:rFonts w:eastAsia="楷体" w:hint="eastAsia"/>
          <w:sz w:val="24"/>
        </w:rPr>
        <w:t>也是局部的、缓慢的</w:t>
      </w:r>
      <w:r>
        <w:rPr>
          <w:rFonts w:ascii="方正楷体_GBK" w:eastAsia="宋体" w:hAnsi="方正楷体_GBK"/>
          <w:sz w:val="24"/>
        </w:rPr>
        <w:t>;</w:t>
      </w:r>
      <w:r>
        <w:rPr>
          <w:rFonts w:eastAsia="楷体" w:hint="eastAsia"/>
          <w:sz w:val="24"/>
        </w:rPr>
        <w:t>构成现代垃圾的物质则大多是人类在生产生活中制造出来的</w:t>
      </w:r>
      <w:r>
        <w:rPr>
          <w:rFonts w:ascii="方正楷体_GBK" w:eastAsia="宋体" w:hAnsi="方正楷体_GBK"/>
          <w:sz w:val="24"/>
        </w:rPr>
        <w:t>,</w:t>
      </w:r>
      <w:r>
        <w:rPr>
          <w:rFonts w:eastAsia="楷体" w:hint="eastAsia"/>
          <w:sz w:val="24"/>
        </w:rPr>
        <w:t>这些物质在自然界缺少与之对应的微生物</w:t>
      </w:r>
      <w:r>
        <w:rPr>
          <w:rFonts w:ascii="方正楷体_GBK" w:eastAsia="宋体" w:hAnsi="方正楷体_GBK"/>
          <w:sz w:val="24"/>
        </w:rPr>
        <w:t>,</w:t>
      </w:r>
      <w:r>
        <w:rPr>
          <w:rFonts w:eastAsia="楷体" w:hint="eastAsia"/>
          <w:sz w:val="24"/>
        </w:rPr>
        <w:t>难以降解。因而</w:t>
      </w:r>
      <w:r>
        <w:rPr>
          <w:rFonts w:ascii="方正楷体_GBK" w:eastAsia="宋体" w:hAnsi="方正楷体_GBK"/>
          <w:sz w:val="24"/>
        </w:rPr>
        <w:t>,</w:t>
      </w:r>
      <w:r>
        <w:rPr>
          <w:rFonts w:eastAsia="楷体" w:hint="eastAsia"/>
          <w:sz w:val="24"/>
        </w:rPr>
        <w:t>垃圾问题以及与之相关的其他问题</w:t>
      </w:r>
      <w:r>
        <w:rPr>
          <w:rFonts w:ascii="方正楷体_GBK" w:eastAsia="宋体" w:hAnsi="方正楷体_GBK"/>
          <w:sz w:val="24"/>
        </w:rPr>
        <w:t>,</w:t>
      </w:r>
      <w:r>
        <w:rPr>
          <w:rFonts w:eastAsia="楷体" w:hint="eastAsia"/>
          <w:sz w:val="24"/>
        </w:rPr>
        <w:t>是科技广泛应用的结果。</w:t>
      </w:r>
    </w:p>
    <w:p>
      <w:pPr>
        <w:spacing w:line="360" w:lineRule="auto"/>
        <w:ind w:firstLine="480" w:firstLineChars="200"/>
        <w:rPr>
          <w:rFonts w:eastAsia="宋体"/>
          <w:sz w:val="24"/>
        </w:rPr>
      </w:pPr>
      <w:r>
        <w:rPr>
          <w:rFonts w:eastAsia="楷体" w:hint="eastAsia"/>
          <w:sz w:val="24"/>
        </w:rPr>
        <w:t>从量的方面看</w:t>
      </w:r>
      <w:r>
        <w:rPr>
          <w:rFonts w:ascii="方正楷体_GBK" w:eastAsia="宋体" w:hAnsi="方正楷体_GBK"/>
          <w:sz w:val="24"/>
        </w:rPr>
        <w:t>,</w:t>
      </w:r>
      <w:r>
        <w:rPr>
          <w:rFonts w:eastAsia="楷体" w:hint="eastAsia"/>
          <w:sz w:val="24"/>
        </w:rPr>
        <w:t>批判对象指向了工业文明的经济模式与核心理念。工业文明的核心理念就是“赚钱”</w:t>
      </w:r>
      <w:r>
        <w:rPr>
          <w:rFonts w:ascii="方正楷体_GBK" w:eastAsia="宋体" w:hAnsi="方正楷体_GBK"/>
          <w:sz w:val="24"/>
        </w:rPr>
        <w:t>,</w:t>
      </w:r>
      <w:r>
        <w:rPr>
          <w:rFonts w:eastAsia="楷体" w:hint="eastAsia"/>
          <w:sz w:val="24"/>
        </w:rPr>
        <w:t>整个社会都以资本增殖为核心运行。一切经济链条</w:t>
      </w:r>
      <w:r>
        <w:rPr>
          <w:rFonts w:ascii="方正楷体_GBK" w:eastAsia="宋体" w:hAnsi="方正楷体_GBK"/>
          <w:sz w:val="24"/>
        </w:rPr>
        <w:t>,</w:t>
      </w:r>
      <w:r>
        <w:rPr>
          <w:rFonts w:eastAsia="楷体" w:hint="eastAsia"/>
          <w:sz w:val="24"/>
        </w:rPr>
        <w:t>归根结底</w:t>
      </w:r>
      <w:r>
        <w:rPr>
          <w:rFonts w:ascii="方正楷体_GBK" w:eastAsia="宋体" w:hAnsi="方正楷体_GBK"/>
          <w:sz w:val="24"/>
        </w:rPr>
        <w:t>,</w:t>
      </w:r>
      <w:r>
        <w:rPr>
          <w:rFonts w:eastAsia="楷体" w:hint="eastAsia"/>
          <w:sz w:val="24"/>
        </w:rPr>
        <w:t>都伴随着物质与能量的转化链条</w:t>
      </w:r>
      <w:r>
        <w:rPr>
          <w:rFonts w:ascii="方正楷体_GBK" w:eastAsia="宋体" w:hAnsi="方正楷体_GBK"/>
          <w:sz w:val="24"/>
        </w:rPr>
        <w:t>,</w:t>
      </w:r>
      <w:r>
        <w:rPr>
          <w:rFonts w:eastAsia="楷体" w:hint="eastAsia"/>
          <w:sz w:val="24"/>
        </w:rPr>
        <w:t>资本运行起来</w:t>
      </w:r>
      <w:r>
        <w:rPr>
          <w:rFonts w:ascii="方正楷体_GBK" w:eastAsia="宋体" w:hAnsi="方正楷体_GBK"/>
          <w:sz w:val="24"/>
        </w:rPr>
        <w:t>,</w:t>
      </w:r>
      <w:r>
        <w:rPr>
          <w:rFonts w:eastAsia="楷体" w:hint="eastAsia"/>
          <w:sz w:val="24"/>
        </w:rPr>
        <w:t>则必然以科学技术为利器</w:t>
      </w:r>
      <w:r>
        <w:rPr>
          <w:rFonts w:ascii="方正楷体_GBK" w:eastAsia="宋体" w:hAnsi="方正楷体_GBK"/>
          <w:sz w:val="24"/>
        </w:rPr>
        <w:t>,</w:t>
      </w:r>
      <w:r>
        <w:rPr>
          <w:rFonts w:eastAsia="楷体" w:hint="eastAsia"/>
          <w:sz w:val="24"/>
        </w:rPr>
        <w:t>不断地把森林、矿藏和天然水体变成各种形态的垃圾——固态垃圾、液态垃圾、气态垃圾等。因而</w:t>
      </w:r>
      <w:r>
        <w:rPr>
          <w:rFonts w:ascii="方正楷体_GBK" w:eastAsia="宋体" w:hAnsi="方正楷体_GBK"/>
          <w:sz w:val="24"/>
        </w:rPr>
        <w:t>,</w:t>
      </w:r>
      <w:r>
        <w:rPr>
          <w:rFonts w:eastAsia="楷体" w:hint="eastAsia"/>
          <w:sz w:val="24"/>
        </w:rPr>
        <w:t>垃圾问题是内在于工业文明的</w:t>
      </w:r>
      <w:r>
        <w:rPr>
          <w:rFonts w:ascii="方正楷体_GBK" w:eastAsia="宋体" w:hAnsi="方正楷体_GBK"/>
          <w:sz w:val="24"/>
        </w:rPr>
        <w:t>,</w:t>
      </w:r>
      <w:r>
        <w:rPr>
          <w:rFonts w:eastAsia="楷体" w:hint="eastAsia"/>
          <w:sz w:val="24"/>
        </w:rPr>
        <w:t>在工业文明的社会结构之内是难以解决的。我以为</w:t>
      </w:r>
      <w:r>
        <w:rPr>
          <w:rFonts w:ascii="方正楷体_GBK" w:eastAsia="宋体" w:hAnsi="方正楷体_GBK"/>
          <w:sz w:val="24"/>
        </w:rPr>
        <w:t>,</w:t>
      </w:r>
      <w:r>
        <w:rPr>
          <w:rFonts w:eastAsia="楷体" w:hint="eastAsia"/>
          <w:sz w:val="24"/>
        </w:rPr>
        <w:t>由于垃圾问题之不可解决</w:t>
      </w:r>
      <w:r>
        <w:rPr>
          <w:rFonts w:ascii="方正楷体_GBK" w:eastAsia="宋体" w:hAnsi="方正楷体_GBK"/>
          <w:sz w:val="24"/>
        </w:rPr>
        <w:t>,</w:t>
      </w:r>
      <w:r>
        <w:rPr>
          <w:rFonts w:eastAsia="楷体" w:hint="eastAsia"/>
          <w:sz w:val="24"/>
        </w:rPr>
        <w:t>工业文明注定是一种不可持续的文明形态。近年来</w:t>
      </w:r>
      <w:r>
        <w:rPr>
          <w:rFonts w:ascii="方正楷体_GBK" w:eastAsia="宋体" w:hAnsi="方正楷体_GBK"/>
          <w:sz w:val="24"/>
        </w:rPr>
        <w:t>,</w:t>
      </w:r>
      <w:r>
        <w:rPr>
          <w:rFonts w:eastAsia="楷体" w:hint="eastAsia"/>
          <w:sz w:val="24"/>
        </w:rPr>
        <w:t>垃圾问题频频成为新闻头条。这表明工业文明的惯性过于大</w:t>
      </w:r>
      <w:r>
        <w:rPr>
          <w:rFonts w:ascii="方正楷体_GBK" w:eastAsia="宋体" w:hAnsi="方正楷体_GBK"/>
          <w:sz w:val="24"/>
        </w:rPr>
        <w:t>,</w:t>
      </w:r>
      <w:r>
        <w:rPr>
          <w:rFonts w:eastAsia="楷体" w:hint="eastAsia"/>
          <w:sz w:val="24"/>
        </w:rPr>
        <w:t>及时转向生态文明</w:t>
      </w:r>
      <w:r>
        <w:rPr>
          <w:rFonts w:ascii="方正楷体_GBK" w:eastAsia="宋体" w:hAnsi="方正楷体_GBK"/>
          <w:sz w:val="24"/>
        </w:rPr>
        <w:t>,</w:t>
      </w:r>
      <w:r>
        <w:rPr>
          <w:rFonts w:eastAsia="楷体" w:hint="eastAsia"/>
          <w:sz w:val="24"/>
        </w:rPr>
        <w:t>人类文明或许才能得以延续。生态文明不可能是工业文明的简单延续</w:t>
      </w:r>
      <w:r>
        <w:rPr>
          <w:rFonts w:ascii="方正楷体_GBK" w:eastAsia="宋体" w:hAnsi="方正楷体_GBK"/>
          <w:sz w:val="24"/>
        </w:rPr>
        <w:t>,</w:t>
      </w:r>
      <w:r>
        <w:rPr>
          <w:rFonts w:eastAsia="楷体" w:hint="eastAsia"/>
          <w:sz w:val="24"/>
        </w:rPr>
        <w:t>而是超越工业文明的一种新的文明形态。生态文明的建设要具备两个前提</w:t>
      </w:r>
      <w:r>
        <w:rPr>
          <w:rFonts w:ascii="方正楷体_GBK" w:eastAsia="宋体" w:hAnsi="方正楷体_GBK"/>
          <w:sz w:val="24"/>
        </w:rPr>
        <w:t>:</w:t>
      </w:r>
      <w:r>
        <w:rPr>
          <w:rFonts w:eastAsia="楷体" w:hint="eastAsia"/>
          <w:sz w:val="24"/>
        </w:rPr>
        <w:t>一是要对工业文明进行全面批判</w:t>
      </w:r>
      <w:r>
        <w:rPr>
          <w:rFonts w:ascii="方正楷体_GBK" w:eastAsia="宋体" w:hAnsi="方正楷体_GBK"/>
          <w:sz w:val="24"/>
        </w:rPr>
        <w:t>,</w:t>
      </w:r>
      <w:r>
        <w:rPr>
          <w:rFonts w:eastAsia="楷体" w:hint="eastAsia"/>
          <w:sz w:val="24"/>
        </w:rPr>
        <w:t>二是要从各个传统文明中汲取滋养。</w:t>
      </w:r>
    </w:p>
    <w:p>
      <w:pPr>
        <w:spacing w:line="360" w:lineRule="auto"/>
        <w:ind w:firstLine="480" w:firstLineChars="200"/>
        <w:rPr>
          <w:rFonts w:eastAsia="宋体"/>
          <w:sz w:val="24"/>
        </w:rPr>
      </w:pPr>
      <w:r>
        <w:rPr>
          <w:rFonts w:eastAsia="楷体" w:hint="eastAsia"/>
          <w:sz w:val="24"/>
        </w:rPr>
        <w:t>很多非政府环境组织成员联合成立了国际性的“零废弃联盟”</w:t>
      </w:r>
      <w:r>
        <w:rPr>
          <w:rFonts w:ascii="方正楷体_GBK" w:eastAsia="宋体" w:hAnsi="方正楷体_GBK"/>
          <w:sz w:val="24"/>
        </w:rPr>
        <w:t>,</w:t>
      </w:r>
      <w:r>
        <w:rPr>
          <w:rFonts w:eastAsia="楷体" w:hint="eastAsia"/>
          <w:sz w:val="24"/>
        </w:rPr>
        <w:t>在全球范围内推广“零废弃”理念</w:t>
      </w:r>
      <w:r>
        <w:rPr>
          <w:rFonts w:ascii="方正楷体_GBK" w:eastAsia="宋体" w:hAnsi="方正楷体_GBK"/>
          <w:sz w:val="24"/>
        </w:rPr>
        <w:t>,</w:t>
      </w:r>
      <w:r>
        <w:rPr>
          <w:rFonts w:eastAsia="楷体" w:hint="eastAsia"/>
          <w:sz w:val="24"/>
        </w:rPr>
        <w:t>以减少垃圾的产生。例如</w:t>
      </w:r>
      <w:r>
        <w:rPr>
          <w:rFonts w:ascii="方正楷体_GBK" w:eastAsia="宋体" w:hAnsi="方正楷体_GBK"/>
          <w:sz w:val="24"/>
        </w:rPr>
        <w:t>,</w:t>
      </w:r>
      <w:r>
        <w:rPr>
          <w:rFonts w:eastAsia="楷体" w:hint="eastAsia"/>
          <w:sz w:val="24"/>
        </w:rPr>
        <w:t>在洛杉矶附近的小城克莱蒙有一种生态屋</w:t>
      </w:r>
      <w:r>
        <w:rPr>
          <w:rFonts w:ascii="方正楷体_GBK" w:eastAsia="宋体" w:hAnsi="方正楷体_GBK"/>
          <w:sz w:val="24"/>
        </w:rPr>
        <w:t>,</w:t>
      </w:r>
      <w:r>
        <w:rPr>
          <w:rFonts w:eastAsia="楷体" w:hint="eastAsia"/>
          <w:sz w:val="24"/>
        </w:rPr>
        <w:t>它以本地土壤作为建筑材料</w:t>
      </w:r>
      <w:r>
        <w:rPr>
          <w:rFonts w:ascii="方正楷体_GBK" w:eastAsia="宋体" w:hAnsi="方正楷体_GBK"/>
          <w:sz w:val="24"/>
        </w:rPr>
        <w:t>,</w:t>
      </w:r>
      <w:r>
        <w:rPr>
          <w:rFonts w:eastAsia="楷体" w:hint="eastAsia"/>
          <w:sz w:val="24"/>
        </w:rPr>
        <w:t>屋墙使用了类似中国干打垒的技术</w:t>
      </w:r>
      <w:r>
        <w:rPr>
          <w:rFonts w:ascii="方正楷体_GBK" w:eastAsia="宋体" w:hAnsi="方正楷体_GBK"/>
          <w:sz w:val="24"/>
        </w:rPr>
        <w:t>,</w:t>
      </w:r>
      <w:r>
        <w:rPr>
          <w:rFonts w:eastAsia="楷体" w:hint="eastAsia"/>
          <w:sz w:val="24"/>
        </w:rPr>
        <w:t>屋子的整体形状很像陕北的窑洞</w:t>
      </w:r>
      <w:r>
        <w:rPr>
          <w:rFonts w:ascii="方正楷体_GBK" w:eastAsia="宋体" w:hAnsi="方正楷体_GBK"/>
          <w:sz w:val="24"/>
        </w:rPr>
        <w:t>,</w:t>
      </w:r>
      <w:r>
        <w:rPr>
          <w:rFonts w:eastAsia="楷体" w:hint="eastAsia"/>
          <w:sz w:val="24"/>
        </w:rPr>
        <w:t>其经过特殊设计</w:t>
      </w:r>
      <w:r>
        <w:rPr>
          <w:rFonts w:ascii="方正楷体_GBK" w:eastAsia="宋体" w:hAnsi="方正楷体_GBK"/>
          <w:sz w:val="24"/>
        </w:rPr>
        <w:t>,</w:t>
      </w:r>
      <w:r>
        <w:rPr>
          <w:rFonts w:eastAsia="楷体" w:hint="eastAsia"/>
          <w:sz w:val="24"/>
        </w:rPr>
        <w:t>可最大限度地节约资源</w:t>
      </w:r>
      <w:r>
        <w:rPr>
          <w:rFonts w:ascii="方正楷体_GBK" w:eastAsia="宋体" w:hAnsi="方正楷体_GBK"/>
          <w:sz w:val="24"/>
        </w:rPr>
        <w:t>;</w:t>
      </w:r>
      <w:r>
        <w:rPr>
          <w:rFonts w:eastAsia="楷体" w:hint="eastAsia"/>
          <w:sz w:val="24"/>
        </w:rPr>
        <w:t>波士顿还曾经展出过一种马桶</w:t>
      </w:r>
      <w:r>
        <w:rPr>
          <w:rFonts w:ascii="方正楷体_GBK" w:eastAsia="宋体" w:hAnsi="方正楷体_GBK"/>
          <w:sz w:val="24"/>
        </w:rPr>
        <w:t>,</w:t>
      </w:r>
      <w:r>
        <w:rPr>
          <w:rFonts w:eastAsia="楷体" w:hint="eastAsia"/>
          <w:sz w:val="24"/>
        </w:rPr>
        <w:t>它是一位瑞典人设计的专利产品</w:t>
      </w:r>
      <w:r>
        <w:rPr>
          <w:rFonts w:ascii="方正楷体_GBK" w:eastAsia="宋体" w:hAnsi="方正楷体_GBK"/>
          <w:sz w:val="24"/>
        </w:rPr>
        <w:t>,</w:t>
      </w:r>
      <w:r>
        <w:rPr>
          <w:rFonts w:eastAsia="楷体" w:hint="eastAsia"/>
          <w:sz w:val="24"/>
        </w:rPr>
        <w:t>完全不用冲水</w:t>
      </w:r>
      <w:r>
        <w:rPr>
          <w:rFonts w:ascii="方正楷体_GBK" w:eastAsia="宋体" w:hAnsi="方正楷体_GBK"/>
          <w:sz w:val="24"/>
        </w:rPr>
        <w:t>,</w:t>
      </w:r>
      <w:r>
        <w:rPr>
          <w:rFonts w:eastAsia="楷体" w:hint="eastAsia"/>
          <w:sz w:val="24"/>
        </w:rPr>
        <w:t>经过自身沉淀</w:t>
      </w:r>
      <w:r>
        <w:rPr>
          <w:rFonts w:ascii="方正楷体_GBK" w:eastAsia="宋体" w:hAnsi="方正楷体_GBK"/>
          <w:sz w:val="24"/>
        </w:rPr>
        <w:t>,</w:t>
      </w:r>
      <w:r>
        <w:rPr>
          <w:rFonts w:eastAsia="楷体" w:hint="eastAsia"/>
          <w:sz w:val="24"/>
        </w:rPr>
        <w:t>粪便和厨余垃圾自然地转化成有机肥</w:t>
      </w:r>
      <w:r>
        <w:rPr>
          <w:rFonts w:ascii="方正楷体_GBK" w:eastAsia="宋体" w:hAnsi="方正楷体_GBK"/>
          <w:sz w:val="24"/>
        </w:rPr>
        <w:t>,</w:t>
      </w:r>
      <w:r>
        <w:rPr>
          <w:rFonts w:eastAsia="楷体" w:hint="eastAsia"/>
          <w:sz w:val="24"/>
        </w:rPr>
        <w:t>可以被直接送到农田或者花园。</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摘编自田松《在生态文明形态下解决垃圾痼疾》</w:t>
      </w:r>
      <w:r>
        <w:rPr>
          <w:rFonts w:ascii="方正书宋_GBK" w:eastAsia="宋体" w:hAnsi="方正书宋_GBK"/>
          <w:sz w:val="24"/>
        </w:rPr>
        <w:t>)</w:t>
      </w:r>
    </w:p>
    <w:p>
      <w:pPr>
        <w:spacing w:line="360" w:lineRule="auto"/>
        <w:ind w:firstLine="480" w:firstLineChars="200"/>
        <w:rPr>
          <w:rFonts w:eastAsia="宋体"/>
          <w:sz w:val="24"/>
        </w:rPr>
      </w:pPr>
      <w:r>
        <w:rPr>
          <w:rFonts w:eastAsia="黑体" w:hint="eastAsia"/>
          <w:sz w:val="24"/>
        </w:rPr>
        <w:t>材料三</w:t>
      </w:r>
    </w:p>
    <w:p>
      <w:pPr>
        <w:spacing w:line="360" w:lineRule="auto"/>
        <w:ind w:firstLine="480" w:firstLineChars="200"/>
        <w:rPr>
          <w:rFonts w:eastAsia="宋体"/>
          <w:sz w:val="24"/>
        </w:rPr>
      </w:pPr>
      <w:r>
        <w:rPr>
          <w:rFonts w:eastAsia="楷体" w:hint="eastAsia"/>
          <w:sz w:val="24"/>
        </w:rPr>
        <w:t>垃圾资源化之路的可行性毋庸置疑。当前</w:t>
      </w:r>
      <w:r>
        <w:rPr>
          <w:rFonts w:ascii="方正楷体_GBK" w:eastAsia="宋体" w:hAnsi="方正楷体_GBK"/>
          <w:sz w:val="24"/>
        </w:rPr>
        <w:t>,</w:t>
      </w:r>
      <w:r>
        <w:rPr>
          <w:rFonts w:eastAsia="楷体" w:hint="eastAsia"/>
          <w:sz w:val="24"/>
        </w:rPr>
        <w:t>我国已有不少城市提出“垃圾分类”“垃圾资源化”的理念。未来</w:t>
      </w:r>
      <w:r>
        <w:rPr>
          <w:rFonts w:ascii="方正楷体_GBK" w:eastAsia="宋体" w:hAnsi="方正楷体_GBK"/>
          <w:sz w:val="24"/>
        </w:rPr>
        <w:t>,</w:t>
      </w:r>
      <w:r>
        <w:rPr>
          <w:rFonts w:eastAsia="楷体" w:hint="eastAsia"/>
          <w:sz w:val="24"/>
        </w:rPr>
        <w:t>会有更多的地区加入这一行列。</w:t>
      </w:r>
    </w:p>
    <w:p>
      <w:pPr>
        <w:spacing w:line="360" w:lineRule="auto"/>
        <w:ind w:firstLine="480" w:firstLineChars="200"/>
        <w:rPr>
          <w:rFonts w:eastAsia="宋体"/>
          <w:sz w:val="24"/>
        </w:rPr>
      </w:pPr>
      <w:r>
        <w:rPr>
          <w:rFonts w:eastAsia="宋体"/>
          <w:sz w:val="24"/>
        </w:rPr>
        <w:t>20</w:t>
      </w:r>
      <w:r>
        <w:rPr>
          <w:rFonts w:eastAsia="楷体" w:hint="eastAsia"/>
          <w:sz w:val="24"/>
        </w:rPr>
        <w:t>世纪</w:t>
      </w:r>
      <w:r>
        <w:rPr>
          <w:rFonts w:eastAsia="宋体"/>
          <w:sz w:val="24"/>
        </w:rPr>
        <w:t>90</w:t>
      </w:r>
      <w:r>
        <w:rPr>
          <w:rFonts w:eastAsia="楷体" w:hint="eastAsia"/>
          <w:sz w:val="24"/>
        </w:rPr>
        <w:t>年代以前</w:t>
      </w:r>
      <w:r>
        <w:rPr>
          <w:rFonts w:ascii="方正楷体_GBK" w:eastAsia="宋体" w:hAnsi="方正楷体_GBK"/>
          <w:sz w:val="24"/>
        </w:rPr>
        <w:t>,</w:t>
      </w:r>
      <w:r>
        <w:rPr>
          <w:rFonts w:eastAsia="楷体" w:hint="eastAsia"/>
          <w:sz w:val="24"/>
        </w:rPr>
        <w:t>一些地区的传统经济发展模式为“资源</w:t>
      </w:r>
      <w:r>
        <w:rPr>
          <w:rFonts w:eastAsia="NEU-BZ-S92" w:hint="eastAsia"/>
        </w:rPr>
        <w:t>→</w:t>
      </w:r>
      <w:r>
        <w:rPr>
          <w:rFonts w:eastAsia="楷体" w:hint="eastAsia"/>
          <w:sz w:val="24"/>
        </w:rPr>
        <w:t>产品</w:t>
      </w:r>
      <w:r>
        <w:rPr>
          <w:rFonts w:eastAsia="NEU-BZ-S92" w:hint="eastAsia"/>
        </w:rPr>
        <w:t>→</w:t>
      </w:r>
      <w:r>
        <w:rPr>
          <w:rFonts w:eastAsia="楷体" w:hint="eastAsia"/>
          <w:sz w:val="24"/>
        </w:rPr>
        <w:t>废弃物排放”</w:t>
      </w:r>
      <w:r>
        <w:rPr>
          <w:rFonts w:ascii="方正楷体_GBK" w:eastAsia="宋体" w:hAnsi="方正楷体_GBK"/>
          <w:sz w:val="24"/>
        </w:rPr>
        <w:t>,</w:t>
      </w:r>
      <w:r>
        <w:rPr>
          <w:rFonts w:eastAsia="楷体" w:hint="eastAsia"/>
          <w:sz w:val="24"/>
        </w:rPr>
        <w:t>这是一种物质单向流动的经济发展模式。照此运行下去</w:t>
      </w:r>
      <w:r>
        <w:rPr>
          <w:rFonts w:ascii="方正楷体_GBK" w:eastAsia="宋体" w:hAnsi="方正楷体_GBK"/>
          <w:sz w:val="24"/>
        </w:rPr>
        <w:t>,</w:t>
      </w:r>
      <w:r>
        <w:rPr>
          <w:rFonts w:eastAsia="楷体" w:hint="eastAsia"/>
          <w:sz w:val="24"/>
        </w:rPr>
        <w:t>必然会出现资源日益减少、废弃物日益增多的局面</w:t>
      </w:r>
      <w:r>
        <w:rPr>
          <w:rFonts w:ascii="方正楷体_GBK" w:eastAsia="宋体" w:hAnsi="方正楷体_GBK"/>
          <w:sz w:val="24"/>
        </w:rPr>
        <w:t>,</w:t>
      </w:r>
      <w:r>
        <w:rPr>
          <w:rFonts w:eastAsia="楷体" w:hint="eastAsia"/>
          <w:sz w:val="24"/>
        </w:rPr>
        <w:t>必然要发生资源和环境两个危机。因此</w:t>
      </w:r>
      <w:r>
        <w:rPr>
          <w:rFonts w:ascii="方正楷体_GBK" w:eastAsia="宋体" w:hAnsi="方正楷体_GBK"/>
          <w:sz w:val="24"/>
        </w:rPr>
        <w:t>,</w:t>
      </w:r>
      <w:r>
        <w:rPr>
          <w:rFonts w:eastAsia="楷体" w:hint="eastAsia"/>
          <w:sz w:val="24"/>
        </w:rPr>
        <w:t>我们需要从根本上尽快改变这种发展模式</w:t>
      </w:r>
      <w:r>
        <w:rPr>
          <w:rFonts w:ascii="方正楷体_GBK" w:eastAsia="宋体" w:hAnsi="方正楷体_GBK"/>
          <w:sz w:val="24"/>
        </w:rPr>
        <w:t>,</w:t>
      </w:r>
      <w:r>
        <w:rPr>
          <w:rFonts w:eastAsia="楷体" w:hint="eastAsia"/>
          <w:sz w:val="24"/>
        </w:rPr>
        <w:t>走上人类在多年实践中总结出来的循环经济发展之路——“资源</w:t>
      </w:r>
      <w:r>
        <w:rPr>
          <w:rFonts w:eastAsia="NEU-BZ-S92" w:hint="eastAsia"/>
        </w:rPr>
        <w:t>→</w:t>
      </w:r>
      <w:r>
        <w:rPr>
          <w:rFonts w:eastAsia="楷体" w:hint="eastAsia"/>
          <w:sz w:val="24"/>
        </w:rPr>
        <w:t>产品</w:t>
      </w:r>
      <w:r>
        <w:rPr>
          <w:rFonts w:eastAsia="NEU-BZ-S92" w:hint="eastAsia"/>
        </w:rPr>
        <w:t>→</w:t>
      </w:r>
      <w:r>
        <w:rPr>
          <w:rFonts w:eastAsia="楷体" w:hint="eastAsia"/>
          <w:sz w:val="24"/>
        </w:rPr>
        <w:t>再生资源</w:t>
      </w:r>
      <w:r>
        <w:rPr>
          <w:rFonts w:eastAsia="NEU-BZ-S92" w:hint="eastAsia"/>
        </w:rPr>
        <w:t>→</w:t>
      </w:r>
      <w:r>
        <w:rPr>
          <w:rFonts w:eastAsia="楷体" w:hint="eastAsia"/>
          <w:sz w:val="24"/>
        </w:rPr>
        <w:t>再生产品”。</w:t>
      </w:r>
    </w:p>
    <w:p>
      <w:pPr>
        <w:spacing w:line="360" w:lineRule="auto"/>
        <w:ind w:firstLine="480" w:firstLineChars="200"/>
        <w:rPr>
          <w:rFonts w:eastAsia="宋体"/>
          <w:sz w:val="24"/>
        </w:rPr>
      </w:pPr>
      <w:r>
        <w:rPr>
          <w:rFonts w:eastAsia="楷体" w:hint="eastAsia"/>
          <w:sz w:val="24"/>
        </w:rPr>
        <w:t>这是一种按照自然生态系统模拟出的物质反复循环流动的过程。自二十世纪八九十年代起</w:t>
      </w:r>
      <w:r>
        <w:rPr>
          <w:rFonts w:ascii="方正楷体_GBK" w:eastAsia="宋体" w:hAnsi="方正楷体_GBK"/>
          <w:sz w:val="24"/>
        </w:rPr>
        <w:t>,</w:t>
      </w:r>
      <w:r>
        <w:rPr>
          <w:rFonts w:eastAsia="楷体" w:hint="eastAsia"/>
          <w:sz w:val="24"/>
        </w:rPr>
        <w:t>发达国家为提高综合经济效益、避免环境污染而以生态理念为基础</w:t>
      </w:r>
      <w:r>
        <w:rPr>
          <w:rFonts w:ascii="方正楷体_GBK" w:eastAsia="宋体" w:hAnsi="方正楷体_GBK"/>
          <w:sz w:val="24"/>
        </w:rPr>
        <w:t>,</w:t>
      </w:r>
      <w:r>
        <w:rPr>
          <w:rFonts w:eastAsia="楷体" w:hint="eastAsia"/>
          <w:sz w:val="24"/>
        </w:rPr>
        <w:t>重新规划产业发展</w:t>
      </w:r>
      <w:r>
        <w:rPr>
          <w:rFonts w:ascii="方正楷体_GBK" w:eastAsia="宋体" w:hAnsi="方正楷体_GBK"/>
          <w:sz w:val="24"/>
        </w:rPr>
        <w:t>,</w:t>
      </w:r>
      <w:r>
        <w:rPr>
          <w:rFonts w:eastAsia="楷体" w:hint="eastAsia"/>
          <w:sz w:val="24"/>
        </w:rPr>
        <w:t>提出了新型的循环经济发展思路。垃圾中的大多成分是可以利用的资源</w:t>
      </w:r>
      <w:r>
        <w:rPr>
          <w:rFonts w:ascii="方正楷体_GBK" w:eastAsia="宋体" w:hAnsi="方正楷体_GBK"/>
          <w:sz w:val="24"/>
        </w:rPr>
        <w:t>,</w:t>
      </w:r>
      <w:r>
        <w:rPr>
          <w:rFonts w:eastAsia="楷体" w:hint="eastAsia"/>
          <w:sz w:val="24"/>
        </w:rPr>
        <w:t>垃圾减量化的目标应放在综合利用上</w:t>
      </w:r>
      <w:r>
        <w:rPr>
          <w:rFonts w:ascii="方正楷体_GBK" w:eastAsia="宋体" w:hAnsi="方正楷体_GBK"/>
          <w:sz w:val="24"/>
        </w:rPr>
        <w:t>:</w:t>
      </w:r>
      <w:r>
        <w:rPr>
          <w:rFonts w:eastAsia="楷体" w:hint="eastAsia"/>
          <w:sz w:val="24"/>
        </w:rPr>
        <w:t>先把垃圾分类</w:t>
      </w:r>
      <w:r>
        <w:rPr>
          <w:rFonts w:ascii="方正楷体_GBK" w:eastAsia="宋体" w:hAnsi="方正楷体_GBK"/>
          <w:sz w:val="24"/>
        </w:rPr>
        <w:t>,</w:t>
      </w:r>
      <w:r>
        <w:rPr>
          <w:rFonts w:eastAsia="楷体" w:hint="eastAsia"/>
          <w:sz w:val="24"/>
        </w:rPr>
        <w:t>再将不同类别的垃圾利用起来。分开就是资源</w:t>
      </w:r>
      <w:r>
        <w:rPr>
          <w:rFonts w:ascii="方正楷体_GBK" w:eastAsia="宋体" w:hAnsi="方正楷体_GBK"/>
          <w:sz w:val="24"/>
        </w:rPr>
        <w:t>,</w:t>
      </w:r>
      <w:r>
        <w:rPr>
          <w:rFonts w:eastAsia="楷体" w:hint="eastAsia"/>
          <w:sz w:val="24"/>
        </w:rPr>
        <w:t>混合就是垃圾。当前严峻的环境危机迫使人们对垃圾处理展开一场更加深入的绿色革命。用循环经济的思维对垃圾进行综合利用</w:t>
      </w:r>
      <w:r>
        <w:rPr>
          <w:rFonts w:ascii="方正楷体_GBK" w:eastAsia="宋体" w:hAnsi="方正楷体_GBK"/>
          <w:sz w:val="24"/>
        </w:rPr>
        <w:t>,</w:t>
      </w:r>
      <w:r>
        <w:rPr>
          <w:rFonts w:eastAsia="楷体" w:hint="eastAsia"/>
          <w:sz w:val="24"/>
        </w:rPr>
        <w:t>使垃圾资源化</w:t>
      </w:r>
      <w:r>
        <w:rPr>
          <w:rFonts w:ascii="方正楷体_GBK" w:eastAsia="宋体" w:hAnsi="方正楷体_GBK"/>
          <w:sz w:val="24"/>
        </w:rPr>
        <w:t>,</w:t>
      </w:r>
      <w:r>
        <w:rPr>
          <w:rFonts w:eastAsia="楷体" w:hint="eastAsia"/>
          <w:sz w:val="24"/>
        </w:rPr>
        <w:t>才是垃圾处理的必然趋势。</w:t>
      </w:r>
    </w:p>
    <w:p>
      <w:pPr>
        <w:spacing w:line="360" w:lineRule="auto"/>
        <w:ind w:firstLine="480" w:firstLineChars="200"/>
        <w:rPr>
          <w:rFonts w:eastAsia="宋体"/>
          <w:sz w:val="24"/>
        </w:rPr>
      </w:pPr>
      <w:r>
        <w:rPr>
          <w:rFonts w:eastAsia="楷体" w:hint="eastAsia"/>
          <w:sz w:val="24"/>
        </w:rPr>
        <w:t>垃圾危机也可变成商机。据有关报道</w:t>
      </w:r>
      <w:r>
        <w:rPr>
          <w:rFonts w:ascii="方正楷体_GBK" w:eastAsia="宋体" w:hAnsi="方正楷体_GBK"/>
          <w:sz w:val="24"/>
        </w:rPr>
        <w:t>,</w:t>
      </w:r>
      <w:r>
        <w:rPr>
          <w:rFonts w:eastAsia="楷体" w:hint="eastAsia"/>
          <w:sz w:val="24"/>
        </w:rPr>
        <w:t>德国一些企业能提供从收集、运输到再利用的服务</w:t>
      </w:r>
      <w:r>
        <w:rPr>
          <w:rFonts w:ascii="方正楷体_GBK" w:eastAsia="宋体" w:hAnsi="方正楷体_GBK"/>
          <w:sz w:val="24"/>
        </w:rPr>
        <w:t>,</w:t>
      </w:r>
      <w:r>
        <w:rPr>
          <w:rFonts w:eastAsia="楷体" w:hint="eastAsia"/>
          <w:sz w:val="24"/>
        </w:rPr>
        <w:t>营业额丰厚</w:t>
      </w:r>
      <w:r>
        <w:rPr>
          <w:rFonts w:ascii="方正楷体_GBK" w:eastAsia="宋体" w:hAnsi="方正楷体_GBK"/>
          <w:sz w:val="24"/>
        </w:rPr>
        <w:t>;</w:t>
      </w:r>
      <w:r>
        <w:rPr>
          <w:rFonts w:eastAsia="楷体" w:hint="eastAsia"/>
          <w:sz w:val="24"/>
        </w:rPr>
        <w:t>瑞士环保产业拥有欧洲最先进和最高效的垃圾再循环处理系统</w:t>
      </w:r>
      <w:r>
        <w:rPr>
          <w:rFonts w:ascii="方正楷体_GBK" w:eastAsia="宋体" w:hAnsi="方正楷体_GBK"/>
          <w:sz w:val="24"/>
        </w:rPr>
        <w:t>,</w:t>
      </w:r>
      <w:r>
        <w:rPr>
          <w:rFonts w:eastAsia="楷体" w:hint="eastAsia"/>
          <w:sz w:val="24"/>
        </w:rPr>
        <w:t>进口国外的垃圾</w:t>
      </w:r>
      <w:r>
        <w:rPr>
          <w:rFonts w:ascii="方正楷体_GBK" w:eastAsia="宋体" w:hAnsi="方正楷体_GBK"/>
          <w:sz w:val="24"/>
        </w:rPr>
        <w:t>,</w:t>
      </w:r>
      <w:r>
        <w:rPr>
          <w:rFonts w:eastAsia="楷体" w:hint="eastAsia"/>
          <w:sz w:val="24"/>
        </w:rPr>
        <w:t>经回收处理后</w:t>
      </w:r>
      <w:r>
        <w:rPr>
          <w:rFonts w:ascii="方正楷体_GBK" w:eastAsia="宋体" w:hAnsi="方正楷体_GBK"/>
          <w:sz w:val="24"/>
        </w:rPr>
        <w:t>,</w:t>
      </w:r>
      <w:r>
        <w:rPr>
          <w:rFonts w:eastAsia="楷体" w:hint="eastAsia"/>
          <w:sz w:val="24"/>
        </w:rPr>
        <w:t>赚取高额回报。这让我们看到垃圾处理的一线曙光。</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摘编自赵章元《长远之计</w:t>
      </w:r>
      <w:r>
        <w:rPr>
          <w:rFonts w:eastAsia="宋体"/>
          <w:sz w:val="24"/>
        </w:rPr>
        <w:t>　</w:t>
      </w:r>
      <w:r>
        <w:rPr>
          <w:rFonts w:eastAsia="宋体" w:hint="eastAsia"/>
          <w:sz w:val="24"/>
        </w:rPr>
        <w:t>用循环经济思维处理垃圾》</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理解概念内涵</w:t>
      </w:r>
      <w:r>
        <w:rPr>
          <w:rFonts w:ascii="方正书宋_GBK" w:eastAsia="宋体" w:hAnsi="方正书宋_GBK"/>
          <w:sz w:val="24"/>
        </w:rPr>
        <w:t>)</w:t>
      </w:r>
      <w:r>
        <w:rPr>
          <w:rFonts w:eastAsia="宋体" w:hint="eastAsia"/>
          <w:sz w:val="24"/>
        </w:rPr>
        <w:t>下列关于原文内容的理解和分析</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垃圾分类指按一定规定或标准将垃圾分类储存、分类投放和分类搬运</w:t>
      </w:r>
      <w:r>
        <w:rPr>
          <w:rFonts w:ascii="方正书宋_GBK" w:eastAsia="宋体" w:hAnsi="方正书宋_GBK"/>
          <w:sz w:val="24"/>
        </w:rPr>
        <w:t>,</w:t>
      </w:r>
      <w:r>
        <w:rPr>
          <w:rFonts w:eastAsia="宋体" w:hint="eastAsia"/>
          <w:sz w:val="24"/>
        </w:rPr>
        <w:t>从而使垃圾转变成公共资源的一系列活动的总称。</w:t>
      </w:r>
    </w:p>
    <w:p>
      <w:pPr>
        <w:spacing w:line="360" w:lineRule="auto"/>
        <w:rPr>
          <w:rFonts w:eastAsia="宋体"/>
          <w:sz w:val="24"/>
        </w:rPr>
      </w:pPr>
      <w:r>
        <w:rPr>
          <w:rFonts w:eastAsia="宋体"/>
          <w:sz w:val="24"/>
        </w:rPr>
        <w:t>B.</w:t>
      </w:r>
      <w:r>
        <w:rPr>
          <w:rFonts w:eastAsia="宋体" w:hint="eastAsia"/>
          <w:sz w:val="24"/>
        </w:rPr>
        <w:t>垃圾发电是将纸张等生活垃圾进行分拣、干燥等工序处理后</w:t>
      </w:r>
      <w:r>
        <w:rPr>
          <w:rFonts w:ascii="方正书宋_GBK" w:eastAsia="宋体" w:hAnsi="方正书宋_GBK"/>
          <w:sz w:val="24"/>
        </w:rPr>
        <w:t>,</w:t>
      </w:r>
      <w:r>
        <w:rPr>
          <w:rFonts w:eastAsia="宋体" w:hint="eastAsia"/>
          <w:sz w:val="24"/>
        </w:rPr>
        <w:t>加以高温焚烧</w:t>
      </w:r>
      <w:r>
        <w:rPr>
          <w:rFonts w:ascii="方正书宋_GBK" w:eastAsia="宋体" w:hAnsi="方正书宋_GBK"/>
          <w:sz w:val="24"/>
        </w:rPr>
        <w:t>,</w:t>
      </w:r>
      <w:r>
        <w:rPr>
          <w:rFonts w:eastAsia="宋体" w:hint="eastAsia"/>
          <w:sz w:val="24"/>
        </w:rPr>
        <w:t>将焚烧中产生的热能转化为高温蒸汽</w:t>
      </w:r>
      <w:r>
        <w:rPr>
          <w:rFonts w:ascii="方正书宋_GBK" w:eastAsia="宋体" w:hAnsi="方正书宋_GBK"/>
          <w:sz w:val="24"/>
        </w:rPr>
        <w:t>,</w:t>
      </w:r>
      <w:r>
        <w:rPr>
          <w:rFonts w:eastAsia="宋体" w:hint="eastAsia"/>
          <w:sz w:val="24"/>
        </w:rPr>
        <w:t>推动汽轮发电机发电的一种发电形式。</w:t>
      </w:r>
    </w:p>
    <w:p>
      <w:pPr>
        <w:spacing w:line="360" w:lineRule="auto"/>
        <w:rPr>
          <w:rFonts w:eastAsia="宋体"/>
          <w:sz w:val="24"/>
        </w:rPr>
      </w:pPr>
      <w:r>
        <w:rPr>
          <w:rFonts w:eastAsia="宋体"/>
          <w:sz w:val="24"/>
        </w:rPr>
        <w:t>C.</w:t>
      </w:r>
      <w:r>
        <w:rPr>
          <w:rFonts w:eastAsia="宋体" w:hint="eastAsia"/>
          <w:sz w:val="24"/>
        </w:rPr>
        <w:t>现代垃圾一般指人类在生产生活中制造出来的、因在自然界缺少与之对应的微生物而难以降解的废弃物质。</w:t>
      </w:r>
    </w:p>
    <w:p>
      <w:pPr>
        <w:spacing w:line="360" w:lineRule="auto"/>
        <w:rPr>
          <w:rFonts w:eastAsia="宋体"/>
          <w:sz w:val="24"/>
        </w:rPr>
      </w:pPr>
      <w:r>
        <w:rPr>
          <w:rFonts w:eastAsia="宋体"/>
          <w:sz w:val="24"/>
        </w:rPr>
        <w:t>D.</w:t>
      </w:r>
      <w:r>
        <w:rPr>
          <w:rFonts w:eastAsia="宋体" w:hint="eastAsia"/>
          <w:sz w:val="24"/>
        </w:rPr>
        <w:t>工业文明是以科学技术为利器的、适当赢利的、不断产生各种形态垃圾的文明形态。</w:t>
      </w:r>
    </w:p>
    <w:p>
      <w:pPr>
        <w:spacing w:line="360" w:lineRule="auto"/>
        <w:rPr>
          <w:rFonts w:eastAsia="宋体"/>
          <w:sz w:val="24"/>
        </w:rPr>
      </w:pPr>
      <w:r>
        <w:rPr>
          <w:rFonts w:eastAsia="宋体"/>
          <w:sz w:val="24"/>
        </w:rPr>
        <w:drawing>
          <wp:inline distT="0" distB="0" distL="0" distR="0">
            <wp:extent cx="81915" cy="88265"/>
            <wp:effectExtent l="0" t="0" r="0" b="0"/>
            <wp:docPr id="10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61107"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概念内涵表述不当</w:t>
      </w:r>
      <w:r>
        <w:rPr>
          <w:rFonts w:ascii="方正书宋_GBK" w:eastAsia="宋体" w:hAnsi="方正书宋_GBK"/>
          <w:sz w:val="24"/>
        </w:rPr>
        <w:t>,</w:t>
      </w:r>
      <w:r>
        <w:rPr>
          <w:rFonts w:eastAsia="宋体" w:hint="eastAsia"/>
          <w:sz w:val="24"/>
        </w:rPr>
        <w:t>“适当赢利的”错误。原文是“工业文明的核心理念就是‘赚钱’</w:t>
      </w:r>
      <w:r>
        <w:rPr>
          <w:rFonts w:ascii="方正书宋_GBK" w:eastAsia="宋体" w:hAnsi="方正书宋_GBK"/>
          <w:sz w:val="24"/>
        </w:rPr>
        <w:t>,</w:t>
      </w:r>
      <w:r>
        <w:rPr>
          <w:rFonts w:eastAsia="宋体" w:hint="eastAsia"/>
          <w:sz w:val="24"/>
        </w:rPr>
        <w:t>整个社会都以资本增殖为核心运行”。</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理解概念内涵</w:t>
      </w:r>
      <w:r>
        <w:rPr>
          <w:rFonts w:ascii="方正书宋_GBK" w:eastAsia="宋体" w:hAnsi="方正书宋_GBK"/>
          <w:sz w:val="24"/>
        </w:rPr>
        <w:t>)</w:t>
      </w:r>
      <w:r>
        <w:rPr>
          <w:rFonts w:eastAsia="宋体" w:hint="eastAsia"/>
          <w:sz w:val="24"/>
        </w:rPr>
        <w:t>根据材料</w:t>
      </w:r>
      <w:r>
        <w:rPr>
          <w:rFonts w:ascii="方正书宋_GBK" w:eastAsia="宋体" w:hAnsi="方正书宋_GBK"/>
          <w:sz w:val="24"/>
        </w:rPr>
        <w:t>,</w:t>
      </w:r>
      <w:r>
        <w:rPr>
          <w:rFonts w:eastAsia="宋体" w:hint="eastAsia"/>
          <w:sz w:val="24"/>
        </w:rPr>
        <w:t>下列关于“垃圾分类”的说法最正确的一项是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垃圾焚烧的必要条件是垃圾分类。</w:t>
      </w:r>
    </w:p>
    <w:p>
      <w:pPr>
        <w:spacing w:line="360" w:lineRule="auto"/>
        <w:rPr>
          <w:rFonts w:eastAsia="宋体"/>
          <w:sz w:val="24"/>
        </w:rPr>
      </w:pPr>
      <w:r>
        <w:rPr>
          <w:rFonts w:eastAsia="宋体"/>
          <w:sz w:val="24"/>
        </w:rPr>
        <w:t>B.</w:t>
      </w:r>
      <w:r>
        <w:rPr>
          <w:rFonts w:eastAsia="宋体" w:hint="eastAsia"/>
          <w:sz w:val="24"/>
        </w:rPr>
        <w:t>垃圾分类加大垃圾处理难度。</w:t>
      </w:r>
    </w:p>
    <w:p>
      <w:pPr>
        <w:spacing w:line="360" w:lineRule="auto"/>
        <w:rPr>
          <w:rFonts w:eastAsia="宋体"/>
          <w:sz w:val="24"/>
        </w:rPr>
      </w:pPr>
      <w:r>
        <w:rPr>
          <w:rFonts w:eastAsia="宋体"/>
          <w:sz w:val="24"/>
        </w:rPr>
        <w:t>C.</w:t>
      </w:r>
      <w:r>
        <w:rPr>
          <w:rFonts w:eastAsia="宋体" w:hint="eastAsia"/>
          <w:sz w:val="24"/>
        </w:rPr>
        <w:t>鼓励拾荒将有助于垃圾分类。</w:t>
      </w:r>
    </w:p>
    <w:p>
      <w:pPr>
        <w:spacing w:line="360" w:lineRule="auto"/>
        <w:rPr>
          <w:rFonts w:eastAsia="宋体"/>
          <w:sz w:val="24"/>
        </w:rPr>
      </w:pPr>
      <w:r>
        <w:rPr>
          <w:rFonts w:eastAsia="宋体"/>
          <w:sz w:val="24"/>
        </w:rPr>
        <w:t>D.</w:t>
      </w:r>
      <w:r>
        <w:rPr>
          <w:rFonts w:eastAsia="宋体" w:hint="eastAsia"/>
          <w:sz w:val="24"/>
        </w:rPr>
        <w:t>垃圾分类可以有限回收资源。</w:t>
      </w:r>
    </w:p>
    <w:p>
      <w:pPr>
        <w:spacing w:line="360" w:lineRule="auto"/>
        <w:rPr>
          <w:rFonts w:eastAsia="宋体"/>
          <w:sz w:val="24"/>
        </w:rPr>
      </w:pPr>
      <w:r>
        <w:rPr>
          <w:rFonts w:eastAsia="宋体"/>
          <w:sz w:val="24"/>
        </w:rPr>
        <w:drawing>
          <wp:inline distT="0" distB="0" distL="0" distR="0">
            <wp:extent cx="81915" cy="88265"/>
            <wp:effectExtent l="0" t="0" r="0" b="0"/>
            <wp:docPr id="10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89401"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A</w:t>
      </w:r>
      <w:r>
        <w:rPr>
          <w:rFonts w:eastAsia="宋体" w:hint="eastAsia"/>
          <w:sz w:val="24"/>
        </w:rPr>
        <w:t>项</w:t>
      </w:r>
      <w:r>
        <w:rPr>
          <w:rFonts w:ascii="方正书宋_GBK" w:eastAsia="宋体" w:hAnsi="方正书宋_GBK"/>
          <w:sz w:val="24"/>
        </w:rPr>
        <w:t>,</w:t>
      </w:r>
      <w:r>
        <w:rPr>
          <w:rFonts w:eastAsia="宋体" w:hint="eastAsia"/>
          <w:sz w:val="24"/>
        </w:rPr>
        <w:t>“垃圾焚烧的必要条件是垃圾分类”说法错误。原文为“垃圾分类有利于焚烧”。</w:t>
      </w:r>
      <w:r>
        <w:rPr>
          <w:rFonts w:eastAsia="宋体"/>
          <w:sz w:val="24"/>
        </w:rPr>
        <w:t>B</w:t>
      </w:r>
      <w:r>
        <w:rPr>
          <w:rFonts w:eastAsia="宋体" w:hint="eastAsia"/>
          <w:sz w:val="24"/>
        </w:rPr>
        <w:t>项</w:t>
      </w:r>
      <w:r>
        <w:rPr>
          <w:rFonts w:ascii="方正书宋_GBK" w:eastAsia="宋体" w:hAnsi="方正书宋_GBK"/>
          <w:sz w:val="24"/>
        </w:rPr>
        <w:t>,</w:t>
      </w:r>
      <w:r>
        <w:rPr>
          <w:rFonts w:eastAsia="宋体" w:hint="eastAsia"/>
          <w:sz w:val="24"/>
        </w:rPr>
        <w:t>“垃圾分类加大垃圾处理难度”说法错误。由材料一第四段“它可以起到减少垃圾处理量、减少污染排放量、改善燃烧工况、提高发电效率等作用”“目前垃圾分拣存在很大难度”可知</w:t>
      </w:r>
      <w:r>
        <w:rPr>
          <w:rFonts w:ascii="方正书宋_GBK" w:eastAsia="宋体" w:hAnsi="方正书宋_GBK"/>
          <w:sz w:val="24"/>
        </w:rPr>
        <w:t>,</w:t>
      </w:r>
      <w:r>
        <w:rPr>
          <w:rFonts w:eastAsia="宋体" w:hint="eastAsia"/>
          <w:sz w:val="24"/>
        </w:rPr>
        <w:t>垃圾分类不但没有“加大垃圾处理难度”</w:t>
      </w:r>
      <w:r>
        <w:rPr>
          <w:rFonts w:ascii="方正书宋_GBK" w:eastAsia="宋体" w:hAnsi="方正书宋_GBK"/>
          <w:sz w:val="24"/>
        </w:rPr>
        <w:t>,</w:t>
      </w:r>
      <w:r>
        <w:rPr>
          <w:rFonts w:eastAsia="宋体" w:hint="eastAsia"/>
          <w:sz w:val="24"/>
        </w:rPr>
        <w:t>反而有利于垃圾处理</w:t>
      </w:r>
      <w:r>
        <w:rPr>
          <w:rFonts w:ascii="方正书宋_GBK" w:eastAsia="宋体" w:hAnsi="方正书宋_GBK"/>
          <w:sz w:val="24"/>
        </w:rPr>
        <w:t>,</w:t>
      </w:r>
      <w:r>
        <w:rPr>
          <w:rFonts w:eastAsia="宋体" w:hint="eastAsia"/>
          <w:sz w:val="24"/>
        </w:rPr>
        <w:t>只是目前垃圾分拣存在很大难度。</w:t>
      </w:r>
      <w:r>
        <w:rPr>
          <w:rFonts w:eastAsia="宋体"/>
          <w:sz w:val="24"/>
        </w:rPr>
        <w:t>C</w:t>
      </w:r>
      <w:r>
        <w:rPr>
          <w:rFonts w:eastAsia="宋体" w:hint="eastAsia"/>
          <w:sz w:val="24"/>
        </w:rPr>
        <w:t>项</w:t>
      </w:r>
      <w:r>
        <w:rPr>
          <w:rFonts w:ascii="方正书宋_GBK" w:eastAsia="宋体" w:hAnsi="方正书宋_GBK"/>
          <w:sz w:val="24"/>
        </w:rPr>
        <w:t>,</w:t>
      </w:r>
      <w:r>
        <w:rPr>
          <w:rFonts w:eastAsia="宋体" w:hint="eastAsia"/>
          <w:sz w:val="24"/>
        </w:rPr>
        <w:t>“鼓励拾荒将有助于垃圾分类”说法错误。根据材料一最后一段“民间自发的拾荒大军</w:t>
      </w:r>
      <w:r>
        <w:rPr>
          <w:rFonts w:ascii="方正书宋_GBK" w:eastAsia="宋体" w:hAnsi="方正书宋_GBK"/>
          <w:sz w:val="24"/>
        </w:rPr>
        <w:t>,</w:t>
      </w:r>
      <w:r>
        <w:rPr>
          <w:rFonts w:eastAsia="宋体" w:hint="eastAsia"/>
          <w:sz w:val="24"/>
        </w:rPr>
        <w:t>虽在一定程度上变废品为资源</w:t>
      </w:r>
      <w:r>
        <w:rPr>
          <w:rFonts w:ascii="方正书宋_GBK" w:eastAsia="宋体" w:hAnsi="方正书宋_GBK"/>
          <w:sz w:val="24"/>
        </w:rPr>
        <w:t>,</w:t>
      </w:r>
      <w:r>
        <w:rPr>
          <w:rFonts w:eastAsia="宋体" w:hint="eastAsia"/>
          <w:sz w:val="24"/>
        </w:rPr>
        <w:t>但大多是无照经营</w:t>
      </w:r>
      <w:r>
        <w:rPr>
          <w:rFonts w:ascii="方正书宋_GBK" w:eastAsia="宋体" w:hAnsi="方正书宋_GBK"/>
          <w:sz w:val="24"/>
        </w:rPr>
        <w:t>,</w:t>
      </w:r>
      <w:r>
        <w:rPr>
          <w:rFonts w:eastAsia="宋体" w:hint="eastAsia"/>
          <w:sz w:val="24"/>
        </w:rPr>
        <w:t>缺乏规范和检验</w:t>
      </w:r>
      <w:r>
        <w:rPr>
          <w:rFonts w:ascii="方正书宋_GBK" w:eastAsia="宋体" w:hAnsi="方正书宋_GBK"/>
          <w:sz w:val="24"/>
        </w:rPr>
        <w:t>,</w:t>
      </w:r>
      <w:r>
        <w:rPr>
          <w:rFonts w:eastAsia="宋体" w:hint="eastAsia"/>
          <w:sz w:val="24"/>
        </w:rPr>
        <w:t>使垃圾在捡拾、收集、运输、加工过程中造成严重的二次污染”可知</w:t>
      </w:r>
      <w:r>
        <w:rPr>
          <w:rFonts w:ascii="方正书宋_GBK" w:eastAsia="宋体" w:hAnsi="方正书宋_GBK"/>
          <w:sz w:val="24"/>
        </w:rPr>
        <w:t>,</w:t>
      </w:r>
      <w:r>
        <w:rPr>
          <w:rFonts w:eastAsia="宋体" w:hint="eastAsia"/>
          <w:sz w:val="24"/>
        </w:rPr>
        <w:t>“有助于”说法片面。</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理解概念内涵</w:t>
      </w:r>
      <w:r>
        <w:rPr>
          <w:rFonts w:ascii="方正书宋_GBK" w:eastAsia="宋体" w:hAnsi="方正书宋_GBK"/>
          <w:sz w:val="24"/>
        </w:rPr>
        <w:t>)</w:t>
      </w:r>
      <w:r>
        <w:rPr>
          <w:rFonts w:eastAsia="宋体" w:hint="eastAsia"/>
          <w:sz w:val="24"/>
        </w:rPr>
        <w:t>根据材料</w:t>
      </w:r>
      <w:r>
        <w:rPr>
          <w:rFonts w:ascii="方正书宋_GBK" w:eastAsia="宋体" w:hAnsi="方正书宋_GBK"/>
          <w:sz w:val="24"/>
        </w:rPr>
        <w:t>,</w:t>
      </w:r>
      <w:r>
        <w:rPr>
          <w:rFonts w:eastAsia="宋体" w:hint="eastAsia"/>
          <w:sz w:val="24"/>
        </w:rPr>
        <w:t>下列对“工业文明”的解释不正确的一项是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工业文明的科学技术制造了难以自然降解的现代垃圾物质。</w:t>
      </w:r>
    </w:p>
    <w:p>
      <w:pPr>
        <w:spacing w:line="360" w:lineRule="auto"/>
        <w:rPr>
          <w:rFonts w:eastAsia="宋体"/>
          <w:sz w:val="24"/>
        </w:rPr>
      </w:pPr>
      <w:r>
        <w:rPr>
          <w:rFonts w:eastAsia="宋体"/>
          <w:sz w:val="24"/>
        </w:rPr>
        <w:t>B.</w:t>
      </w:r>
      <w:r>
        <w:rPr>
          <w:rFonts w:eastAsia="宋体" w:hint="eastAsia"/>
          <w:sz w:val="24"/>
        </w:rPr>
        <w:t>现代社会垃圾问题主要源于工业文明中科学技术的广泛应用。</w:t>
      </w:r>
    </w:p>
    <w:p>
      <w:pPr>
        <w:spacing w:line="360" w:lineRule="auto"/>
        <w:rPr>
          <w:rFonts w:eastAsia="宋体"/>
          <w:sz w:val="24"/>
        </w:rPr>
      </w:pPr>
      <w:r>
        <w:rPr>
          <w:rFonts w:eastAsia="宋体"/>
          <w:sz w:val="24"/>
        </w:rPr>
        <w:t>C.</w:t>
      </w:r>
      <w:r>
        <w:rPr>
          <w:rFonts w:eastAsia="宋体" w:hint="eastAsia"/>
          <w:sz w:val="24"/>
        </w:rPr>
        <w:t>工业文明对资本增殖的追求导致资源不断转变为各种垃圾。</w:t>
      </w:r>
    </w:p>
    <w:p>
      <w:pPr>
        <w:spacing w:line="360" w:lineRule="auto"/>
        <w:rPr>
          <w:rFonts w:eastAsia="宋体"/>
          <w:sz w:val="24"/>
        </w:rPr>
      </w:pPr>
      <w:r>
        <w:rPr>
          <w:rFonts w:eastAsia="宋体"/>
          <w:sz w:val="24"/>
        </w:rPr>
        <w:t>D.</w:t>
      </w:r>
      <w:r>
        <w:rPr>
          <w:rFonts w:eastAsia="宋体" w:hint="eastAsia"/>
          <w:sz w:val="24"/>
        </w:rPr>
        <w:t>当前解决工业文明可持续发展问题的关键是解决垃圾问题。</w:t>
      </w:r>
    </w:p>
    <w:p>
      <w:pPr>
        <w:spacing w:line="360" w:lineRule="auto"/>
        <w:rPr>
          <w:rFonts w:eastAsia="宋体"/>
          <w:sz w:val="24"/>
        </w:rPr>
      </w:pPr>
      <w:r>
        <w:rPr>
          <w:rFonts w:eastAsia="宋体"/>
          <w:sz w:val="24"/>
        </w:rPr>
        <w:drawing>
          <wp:inline distT="0" distB="0" distL="0" distR="0">
            <wp:extent cx="81915" cy="88265"/>
            <wp:effectExtent l="0" t="0" r="0" b="0"/>
            <wp:docPr id="10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13584"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“当前解决工业文明可持续发展问题的关键是解决垃圾问题”说法错误。由材料二“垃圾问题是内在于工业文明的</w:t>
      </w:r>
      <w:r>
        <w:rPr>
          <w:rFonts w:ascii="方正书宋_GBK" w:eastAsia="宋体" w:hAnsi="方正书宋_GBK"/>
          <w:sz w:val="24"/>
        </w:rPr>
        <w:t>,</w:t>
      </w:r>
      <w:r>
        <w:rPr>
          <w:rFonts w:eastAsia="宋体" w:hint="eastAsia"/>
          <w:sz w:val="24"/>
        </w:rPr>
        <w:t>在工业文明的社会结构之内是难以解决的。我以为</w:t>
      </w:r>
      <w:r>
        <w:rPr>
          <w:rFonts w:ascii="方正书宋_GBK" w:eastAsia="宋体" w:hAnsi="方正书宋_GBK"/>
          <w:sz w:val="24"/>
        </w:rPr>
        <w:t>,</w:t>
      </w:r>
      <w:r>
        <w:rPr>
          <w:rFonts w:eastAsia="宋体" w:hint="eastAsia"/>
          <w:sz w:val="24"/>
        </w:rPr>
        <w:t>由于垃圾问题之不可解决</w:t>
      </w:r>
      <w:r>
        <w:rPr>
          <w:rFonts w:ascii="方正书宋_GBK" w:eastAsia="宋体" w:hAnsi="方正书宋_GBK"/>
          <w:sz w:val="24"/>
        </w:rPr>
        <w:t>,</w:t>
      </w:r>
      <w:r>
        <w:rPr>
          <w:rFonts w:eastAsia="宋体" w:hint="eastAsia"/>
          <w:sz w:val="24"/>
        </w:rPr>
        <w:t>工业文明注定是一种不可持续的文明形态”可知</w:t>
      </w:r>
      <w:r>
        <w:rPr>
          <w:rFonts w:ascii="方正书宋_GBK" w:eastAsia="宋体" w:hAnsi="方正书宋_GBK"/>
          <w:sz w:val="24"/>
        </w:rPr>
        <w:t>,</w:t>
      </w:r>
      <w:r>
        <w:rPr>
          <w:rFonts w:eastAsia="宋体" w:hint="eastAsia"/>
          <w:sz w:val="24"/>
        </w:rPr>
        <w:t>原文说的是垃圾问题是内在于工业文明的</w:t>
      </w:r>
      <w:r>
        <w:rPr>
          <w:rFonts w:ascii="方正书宋_GBK" w:eastAsia="宋体" w:hAnsi="方正书宋_GBK"/>
          <w:sz w:val="24"/>
        </w:rPr>
        <w:t>,</w:t>
      </w:r>
      <w:r>
        <w:rPr>
          <w:rFonts w:eastAsia="宋体" w:hint="eastAsia"/>
          <w:sz w:val="24"/>
        </w:rPr>
        <w:t>工业文明注定是一种不可持续的文明形态。</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理解概念内涵</w:t>
      </w:r>
      <w:r>
        <w:rPr>
          <w:rFonts w:ascii="方正书宋_GBK" w:eastAsia="宋体" w:hAnsi="方正书宋_GBK"/>
          <w:sz w:val="24"/>
        </w:rPr>
        <w:t>)</w:t>
      </w:r>
      <w:r>
        <w:rPr>
          <w:rFonts w:eastAsia="宋体" w:hint="eastAsia"/>
          <w:sz w:val="24"/>
        </w:rPr>
        <w:t>根据材料</w:t>
      </w:r>
      <w:r>
        <w:rPr>
          <w:rFonts w:ascii="方正书宋_GBK" w:eastAsia="宋体" w:hAnsi="方正书宋_GBK"/>
          <w:sz w:val="24"/>
        </w:rPr>
        <w:t>,</w:t>
      </w:r>
      <w:r>
        <w:rPr>
          <w:rFonts w:eastAsia="宋体" w:hint="eastAsia"/>
          <w:sz w:val="24"/>
        </w:rPr>
        <w:t>推断下列商品最符合“零废弃”理念的一项是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纽扣电池</w:t>
      </w:r>
      <w:r>
        <w:rPr>
          <w:rFonts w:eastAsia="宋体"/>
          <w:sz w:val="24"/>
        </w:rPr>
        <w:t>　　　　　　　B.</w:t>
      </w:r>
      <w:r>
        <w:rPr>
          <w:rFonts w:eastAsia="宋体" w:hint="eastAsia"/>
          <w:sz w:val="24"/>
        </w:rPr>
        <w:t>纯棉衣物</w:t>
      </w:r>
    </w:p>
    <w:p>
      <w:pPr>
        <w:spacing w:line="360" w:lineRule="auto"/>
        <w:rPr>
          <w:rFonts w:eastAsia="宋体"/>
          <w:sz w:val="24"/>
        </w:rPr>
      </w:pPr>
      <w:r>
        <w:rPr>
          <w:rFonts w:eastAsia="宋体"/>
          <w:sz w:val="24"/>
        </w:rPr>
        <w:t>C.</w:t>
      </w:r>
      <w:r>
        <w:rPr>
          <w:rFonts w:eastAsia="宋体" w:hint="eastAsia"/>
          <w:sz w:val="24"/>
        </w:rPr>
        <w:t>共享单车</w:t>
      </w:r>
      <w:r>
        <w:rPr>
          <w:rFonts w:eastAsia="宋体"/>
          <w:sz w:val="24"/>
        </w:rPr>
        <w:t>　　　　　　　D.</w:t>
      </w:r>
      <w:r>
        <w:rPr>
          <w:rFonts w:eastAsia="宋体" w:hint="eastAsia"/>
          <w:sz w:val="24"/>
        </w:rPr>
        <w:t>塑料餐盒</w:t>
      </w:r>
    </w:p>
    <w:p>
      <w:pPr>
        <w:spacing w:line="360" w:lineRule="auto"/>
        <w:rPr>
          <w:rFonts w:eastAsia="宋体"/>
          <w:sz w:val="24"/>
        </w:rPr>
      </w:pPr>
      <w:r>
        <w:rPr>
          <w:rFonts w:eastAsia="宋体"/>
          <w:sz w:val="24"/>
        </w:rPr>
        <w:drawing>
          <wp:inline distT="0" distB="0" distL="0" distR="0">
            <wp:extent cx="81915" cy="88265"/>
            <wp:effectExtent l="0" t="0" r="0" b="0"/>
            <wp:docPr id="10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07076"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“零废弃”是指在生产生活中产生的各种废弃物</w:t>
      </w:r>
      <w:r>
        <w:rPr>
          <w:rFonts w:ascii="方正书宋_GBK" w:eastAsia="宋体" w:hAnsi="方正书宋_GBK"/>
          <w:sz w:val="24"/>
        </w:rPr>
        <w:t>,</w:t>
      </w:r>
      <w:r>
        <w:rPr>
          <w:rFonts w:eastAsia="宋体" w:hint="eastAsia"/>
          <w:sz w:val="24"/>
        </w:rPr>
        <w:t>可以作为其他产业的原料加以利用</w:t>
      </w:r>
      <w:r>
        <w:rPr>
          <w:rFonts w:ascii="方正书宋_GBK" w:eastAsia="宋体" w:hAnsi="方正书宋_GBK"/>
          <w:sz w:val="24"/>
        </w:rPr>
        <w:t>,</w:t>
      </w:r>
      <w:r>
        <w:rPr>
          <w:rFonts w:eastAsia="宋体" w:hint="eastAsia"/>
          <w:sz w:val="24"/>
        </w:rPr>
        <w:t>实现生活垃圾再利用的最大化。该理念旨在对垃圾尽可能做到百分之百的回收利用</w:t>
      </w:r>
      <w:r>
        <w:rPr>
          <w:rFonts w:ascii="方正书宋_GBK" w:eastAsia="宋体" w:hAnsi="方正书宋_GBK"/>
          <w:sz w:val="24"/>
        </w:rPr>
        <w:t>,</w:t>
      </w:r>
      <w:r>
        <w:rPr>
          <w:rFonts w:eastAsia="宋体" w:hint="eastAsia"/>
          <w:sz w:val="24"/>
        </w:rPr>
        <w:t>不废弃掉任何东西。“纽扣电池”“共享单车”“塑料餐盒”只能回收利用一部分</w:t>
      </w:r>
      <w:r>
        <w:rPr>
          <w:rFonts w:ascii="方正书宋_GBK" w:eastAsia="宋体" w:hAnsi="方正书宋_GBK"/>
          <w:sz w:val="24"/>
        </w:rPr>
        <w:t>,</w:t>
      </w:r>
      <w:r>
        <w:rPr>
          <w:rFonts w:eastAsia="宋体" w:hint="eastAsia"/>
          <w:sz w:val="24"/>
        </w:rPr>
        <w:t>而仍然会有一些无法利用的</w:t>
      </w:r>
      <w:r>
        <w:rPr>
          <w:rFonts w:ascii="方正书宋_GBK" w:eastAsia="宋体" w:hAnsi="方正书宋_GBK"/>
          <w:sz w:val="24"/>
        </w:rPr>
        <w:t>,</w:t>
      </w:r>
      <w:r>
        <w:rPr>
          <w:rFonts w:eastAsia="宋体" w:hint="eastAsia"/>
          <w:sz w:val="24"/>
        </w:rPr>
        <w:t>甚至有害于环境的废弃物质。只有</w:t>
      </w:r>
      <w:r>
        <w:rPr>
          <w:rFonts w:eastAsia="宋体"/>
          <w:sz w:val="24"/>
        </w:rPr>
        <w:t>B</w:t>
      </w:r>
      <w:r>
        <w:rPr>
          <w:rFonts w:eastAsia="宋体" w:hint="eastAsia"/>
          <w:sz w:val="24"/>
        </w:rPr>
        <w:t>项最符合题干要求。</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给概念下定义主观题</w:t>
      </w:r>
      <w:r>
        <w:rPr>
          <w:rFonts w:ascii="方正书宋_GBK" w:eastAsia="宋体" w:hAnsi="方正书宋_GBK"/>
          <w:sz w:val="24"/>
        </w:rPr>
        <w:t>)</w:t>
      </w:r>
      <w:r>
        <w:rPr>
          <w:rFonts w:eastAsia="宋体" w:hint="eastAsia"/>
          <w:sz w:val="24"/>
        </w:rPr>
        <w:t>请结合材料内容</w:t>
      </w:r>
      <w:r>
        <w:rPr>
          <w:rFonts w:ascii="方正书宋_GBK" w:eastAsia="宋体" w:hAnsi="方正书宋_GBK"/>
          <w:sz w:val="24"/>
        </w:rPr>
        <w:t>,</w:t>
      </w:r>
      <w:r>
        <w:rPr>
          <w:rFonts w:eastAsia="宋体" w:hint="eastAsia"/>
          <w:sz w:val="24"/>
        </w:rPr>
        <w:t>给“生态文明”下一个简要定义。</w:t>
      </w:r>
    </w:p>
    <w:p>
      <w:pPr>
        <w:tabs>
          <w:tab w:val="left" w:pos="7670"/>
        </w:tabs>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0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63941"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生态文明是从各个传统文明中汲取滋养的、对工业文明进行全面批判的、超越工业文明的、可持续发展的文明形态。</w:t>
      </w:r>
      <w:r>
        <w:rPr>
          <w:rFonts w:ascii="方正书宋_GBK" w:eastAsia="宋体" w:hAnsi="方正书宋_GBK"/>
          <w:sz w:val="24"/>
        </w:rPr>
        <w:t>(</w:t>
      </w:r>
      <w:r>
        <w:rPr>
          <w:rFonts w:eastAsia="宋体" w:hint="eastAsia"/>
          <w:sz w:val="24"/>
        </w:rPr>
        <w:t>意思对即可</w:t>
      </w:r>
      <w:r>
        <w:rPr>
          <w:rFonts w:ascii="方正书宋_GBK" w:eastAsia="宋体" w:hAnsi="方正书宋_GBK"/>
          <w:sz w:val="24"/>
        </w:rPr>
        <w:t>)</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满分攻略四</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分步走</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通解论证分析三题型</w:t>
      </w:r>
    </w:p>
    <w:p>
      <w:pPr>
        <w:spacing w:line="360" w:lineRule="auto"/>
        <w:rPr>
          <w:rFonts w:eastAsia="宋体"/>
          <w:sz w:val="24"/>
        </w:rPr>
      </w:pPr>
      <w:r>
        <w:rPr>
          <w:rFonts w:eastAsia="宋体"/>
          <w:sz w:val="24"/>
        </w:rPr>
        <w:drawing>
          <wp:inline distT="0" distB="0" distL="0" distR="0">
            <wp:extent cx="938530" cy="188595"/>
            <wp:effectExtent l="0" t="0" r="0" b="0"/>
            <wp:docPr id="106"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75500" name="突破解题策略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5-S92" w:eastAsia="宋体" w:hAnsi="NEU-F5-S92"/>
          <w:sz w:val="24"/>
        </w:rPr>
        <w:t>1</w:t>
      </w:r>
      <w:r>
        <w:rPr>
          <w:rFonts w:eastAsia="宋体"/>
          <w:sz w:val="24"/>
        </w:rPr>
        <w:t>.</w:t>
      </w:r>
      <w:r>
        <w:rPr>
          <w:rFonts w:eastAsia="黑体" w:hint="eastAsia"/>
          <w:sz w:val="24"/>
        </w:rPr>
        <w:t>判断论据和论点的关系客观题</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45"/>
        <w:gridCol w:w="9187"/>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9243" w:type="dxa"/>
            <w:tcMar>
              <w:left w:w="105" w:type="dxa"/>
              <w:right w:w="105"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第一步</w:t>
            </w:r>
          </w:p>
        </w:tc>
        <w:tc>
          <w:tcPr>
            <w:tcW w:w="9243" w:type="dxa"/>
            <w:tcMar>
              <w:left w:w="105" w:type="dxa"/>
              <w:right w:w="105" w:type="dxa"/>
            </w:tcMar>
            <w:vAlign w:val="center"/>
          </w:tcPr>
          <w:p>
            <w:pPr>
              <w:spacing w:line="360" w:lineRule="auto"/>
            </w:pPr>
            <w:r>
              <w:rPr>
                <w:rFonts w:eastAsia="宋体" w:hint="eastAsia"/>
                <w:sz w:val="24"/>
              </w:rPr>
              <w:t>快速准确地把握论述类文本的论点。一看标题</w:t>
            </w:r>
            <w:r>
              <w:rPr>
                <w:rFonts w:ascii="方正书宋_GBK" w:eastAsia="宋体" w:hAnsi="方正书宋_GBK"/>
                <w:sz w:val="24"/>
              </w:rPr>
              <w:t>,</w:t>
            </w:r>
            <w:r>
              <w:rPr>
                <w:rFonts w:eastAsia="宋体" w:hint="eastAsia"/>
                <w:sz w:val="24"/>
              </w:rPr>
              <w:t>二看思路</w:t>
            </w:r>
            <w:r>
              <w:rPr>
                <w:rFonts w:ascii="方正书宋_GBK" w:eastAsia="宋体" w:hAnsi="方正书宋_GBK"/>
                <w:sz w:val="24"/>
              </w:rPr>
              <w:t>,</w:t>
            </w:r>
            <w:r>
              <w:rPr>
                <w:rFonts w:eastAsia="宋体" w:hint="eastAsia"/>
                <w:sz w:val="24"/>
              </w:rPr>
              <w:t>三看首尾</w:t>
            </w:r>
            <w:r>
              <w:rPr>
                <w:rFonts w:ascii="方正书宋_GBK" w:eastAsia="宋体" w:hAnsi="方正书宋_GBK"/>
                <w:sz w:val="24"/>
              </w:rPr>
              <w:t>,</w:t>
            </w:r>
            <w:r>
              <w:rPr>
                <w:rFonts w:eastAsia="宋体" w:hint="eastAsia"/>
                <w:sz w:val="24"/>
              </w:rPr>
              <w:t>四看关键句</w:t>
            </w:r>
            <w:r>
              <w:rPr>
                <w:rFonts w:ascii="方正书宋_GBK" w:eastAsia="宋体" w:hAnsi="方正书宋_GBK"/>
                <w:sz w:val="24"/>
              </w:rPr>
              <w:t>,</w:t>
            </w:r>
            <w:r>
              <w:rPr>
                <w:rFonts w:eastAsia="宋体" w:hint="eastAsia"/>
                <w:sz w:val="24"/>
              </w:rPr>
              <w:t>五看论据指向</w:t>
            </w:r>
            <w:r>
              <w:rPr>
                <w:rFonts w:ascii="方正书宋_GBK" w:eastAsia="宋体" w:hAnsi="方正书宋_GBK"/>
                <w:sz w:val="24"/>
              </w:rPr>
              <w:t>,</w:t>
            </w:r>
            <w:r>
              <w:rPr>
                <w:rFonts w:eastAsia="宋体" w:hint="eastAsia"/>
                <w:sz w:val="24"/>
              </w:rPr>
              <w:t>六看语言标志。</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第二步</w:t>
            </w:r>
          </w:p>
        </w:tc>
        <w:tc>
          <w:tcPr>
            <w:tcW w:w="9243" w:type="dxa"/>
            <w:tcMar>
              <w:left w:w="105" w:type="dxa"/>
              <w:right w:w="105" w:type="dxa"/>
            </w:tcMar>
            <w:vAlign w:val="center"/>
          </w:tcPr>
          <w:p>
            <w:pPr>
              <w:spacing w:line="360" w:lineRule="auto"/>
            </w:pPr>
            <w:r>
              <w:rPr>
                <w:rFonts w:eastAsia="宋体" w:hint="eastAsia"/>
                <w:sz w:val="24"/>
              </w:rPr>
              <w:t>快速抓段落中心句。把握句群的逻辑关系</w:t>
            </w:r>
            <w:r>
              <w:rPr>
                <w:rFonts w:ascii="方正书宋_GBK" w:eastAsia="宋体" w:hAnsi="方正书宋_GBK"/>
                <w:sz w:val="24"/>
              </w:rPr>
              <w:t>,</w:t>
            </w:r>
            <w:r>
              <w:rPr>
                <w:rFonts w:eastAsia="宋体" w:hint="eastAsia"/>
                <w:sz w:val="24"/>
              </w:rPr>
              <w:t>划分层次</w:t>
            </w:r>
            <w:r>
              <w:rPr>
                <w:rFonts w:ascii="方正书宋_GBK" w:eastAsia="宋体" w:hAnsi="方正书宋_GBK"/>
                <w:sz w:val="24"/>
              </w:rPr>
              <w:t>,</w:t>
            </w:r>
            <w:r>
              <w:rPr>
                <w:rFonts w:eastAsia="宋体" w:hint="eastAsia"/>
                <w:sz w:val="24"/>
              </w:rPr>
              <w:t>抓核心句。</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第三步</w:t>
            </w:r>
          </w:p>
        </w:tc>
        <w:tc>
          <w:tcPr>
            <w:tcW w:w="9243" w:type="dxa"/>
            <w:tcMar>
              <w:left w:w="105" w:type="dxa"/>
              <w:right w:w="105" w:type="dxa"/>
            </w:tcMar>
            <w:vAlign w:val="center"/>
          </w:tcPr>
          <w:p>
            <w:pPr>
              <w:spacing w:line="360" w:lineRule="auto"/>
            </w:pPr>
            <w:r>
              <w:rPr>
                <w:rFonts w:eastAsia="宋体" w:hint="eastAsia"/>
                <w:sz w:val="24"/>
              </w:rPr>
              <w:t>弄清选项中论据所论证的核心观点。抓陈述对象</w:t>
            </w:r>
            <w:r>
              <w:rPr>
                <w:rFonts w:ascii="方正书宋_GBK" w:eastAsia="宋体" w:hAnsi="方正书宋_GBK"/>
                <w:sz w:val="24"/>
              </w:rPr>
              <w:t>,</w:t>
            </w:r>
            <w:r>
              <w:rPr>
                <w:rFonts w:eastAsia="宋体" w:hint="eastAsia"/>
                <w:sz w:val="24"/>
              </w:rPr>
              <w:t>分析语意要点及其关系。</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第四步</w:t>
            </w:r>
          </w:p>
        </w:tc>
        <w:tc>
          <w:tcPr>
            <w:tcW w:w="9243" w:type="dxa"/>
            <w:tcMar>
              <w:left w:w="105" w:type="dxa"/>
              <w:right w:w="105" w:type="dxa"/>
            </w:tcMar>
            <w:vAlign w:val="center"/>
          </w:tcPr>
          <w:p>
            <w:pPr>
              <w:spacing w:line="360" w:lineRule="auto"/>
              <w:rPr>
                <w:rFonts w:eastAsia="宋体"/>
                <w:sz w:val="24"/>
              </w:rPr>
            </w:pPr>
            <w:r>
              <w:rPr>
                <w:rFonts w:eastAsia="宋体" w:hint="eastAsia"/>
                <w:sz w:val="24"/>
              </w:rPr>
              <w:t>细心比较验证。看论述对象、论证关系是否一致</w:t>
            </w:r>
            <w:r>
              <w:rPr>
                <w:rFonts w:ascii="方正书宋_GBK" w:eastAsia="宋体" w:hAnsi="方正书宋_GBK"/>
                <w:sz w:val="24"/>
              </w:rPr>
              <w:t>,</w:t>
            </w:r>
            <w:r>
              <w:rPr>
                <w:rFonts w:eastAsia="宋体" w:hint="eastAsia"/>
                <w:sz w:val="24"/>
              </w:rPr>
              <w:t>做出判断。</w:t>
            </w:r>
          </w:p>
        </w:tc>
      </w:tr>
    </w:tbl>
    <w:p>
      <w:pPr>
        <w:spacing w:line="360" w:lineRule="auto"/>
        <w:rPr>
          <w:rFonts w:eastAsia="宋体"/>
          <w:sz w:val="24"/>
        </w:rPr>
      </w:pPr>
      <w:r>
        <w:rPr>
          <w:rFonts w:ascii="NEU-F5-S92" w:eastAsia="宋体" w:hAnsi="NEU-F5-S92"/>
          <w:sz w:val="24"/>
        </w:rPr>
        <w:t>2</w:t>
      </w:r>
      <w:r>
        <w:rPr>
          <w:rFonts w:eastAsia="宋体"/>
          <w:sz w:val="24"/>
        </w:rPr>
        <w:t>.</w:t>
      </w:r>
      <w:r>
        <w:rPr>
          <w:rFonts w:eastAsia="黑体" w:hint="eastAsia"/>
          <w:sz w:val="24"/>
        </w:rPr>
        <w:t>分析原文论证客观题</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45"/>
        <w:gridCol w:w="9187"/>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9243" w:type="dxa"/>
            <w:tcMar>
              <w:left w:w="105" w:type="dxa"/>
              <w:right w:w="105"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第一步</w:t>
            </w:r>
          </w:p>
        </w:tc>
        <w:tc>
          <w:tcPr>
            <w:tcW w:w="9243" w:type="dxa"/>
            <w:tcMar>
              <w:left w:w="105" w:type="dxa"/>
              <w:right w:w="105" w:type="dxa"/>
            </w:tcMar>
            <w:vAlign w:val="center"/>
          </w:tcPr>
          <w:p>
            <w:pPr>
              <w:spacing w:line="360" w:lineRule="auto"/>
            </w:pPr>
            <w:r>
              <w:rPr>
                <w:rFonts w:eastAsia="宋体" w:hint="eastAsia"/>
                <w:sz w:val="24"/>
              </w:rPr>
              <w:t>细读文本。在读文本时要有勾画意识</w:t>
            </w:r>
            <w:r>
              <w:rPr>
                <w:rFonts w:ascii="方正书宋_GBK" w:eastAsia="宋体" w:hAnsi="方正书宋_GBK"/>
                <w:sz w:val="24"/>
              </w:rPr>
              <w:t>,</w:t>
            </w:r>
            <w:r>
              <w:rPr>
                <w:rFonts w:eastAsia="宋体" w:hint="eastAsia"/>
                <w:sz w:val="24"/>
              </w:rPr>
              <w:t>就是在阅读时能勾画出表示文本脉络或段落内部层次的关键词语</w:t>
            </w:r>
            <w:r>
              <w:rPr>
                <w:rFonts w:ascii="方正书宋_GBK" w:eastAsia="宋体" w:hAnsi="方正书宋_GBK"/>
                <w:sz w:val="24"/>
              </w:rPr>
              <w:t>,</w:t>
            </w:r>
            <w:r>
              <w:rPr>
                <w:rFonts w:eastAsia="宋体" w:hint="eastAsia"/>
                <w:sz w:val="24"/>
              </w:rPr>
              <w:t>如“首先”“其次”等词</w:t>
            </w:r>
            <w:r>
              <w:rPr>
                <w:rFonts w:ascii="方正书宋_GBK" w:eastAsia="宋体" w:hAnsi="方正书宋_GBK"/>
                <w:sz w:val="24"/>
              </w:rPr>
              <w:t>,</w:t>
            </w:r>
            <w:r>
              <w:rPr>
                <w:rFonts w:eastAsia="宋体" w:hint="eastAsia"/>
                <w:sz w:val="24"/>
              </w:rPr>
              <w:t>进而把握文本的结构思路</w:t>
            </w:r>
            <w:r>
              <w:rPr>
                <w:rFonts w:ascii="方正书宋_GBK" w:eastAsia="宋体" w:hAnsi="方正书宋_GBK"/>
                <w:sz w:val="24"/>
              </w:rPr>
              <w:t>,</w:t>
            </w:r>
            <w:r>
              <w:rPr>
                <w:rFonts w:eastAsia="宋体" w:hint="eastAsia"/>
                <w:sz w:val="24"/>
              </w:rPr>
              <w:t>把握论述类文本由“此”及“彼”的论证过程。</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第二步</w:t>
            </w:r>
          </w:p>
        </w:tc>
        <w:tc>
          <w:tcPr>
            <w:tcW w:w="9243" w:type="dxa"/>
            <w:tcMar>
              <w:left w:w="105" w:type="dxa"/>
              <w:right w:w="105" w:type="dxa"/>
            </w:tcMar>
            <w:vAlign w:val="center"/>
          </w:tcPr>
          <w:p>
            <w:pPr>
              <w:spacing w:line="360" w:lineRule="auto"/>
              <w:rPr>
                <w:rFonts w:eastAsia="宋体"/>
                <w:sz w:val="24"/>
              </w:rPr>
            </w:pPr>
            <w:r>
              <w:rPr>
                <w:rFonts w:eastAsia="宋体" w:hint="eastAsia"/>
                <w:sz w:val="24"/>
              </w:rPr>
              <w:t>比对分析。</w:t>
            </w:r>
            <w:r>
              <w:rPr>
                <w:rFonts w:ascii="宋体" w:eastAsia="宋体" w:hAnsi="宋体" w:cs="宋体" w:hint="eastAsia"/>
                <w:sz w:val="24"/>
              </w:rPr>
              <w:t>①</w:t>
            </w:r>
            <w:r>
              <w:rPr>
                <w:rFonts w:eastAsia="宋体" w:hint="eastAsia"/>
                <w:sz w:val="24"/>
              </w:rPr>
              <w:t>读选项</w:t>
            </w:r>
            <w:r>
              <w:rPr>
                <w:rFonts w:ascii="方正书宋_GBK" w:eastAsia="宋体" w:hAnsi="方正书宋_GBK"/>
                <w:sz w:val="24"/>
              </w:rPr>
              <w:t>,</w:t>
            </w:r>
            <w:r>
              <w:rPr>
                <w:rFonts w:eastAsia="宋体" w:hint="eastAsia"/>
                <w:sz w:val="24"/>
              </w:rPr>
              <w:t>抓选项中的关键词句。</w:t>
            </w:r>
            <w:r>
              <w:rPr>
                <w:rFonts w:ascii="宋体" w:eastAsia="宋体" w:hAnsi="宋体" w:cs="宋体" w:hint="eastAsia"/>
                <w:sz w:val="24"/>
              </w:rPr>
              <w:t>②</w:t>
            </w:r>
            <w:r>
              <w:rPr>
                <w:rFonts w:eastAsia="宋体" w:hint="eastAsia"/>
                <w:sz w:val="24"/>
              </w:rPr>
              <w:t>抓文本对应区域的关键词句</w:t>
            </w:r>
            <w:r>
              <w:rPr>
                <w:rFonts w:ascii="方正书宋_GBK" w:eastAsia="宋体" w:hAnsi="方正书宋_GBK"/>
                <w:sz w:val="24"/>
              </w:rPr>
              <w:t>,</w:t>
            </w:r>
            <w:r>
              <w:rPr>
                <w:rFonts w:eastAsia="宋体" w:hint="eastAsia"/>
                <w:sz w:val="24"/>
              </w:rPr>
              <w:t>准确概括、分析相关区域的论证要点。</w:t>
            </w:r>
            <w:r>
              <w:rPr>
                <w:rFonts w:ascii="宋体" w:eastAsia="宋体" w:hAnsi="宋体" w:cs="宋体" w:hint="eastAsia"/>
                <w:sz w:val="24"/>
              </w:rPr>
              <w:t>③</w:t>
            </w:r>
            <w:r>
              <w:rPr>
                <w:rFonts w:eastAsia="宋体" w:hint="eastAsia"/>
                <w:sz w:val="24"/>
              </w:rPr>
              <w:t>把概括或分析的论证要点与选项的论证分析进行比对</w:t>
            </w:r>
            <w:r>
              <w:rPr>
                <w:rFonts w:ascii="方正书宋_GBK" w:eastAsia="宋体" w:hAnsi="方正书宋_GBK"/>
                <w:sz w:val="24"/>
              </w:rPr>
              <w:t>,</w:t>
            </w:r>
            <w:r>
              <w:rPr>
                <w:rFonts w:eastAsia="宋体" w:hint="eastAsia"/>
                <w:sz w:val="24"/>
              </w:rPr>
              <w:t>从而确定符合题干要求的答案。</w:t>
            </w:r>
          </w:p>
        </w:tc>
      </w:tr>
    </w:tbl>
    <w:p>
      <w:pPr>
        <w:spacing w:line="360" w:lineRule="auto"/>
        <w:rPr>
          <w:rFonts w:eastAsia="宋体"/>
          <w:sz w:val="24"/>
        </w:rPr>
      </w:pPr>
      <w:r>
        <w:rPr>
          <w:rFonts w:ascii="NEU-F5-S92" w:eastAsia="宋体" w:hAnsi="NEU-F5-S92"/>
          <w:sz w:val="24"/>
        </w:rPr>
        <w:t>3</w:t>
      </w:r>
      <w:r>
        <w:rPr>
          <w:rFonts w:eastAsia="宋体"/>
          <w:sz w:val="24"/>
        </w:rPr>
        <w:t>.</w:t>
      </w:r>
      <w:r>
        <w:rPr>
          <w:rFonts w:eastAsia="黑体" w:hint="eastAsia"/>
          <w:sz w:val="24"/>
        </w:rPr>
        <w:t>分析原文论证思路主观题</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45"/>
        <w:gridCol w:w="9187"/>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9243" w:type="dxa"/>
            <w:tcMar>
              <w:left w:w="105" w:type="dxa"/>
              <w:right w:w="105"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第一步</w:t>
            </w:r>
          </w:p>
        </w:tc>
        <w:tc>
          <w:tcPr>
            <w:tcW w:w="9243" w:type="dxa"/>
            <w:tcMar>
              <w:left w:w="105" w:type="dxa"/>
              <w:right w:w="105" w:type="dxa"/>
            </w:tcMar>
            <w:vAlign w:val="center"/>
          </w:tcPr>
          <w:p>
            <w:pPr>
              <w:spacing w:line="360" w:lineRule="auto"/>
            </w:pPr>
            <w:r>
              <w:rPr>
                <w:rFonts w:eastAsia="宋体" w:hint="eastAsia"/>
                <w:sz w:val="24"/>
              </w:rPr>
              <w:t>细读文本。阅读时要善于圈出两类关键词句。一类是点明观点的关键词句</w:t>
            </w:r>
            <w:r>
              <w:rPr>
                <w:rFonts w:ascii="方正书宋_GBK" w:eastAsia="宋体" w:hAnsi="方正书宋_GBK"/>
                <w:sz w:val="24"/>
              </w:rPr>
              <w:t>,</w:t>
            </w:r>
            <w:r>
              <w:rPr>
                <w:rFonts w:eastAsia="宋体" w:hint="eastAsia"/>
                <w:sz w:val="24"/>
              </w:rPr>
              <w:t>如标题、中心句等</w:t>
            </w:r>
            <w:r>
              <w:rPr>
                <w:rFonts w:ascii="方正书宋_GBK" w:eastAsia="宋体" w:hAnsi="方正书宋_GBK"/>
                <w:sz w:val="24"/>
              </w:rPr>
              <w:t>;</w:t>
            </w:r>
            <w:r>
              <w:rPr>
                <w:rFonts w:eastAsia="宋体" w:hint="eastAsia"/>
                <w:sz w:val="24"/>
              </w:rPr>
              <w:t>一类是表明层次的标志性词句</w:t>
            </w:r>
            <w:r>
              <w:rPr>
                <w:rFonts w:ascii="方正书宋_GBK" w:eastAsia="宋体" w:hAnsi="方正书宋_GBK"/>
                <w:sz w:val="24"/>
              </w:rPr>
              <w:t>,</w:t>
            </w:r>
            <w:r>
              <w:rPr>
                <w:rFonts w:eastAsia="宋体" w:hint="eastAsia"/>
                <w:sz w:val="24"/>
              </w:rPr>
              <w:t>如关联词、顺序词等。</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第二步</w:t>
            </w:r>
          </w:p>
        </w:tc>
        <w:tc>
          <w:tcPr>
            <w:tcW w:w="9243" w:type="dxa"/>
            <w:tcMar>
              <w:left w:w="105" w:type="dxa"/>
              <w:right w:w="105" w:type="dxa"/>
            </w:tcMar>
            <w:vAlign w:val="center"/>
          </w:tcPr>
          <w:p>
            <w:pPr>
              <w:spacing w:line="360" w:lineRule="auto"/>
            </w:pPr>
            <w:r>
              <w:rPr>
                <w:rFonts w:eastAsia="宋体" w:hint="eastAsia"/>
                <w:sz w:val="24"/>
              </w:rPr>
              <w:t>善于把握段落之间的逻辑关系。本论部分段落较多</w:t>
            </w:r>
            <w:r>
              <w:rPr>
                <w:rFonts w:ascii="方正书宋_GBK" w:eastAsia="宋体" w:hAnsi="方正书宋_GBK"/>
                <w:sz w:val="24"/>
              </w:rPr>
              <w:t>,</w:t>
            </w:r>
            <w:r>
              <w:rPr>
                <w:rFonts w:eastAsia="宋体" w:hint="eastAsia"/>
                <w:sz w:val="24"/>
              </w:rPr>
              <w:t>应思考它们之间是不是并列、对比、递进、总分等关系。</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第三步</w:t>
            </w:r>
          </w:p>
        </w:tc>
        <w:tc>
          <w:tcPr>
            <w:tcW w:w="9243" w:type="dxa"/>
            <w:tcMar>
              <w:left w:w="105" w:type="dxa"/>
              <w:right w:w="105" w:type="dxa"/>
            </w:tcMar>
            <w:vAlign w:val="center"/>
          </w:tcPr>
          <w:p>
            <w:pPr>
              <w:spacing w:line="360" w:lineRule="auto"/>
              <w:rPr>
                <w:rFonts w:eastAsia="宋体"/>
                <w:sz w:val="24"/>
              </w:rPr>
            </w:pPr>
            <w:r>
              <w:rPr>
                <w:rFonts w:eastAsia="宋体" w:hint="eastAsia"/>
                <w:sz w:val="24"/>
              </w:rPr>
              <w:t>整合信息要点</w:t>
            </w:r>
            <w:r>
              <w:rPr>
                <w:rFonts w:ascii="方正书宋_GBK" w:eastAsia="宋体" w:hAnsi="方正书宋_GBK"/>
                <w:sz w:val="24"/>
              </w:rPr>
              <w:t>,</w:t>
            </w:r>
            <w:r>
              <w:rPr>
                <w:rFonts w:eastAsia="宋体" w:hint="eastAsia"/>
                <w:sz w:val="24"/>
              </w:rPr>
              <w:t>分清主次</w:t>
            </w:r>
            <w:r>
              <w:rPr>
                <w:rFonts w:ascii="方正书宋_GBK" w:eastAsia="宋体" w:hAnsi="方正书宋_GBK"/>
                <w:sz w:val="24"/>
              </w:rPr>
              <w:t>,</w:t>
            </w:r>
            <w:r>
              <w:rPr>
                <w:rFonts w:eastAsia="宋体" w:hint="eastAsia"/>
                <w:sz w:val="24"/>
              </w:rPr>
              <w:t>分条作答。主要从以下几个方面组织答案</w:t>
            </w:r>
            <w:r>
              <w:rPr>
                <w:rFonts w:ascii="方正书宋_GBK" w:eastAsia="宋体" w:hAnsi="方正书宋_GBK"/>
                <w:sz w:val="24"/>
              </w:rPr>
              <w:t>:</w:t>
            </w:r>
            <w:r>
              <w:rPr>
                <w:rFonts w:eastAsia="宋体" w:hint="eastAsia"/>
                <w:sz w:val="24"/>
              </w:rPr>
              <w:t>提出观点的方式和角度、论证结构、论证方法、论据的特点、论证语言的特点。</w:t>
            </w:r>
          </w:p>
        </w:tc>
      </w:tr>
    </w:tbl>
    <w:p>
      <w:pPr>
        <w:spacing w:line="360" w:lineRule="auto"/>
        <w:rPr>
          <w:rFonts w:eastAsia="宋体"/>
          <w:sz w:val="24"/>
        </w:rPr>
      </w:pPr>
      <w:r>
        <w:rPr>
          <w:rFonts w:eastAsia="宋体"/>
          <w:sz w:val="24"/>
        </w:rPr>
        <w:drawing>
          <wp:inline distT="0" distB="0" distL="0" distR="0">
            <wp:extent cx="938530" cy="188595"/>
            <wp:effectExtent l="0" t="0" r="0" b="0"/>
            <wp:docPr id="107" name="回扣核心知识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70325" name="回扣核心知识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r>
        <w:rPr>
          <w:rFonts w:ascii="方正书宋_GBK" w:eastAsia="宋体" w:hAnsi="方正书宋_GBK"/>
          <w:sz w:val="24"/>
        </w:rPr>
        <w:t>(</w:t>
      </w:r>
      <w:r>
        <w:rPr>
          <w:rFonts w:eastAsia="宋体" w:hint="eastAsia"/>
          <w:sz w:val="24"/>
        </w:rPr>
        <w:t>教师专用</w:t>
      </w:r>
      <w:r>
        <w:rPr>
          <w:rFonts w:ascii="方正书宋_GBK" w:eastAsia="宋体" w:hAnsi="方正书宋_GBK"/>
          <w:sz w:val="24"/>
        </w:rPr>
        <w:t>)</w:t>
      </w:r>
    </w:p>
    <w:p>
      <w:pPr>
        <w:spacing w:line="360" w:lineRule="auto"/>
        <w:jc w:val="center"/>
        <w:rPr>
          <w:rFonts w:eastAsia="宋体"/>
          <w:sz w:val="24"/>
        </w:rPr>
      </w:pPr>
      <w:r>
        <w:rPr>
          <w:rFonts w:eastAsia="宋体"/>
          <w:sz w:val="24"/>
        </w:rPr>
        <w:drawing>
          <wp:inline distT="0" distB="0" distL="0" distR="0">
            <wp:extent cx="2432685" cy="4201795"/>
            <wp:effectExtent l="0" t="0" r="5715" b="8255"/>
            <wp:docPr id="108" name="21xgk12l3yw11.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44036" name="21xgk12l3yw11.jpg" descr=" "/>
                    <pic:cNvPicPr>
                      <a:picLocks noChangeAspect="1"/>
                    </pic:cNvPicPr>
                  </pic:nvPicPr>
                  <pic:blipFill>
                    <a:blip xmlns:r="http://schemas.openxmlformats.org/officeDocument/2006/relationships" r:embed="rId25" cstate="print"/>
                    <a:stretch>
                      <a:fillRect/>
                    </a:stretch>
                  </pic:blipFill>
                  <pic:spPr>
                    <a:xfrm>
                      <a:off x="0" y="0"/>
                      <a:ext cx="2432685" cy="4201795"/>
                    </a:xfrm>
                    <a:prstGeom prst="rect">
                      <a:avLst/>
                    </a:prstGeom>
                  </pic:spPr>
                </pic:pic>
              </a:graphicData>
            </a:graphic>
          </wp:inline>
        </w:drawing>
      </w:r>
    </w:p>
    <w:p>
      <w:pPr>
        <w:spacing w:line="360" w:lineRule="auto"/>
        <w:rPr>
          <w:rFonts w:eastAsia="宋体"/>
          <w:sz w:val="24"/>
        </w:rPr>
      </w:pPr>
      <w:r>
        <w:rPr>
          <w:rFonts w:eastAsia="宋体"/>
          <w:sz w:val="24"/>
        </w:rPr>
        <w:drawing>
          <wp:inline distT="0" distB="0" distL="0" distR="0">
            <wp:extent cx="938530" cy="188595"/>
            <wp:effectExtent l="0" t="0" r="0" b="0"/>
            <wp:docPr id="109"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60008" name="模拟对点演习教师.jpg" descr=" "/>
                    <pic:cNvPicPr>
                      <a:picLocks noChangeAspect="1"/>
                    </pic:cNvPicPr>
                  </pic:nvPicPr>
                  <pic:blipFill>
                    <a:blip xmlns:r="http://schemas.openxmlformats.org/officeDocument/2006/relationships" r:embed="rId24"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山东济南模拟</w:t>
      </w:r>
      <w:r>
        <w:rPr>
          <w:rFonts w:ascii="方正黑体_GBK" w:eastAsia="宋体" w:hAnsi="方正黑体_GBK"/>
          <w:sz w:val="24"/>
        </w:rPr>
        <w:t>)</w:t>
      </w: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黑体" w:hint="eastAsia"/>
          <w:sz w:val="24"/>
        </w:rPr>
        <w:t>材料一</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非虚构文学首先要面对的就是非虚构在文学中的合法性问题</w:t>
      </w:r>
      <w:r>
        <w:rPr>
          <w:rFonts w:ascii="方正楷体_GBK" w:eastAsia="宋体" w:hAnsi="方正楷体_GBK"/>
          <w:sz w:val="24"/>
        </w:rPr>
        <w:t>,</w:t>
      </w:r>
      <w:r>
        <w:rPr>
          <w:rFonts w:eastAsia="楷体" w:hint="eastAsia"/>
          <w:sz w:val="24"/>
        </w:rPr>
        <w:t>也即“真实”在文学中的合法性问题。</w:t>
      </w:r>
    </w:p>
    <w:p>
      <w:pPr>
        <w:spacing w:line="360" w:lineRule="auto"/>
        <w:ind w:firstLine="480" w:firstLineChars="200"/>
        <w:rPr>
          <w:rFonts w:eastAsia="宋体"/>
          <w:sz w:val="24"/>
        </w:rPr>
      </w:pPr>
      <w:r>
        <w:rPr>
          <w:rFonts w:eastAsia="楷体" w:hint="eastAsia"/>
          <w:sz w:val="24"/>
        </w:rPr>
        <w:t>就文学而言</w:t>
      </w:r>
      <w:r>
        <w:rPr>
          <w:rFonts w:ascii="方正楷体_GBK" w:eastAsia="宋体" w:hAnsi="方正楷体_GBK"/>
          <w:sz w:val="24"/>
        </w:rPr>
        <w:t>,</w:t>
      </w:r>
      <w:r>
        <w:rPr>
          <w:rFonts w:eastAsia="楷体" w:hint="eastAsia"/>
          <w:sz w:val="24"/>
        </w:rPr>
        <w:t>“真实”是一个很奇怪的词语。在通行的文学标准中</w:t>
      </w:r>
      <w:r>
        <w:rPr>
          <w:rFonts w:ascii="方正楷体_GBK" w:eastAsia="宋体" w:hAnsi="方正楷体_GBK"/>
          <w:sz w:val="24"/>
        </w:rPr>
        <w:t>,</w:t>
      </w:r>
      <w:r>
        <w:rPr>
          <w:rFonts w:eastAsia="楷体" w:hint="eastAsia"/>
          <w:sz w:val="24"/>
        </w:rPr>
        <w:t>“真实”只是最低级的文学形式。韦勒克认为</w:t>
      </w:r>
      <w:r>
        <w:rPr>
          <w:rFonts w:ascii="方正楷体_GBK" w:eastAsia="宋体" w:hAnsi="方正楷体_GBK"/>
          <w:sz w:val="24"/>
        </w:rPr>
        <w:t>,</w:t>
      </w:r>
      <w:r>
        <w:rPr>
          <w:rFonts w:eastAsia="楷体" w:hint="eastAsia"/>
          <w:sz w:val="24"/>
        </w:rPr>
        <w:t>“现实主义的理论从根本上讲是一种坏的美学</w:t>
      </w:r>
      <w:r>
        <w:rPr>
          <w:rFonts w:ascii="方正楷体_GBK" w:eastAsia="宋体" w:hAnsi="方正楷体_GBK"/>
          <w:sz w:val="24"/>
        </w:rPr>
        <w:t>,</w:t>
      </w:r>
      <w:r>
        <w:rPr>
          <w:rFonts w:eastAsia="楷体" w:hint="eastAsia"/>
          <w:sz w:val="24"/>
        </w:rPr>
        <w:t>因为一切艺术都是‘创作’</w:t>
      </w:r>
      <w:r>
        <w:rPr>
          <w:rFonts w:ascii="方正楷体_GBK" w:eastAsia="宋体" w:hAnsi="方正楷体_GBK"/>
          <w:sz w:val="24"/>
        </w:rPr>
        <w:t>,</w:t>
      </w:r>
      <w:r>
        <w:rPr>
          <w:rFonts w:eastAsia="楷体" w:hint="eastAsia"/>
          <w:sz w:val="24"/>
        </w:rPr>
        <w:t>都是一个本身由幻觉和象征形式构成的世界”。“真实”从来都不是艺术的标准。但是</w:t>
      </w:r>
      <w:r>
        <w:rPr>
          <w:rFonts w:ascii="方正楷体_GBK" w:eastAsia="宋体" w:hAnsi="方正楷体_GBK"/>
          <w:sz w:val="24"/>
        </w:rPr>
        <w:t>,</w:t>
      </w:r>
      <w:r>
        <w:rPr>
          <w:rFonts w:eastAsia="楷体" w:hint="eastAsia"/>
          <w:sz w:val="24"/>
        </w:rPr>
        <w:t>必须注意到</w:t>
      </w:r>
      <w:r>
        <w:rPr>
          <w:rFonts w:ascii="方正楷体_GBK" w:eastAsia="宋体" w:hAnsi="方正楷体_GBK"/>
          <w:sz w:val="24"/>
        </w:rPr>
        <w:t>,</w:t>
      </w:r>
      <w:r>
        <w:rPr>
          <w:rFonts w:eastAsia="楷体" w:hint="eastAsia"/>
          <w:sz w:val="24"/>
        </w:rPr>
        <w:t>韦勒克所反对的“现实”和“真实”是就其最基本意义而言的</w:t>
      </w:r>
      <w:r>
        <w:rPr>
          <w:rFonts w:ascii="方正楷体_GBK" w:eastAsia="宋体" w:hAnsi="方正楷体_GBK"/>
          <w:sz w:val="24"/>
        </w:rPr>
        <w:t>,</w:t>
      </w:r>
      <w:r>
        <w:rPr>
          <w:rFonts w:eastAsia="楷体" w:hint="eastAsia"/>
          <w:sz w:val="24"/>
        </w:rPr>
        <w:t>是指物理意义的现实和真实。“那儿有一朵玫瑰花”</w:t>
      </w:r>
      <w:r>
        <w:rPr>
          <w:rFonts w:ascii="方正楷体_GBK" w:eastAsia="宋体" w:hAnsi="方正楷体_GBK"/>
          <w:sz w:val="24"/>
        </w:rPr>
        <w:t>,</w:t>
      </w:r>
      <w:r>
        <w:rPr>
          <w:rFonts w:eastAsia="楷体" w:hint="eastAsia"/>
          <w:sz w:val="24"/>
        </w:rPr>
        <w:t>这是物理真实</w:t>
      </w:r>
      <w:r>
        <w:rPr>
          <w:rFonts w:ascii="方正楷体_GBK" w:eastAsia="宋体" w:hAnsi="方正楷体_GBK"/>
          <w:sz w:val="24"/>
        </w:rPr>
        <w:t>,</w:t>
      </w:r>
      <w:r>
        <w:rPr>
          <w:rFonts w:eastAsia="楷体" w:hint="eastAsia"/>
          <w:sz w:val="24"/>
        </w:rPr>
        <w:t>但这还不是文学。文学要比物理真实有更多的真实</w:t>
      </w:r>
      <w:r>
        <w:rPr>
          <w:rFonts w:ascii="方正楷体_GBK" w:eastAsia="宋体" w:hAnsi="方正楷体_GBK"/>
          <w:sz w:val="24"/>
        </w:rPr>
        <w:t>,</w:t>
      </w:r>
      <w:r>
        <w:rPr>
          <w:rFonts w:eastAsia="楷体" w:hint="eastAsia"/>
          <w:sz w:val="24"/>
        </w:rPr>
        <w:t>“那儿是哪儿</w:t>
      </w:r>
      <w:r>
        <w:rPr>
          <w:rFonts w:ascii="方正楷体_GBK" w:eastAsia="宋体" w:hAnsi="方正楷体_GBK"/>
          <w:sz w:val="24"/>
        </w:rPr>
        <w:t>?</w:t>
      </w:r>
      <w:r>
        <w:rPr>
          <w:rFonts w:eastAsia="楷体" w:hint="eastAsia"/>
          <w:sz w:val="24"/>
        </w:rPr>
        <w:t>是庭院</w:t>
      </w:r>
      <w:r>
        <w:rPr>
          <w:rFonts w:ascii="方正楷体_GBK" w:eastAsia="宋体" w:hAnsi="方正楷体_GBK"/>
          <w:sz w:val="24"/>
        </w:rPr>
        <w:t>,</w:t>
      </w:r>
      <w:r>
        <w:rPr>
          <w:rFonts w:eastAsia="楷体" w:hint="eastAsia"/>
          <w:sz w:val="24"/>
        </w:rPr>
        <w:t>是原野</w:t>
      </w:r>
      <w:r>
        <w:rPr>
          <w:rFonts w:ascii="方正楷体_GBK" w:eastAsia="宋体" w:hAnsi="方正楷体_GBK"/>
          <w:sz w:val="24"/>
        </w:rPr>
        <w:t>,</w:t>
      </w:r>
      <w:r>
        <w:rPr>
          <w:rFonts w:eastAsia="楷体" w:hint="eastAsia"/>
          <w:sz w:val="24"/>
        </w:rPr>
        <w:t>还是书桌</w:t>
      </w:r>
      <w:r>
        <w:rPr>
          <w:rFonts w:ascii="方正楷体_GBK" w:eastAsia="宋体" w:hAnsi="方正楷体_GBK"/>
          <w:sz w:val="24"/>
        </w:rPr>
        <w:t>?</w:t>
      </w:r>
      <w:r>
        <w:rPr>
          <w:rFonts w:eastAsia="楷体" w:hint="eastAsia"/>
          <w:sz w:val="24"/>
        </w:rPr>
        <w:t>谁种的</w:t>
      </w:r>
      <w:r>
        <w:rPr>
          <w:rFonts w:ascii="方正楷体_GBK" w:eastAsia="宋体" w:hAnsi="方正楷体_GBK"/>
          <w:sz w:val="24"/>
        </w:rPr>
        <w:t>,</w:t>
      </w:r>
      <w:r>
        <w:rPr>
          <w:rFonts w:eastAsia="楷体" w:hint="eastAsia"/>
          <w:sz w:val="24"/>
        </w:rPr>
        <w:t>或谁送的</w:t>
      </w:r>
      <w:r>
        <w:rPr>
          <w:rFonts w:ascii="方正楷体_GBK" w:eastAsia="宋体" w:hAnsi="方正楷体_GBK"/>
          <w:sz w:val="24"/>
        </w:rPr>
        <w:t>?</w:t>
      </w:r>
      <w:r>
        <w:rPr>
          <w:rFonts w:eastAsia="楷体" w:hint="eastAsia"/>
          <w:sz w:val="24"/>
        </w:rPr>
        <w:t>那玫瑰花是什么颜色的</w:t>
      </w:r>
      <w:r>
        <w:rPr>
          <w:rFonts w:ascii="方正楷体_GBK" w:eastAsia="宋体" w:hAnsi="方正楷体_GBK"/>
          <w:sz w:val="24"/>
        </w:rPr>
        <w:t>?</w:t>
      </w:r>
      <w:r>
        <w:rPr>
          <w:rFonts w:eastAsia="楷体" w:hint="eastAsia"/>
          <w:sz w:val="24"/>
        </w:rPr>
        <w:t>有什么味道</w:t>
      </w:r>
      <w:r>
        <w:rPr>
          <w:rFonts w:ascii="方正楷体_GBK" w:eastAsia="宋体" w:hAnsi="方正楷体_GBK"/>
          <w:sz w:val="24"/>
        </w:rPr>
        <w:t>?</w:t>
      </w:r>
      <w:r>
        <w:rPr>
          <w:rFonts w:eastAsia="楷体" w:hint="eastAsia"/>
          <w:sz w:val="24"/>
        </w:rPr>
        <w:t>”这才进入文学的层面</w:t>
      </w:r>
      <w:r>
        <w:rPr>
          <w:rFonts w:ascii="方正楷体_GBK" w:eastAsia="宋体" w:hAnsi="方正楷体_GBK"/>
          <w:sz w:val="24"/>
        </w:rPr>
        <w:t>,</w:t>
      </w:r>
      <w:r>
        <w:rPr>
          <w:rFonts w:eastAsia="楷体" w:hint="eastAsia"/>
          <w:sz w:val="24"/>
        </w:rPr>
        <w:t>因为关于这些会是千差万别的叙述。即使是非虚构写作</w:t>
      </w:r>
      <w:r>
        <w:rPr>
          <w:rFonts w:ascii="方正楷体_GBK" w:eastAsia="宋体" w:hAnsi="方正楷体_GBK"/>
          <w:sz w:val="24"/>
        </w:rPr>
        <w:t>,</w:t>
      </w:r>
      <w:r>
        <w:rPr>
          <w:rFonts w:eastAsia="楷体" w:hint="eastAsia"/>
          <w:sz w:val="24"/>
        </w:rPr>
        <w:t>也只能说</w:t>
      </w:r>
      <w:r>
        <w:rPr>
          <w:rFonts w:ascii="方正楷体_GBK" w:eastAsia="宋体" w:hAnsi="方正楷体_GBK"/>
          <w:sz w:val="24"/>
        </w:rPr>
        <w:t>:</w:t>
      </w:r>
      <w:r>
        <w:rPr>
          <w:rFonts w:eastAsia="楷体" w:hint="eastAsia"/>
          <w:sz w:val="24"/>
        </w:rPr>
        <w:t>我在尽最大努力接近“真实”。在“真实”的基础上</w:t>
      </w:r>
      <w:r>
        <w:rPr>
          <w:rFonts w:ascii="方正楷体_GBK" w:eastAsia="宋体" w:hAnsi="方正楷体_GBK"/>
          <w:sz w:val="24"/>
        </w:rPr>
        <w:t>,</w:t>
      </w:r>
      <w:r>
        <w:rPr>
          <w:rFonts w:eastAsia="楷体" w:hint="eastAsia"/>
          <w:sz w:val="24"/>
        </w:rPr>
        <w:t>寻找一种叙事模式</w:t>
      </w:r>
      <w:r>
        <w:rPr>
          <w:rFonts w:ascii="方正楷体_GBK" w:eastAsia="宋体" w:hAnsi="方正楷体_GBK"/>
          <w:sz w:val="24"/>
        </w:rPr>
        <w:t>,</w:t>
      </w:r>
      <w:r>
        <w:rPr>
          <w:rFonts w:eastAsia="楷体" w:hint="eastAsia"/>
          <w:sz w:val="24"/>
        </w:rPr>
        <w:t>并最终结构出关于事物本身的不同意义和空间</w:t>
      </w:r>
      <w:r>
        <w:rPr>
          <w:rFonts w:ascii="方正楷体_GBK" w:eastAsia="宋体" w:hAnsi="方正楷体_GBK"/>
          <w:sz w:val="24"/>
        </w:rPr>
        <w:t>,</w:t>
      </w:r>
      <w:r>
        <w:rPr>
          <w:rFonts w:eastAsia="楷体" w:hint="eastAsia"/>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20pt">
            <v:imagedata r:id="rId26" o:title=""/>
            <o:lock v:ext="edit" aspectratio="t"/>
          </v:shape>
        </w:pict>
      </w:r>
      <w:r>
        <w:rPr>
          <w:rFonts w:eastAsia="楷体" w:hint="eastAsia"/>
          <w:sz w:val="24"/>
        </w:rPr>
        <w:t>这是非虚构文学的核心。</w:t>
      </w:r>
    </w:p>
    <w:p>
      <w:pPr>
        <w:spacing w:line="360" w:lineRule="auto"/>
        <w:ind w:firstLine="480" w:firstLineChars="200"/>
        <w:rPr>
          <w:rFonts w:eastAsia="宋体"/>
          <w:sz w:val="24"/>
        </w:rPr>
      </w:pPr>
      <w:r>
        <w:rPr>
          <w:rFonts w:eastAsia="楷体" w:hint="eastAsia"/>
          <w:sz w:val="24"/>
        </w:rPr>
        <w:t>非虚构文本并不排斥叙事性。相反</w:t>
      </w:r>
      <w:r>
        <w:rPr>
          <w:rFonts w:ascii="方正楷体_GBK" w:eastAsia="宋体" w:hAnsi="方正楷体_GBK"/>
          <w:sz w:val="24"/>
        </w:rPr>
        <w:t>,</w:t>
      </w:r>
      <w:r>
        <w:rPr>
          <w:rFonts w:eastAsia="楷体" w:hint="eastAsia"/>
          <w:sz w:val="24"/>
        </w:rPr>
        <w:t>这也是它的必由之路。</w:t>
      </w:r>
      <w:r>
        <w:rPr>
          <w:rFonts w:eastAsia="宋体"/>
          <w:sz w:val="24"/>
        </w:rPr>
        <w:t>20</w:t>
      </w:r>
      <w:r>
        <w:rPr>
          <w:rFonts w:eastAsia="楷体" w:hint="eastAsia"/>
          <w:sz w:val="24"/>
        </w:rPr>
        <w:t>世纪</w:t>
      </w:r>
      <w:r>
        <w:rPr>
          <w:rFonts w:eastAsia="宋体"/>
          <w:sz w:val="24"/>
        </w:rPr>
        <w:t>50</w:t>
      </w:r>
      <w:r>
        <w:rPr>
          <w:rFonts w:eastAsia="楷体" w:hint="eastAsia"/>
          <w:sz w:val="24"/>
        </w:rPr>
        <w:t>年代至</w:t>
      </w:r>
      <w:r>
        <w:rPr>
          <w:rFonts w:eastAsia="宋体"/>
          <w:sz w:val="24"/>
        </w:rPr>
        <w:t>70</w:t>
      </w:r>
      <w:r>
        <w:rPr>
          <w:rFonts w:eastAsia="楷体" w:hint="eastAsia"/>
          <w:sz w:val="24"/>
        </w:rPr>
        <w:t>年代的美国出现了大量的非虚构作品</w:t>
      </w:r>
      <w:r>
        <w:rPr>
          <w:rFonts w:ascii="方正楷体_GBK" w:eastAsia="宋体" w:hAnsi="方正楷体_GBK"/>
          <w:sz w:val="24"/>
        </w:rPr>
        <w:t>,</w:t>
      </w:r>
      <w:r>
        <w:rPr>
          <w:rFonts w:eastAsia="楷体" w:hint="eastAsia"/>
          <w:sz w:val="24"/>
        </w:rPr>
        <w:t>“一种依靠故事的技巧和小说家的直觉洞察力去记录当代事件的非虚构文学作品的形式”。非虚构文学融合了新闻报道的现实性与细致观察及小说的技巧与道德眼光——倾向于纪实的形式</w:t>
      </w:r>
      <w:r>
        <w:rPr>
          <w:rFonts w:ascii="方正楷体_GBK" w:eastAsia="宋体" w:hAnsi="方正楷体_GBK"/>
          <w:sz w:val="24"/>
        </w:rPr>
        <w:t>,</w:t>
      </w:r>
      <w:r>
        <w:rPr>
          <w:rFonts w:eastAsia="楷体" w:hint="eastAsia"/>
          <w:sz w:val="24"/>
        </w:rPr>
        <w:t>倾向于个人的坦白</w:t>
      </w:r>
      <w:r>
        <w:rPr>
          <w:rFonts w:ascii="方正楷体_GBK" w:eastAsia="宋体" w:hAnsi="方正楷体_GBK"/>
          <w:sz w:val="24"/>
        </w:rPr>
        <w:t>,</w:t>
      </w:r>
      <w:r>
        <w:rPr>
          <w:rFonts w:eastAsia="楷体" w:hint="eastAsia"/>
          <w:sz w:val="24"/>
        </w:rPr>
        <w:t>倾向于调查和暴露公共问题</w:t>
      </w:r>
      <w:r>
        <w:rPr>
          <w:rFonts w:ascii="方正楷体_GBK" w:eastAsia="宋体" w:hAnsi="方正楷体_GBK"/>
          <w:sz w:val="24"/>
        </w:rPr>
        <w:t>,</w:t>
      </w:r>
      <w:r>
        <w:rPr>
          <w:rFonts w:eastAsia="楷体" w:hint="eastAsia"/>
          <w:sz w:val="24"/>
        </w:rPr>
        <w:t>并且能够把现实材料转化为有意义的艺术结构</w:t>
      </w:r>
      <w:r>
        <w:rPr>
          <w:rFonts w:ascii="方正楷体_GBK" w:eastAsia="宋体" w:hAnsi="方正楷体_GBK"/>
          <w:sz w:val="24"/>
        </w:rPr>
        <w:t>,</w:t>
      </w:r>
      <w:r>
        <w:rPr>
          <w:rFonts w:eastAsia="楷体" w:hint="eastAsia"/>
          <w:sz w:val="24"/>
        </w:rPr>
        <w:t>着力探索现实的社会问题和道德困境。</w:t>
      </w:r>
    </w:p>
    <w:p>
      <w:pPr>
        <w:spacing w:line="360" w:lineRule="auto"/>
        <w:ind w:firstLine="480" w:firstLineChars="200"/>
        <w:rPr>
          <w:rFonts w:eastAsia="宋体"/>
          <w:sz w:val="24"/>
        </w:rPr>
      </w:pPr>
      <w:r>
        <w:rPr>
          <w:rFonts w:eastAsia="楷体" w:hint="eastAsia"/>
          <w:sz w:val="24"/>
        </w:rPr>
        <w:t>一个最基本的逻辑是</w:t>
      </w:r>
      <w:r>
        <w:rPr>
          <w:rFonts w:ascii="方正楷体_GBK" w:eastAsia="宋体" w:hAnsi="方正楷体_GBK"/>
          <w:sz w:val="24"/>
        </w:rPr>
        <w:t>,</w:t>
      </w:r>
      <w:r>
        <w:rPr>
          <w:rFonts w:eastAsia="楷体" w:hint="eastAsia"/>
          <w:sz w:val="24"/>
        </w:rPr>
        <w:t>只有在你声称自己是进行非虚构写作时</w:t>
      </w:r>
      <w:r>
        <w:rPr>
          <w:rFonts w:ascii="方正楷体_GBK" w:eastAsia="宋体" w:hAnsi="方正楷体_GBK"/>
          <w:sz w:val="24"/>
        </w:rPr>
        <w:t>,</w:t>
      </w:r>
      <w:r>
        <w:rPr>
          <w:rFonts w:eastAsia="楷体" w:hint="eastAsia"/>
          <w:sz w:val="24"/>
        </w:rPr>
        <w:t>你才面临着“是否真实”的疑问。假借“真实”之名</w:t>
      </w:r>
      <w:r>
        <w:rPr>
          <w:rFonts w:ascii="方正楷体_GBK" w:eastAsia="宋体" w:hAnsi="方正楷体_GBK"/>
          <w:sz w:val="24"/>
        </w:rPr>
        <w:t>,</w:t>
      </w:r>
      <w:r>
        <w:rPr>
          <w:rFonts w:eastAsia="楷体" w:hint="eastAsia"/>
          <w:sz w:val="24"/>
        </w:rPr>
        <w:t>你赢得了读者的基本信任</w:t>
      </w:r>
      <w:r>
        <w:rPr>
          <w:rFonts w:ascii="方正楷体_GBK" w:eastAsia="宋体" w:hAnsi="方正楷体_GBK"/>
          <w:sz w:val="24"/>
        </w:rPr>
        <w:t>,</w:t>
      </w:r>
      <w:r>
        <w:rPr>
          <w:rFonts w:eastAsia="楷体" w:hint="eastAsia"/>
          <w:sz w:val="24"/>
        </w:rPr>
        <w:t>并因此拥有了话语权。它使你和你的作品获得了某种道德优势</w:t>
      </w:r>
      <w:r>
        <w:rPr>
          <w:rFonts w:ascii="方正楷体_GBK" w:eastAsia="宋体" w:hAnsi="方正楷体_GBK"/>
          <w:sz w:val="24"/>
        </w:rPr>
        <w:t>,</w:t>
      </w:r>
      <w:r>
        <w:rPr>
          <w:rFonts w:eastAsia="楷体" w:hint="eastAsia"/>
          <w:sz w:val="24"/>
        </w:rPr>
        <w:t>更具介入性、影响力和批判性。同样的题材</w:t>
      </w:r>
      <w:r>
        <w:rPr>
          <w:rFonts w:ascii="方正楷体_GBK" w:eastAsia="宋体" w:hAnsi="方正楷体_GBK"/>
          <w:sz w:val="24"/>
        </w:rPr>
        <w:t>,</w:t>
      </w:r>
      <w:r>
        <w:rPr>
          <w:rFonts w:eastAsia="楷体" w:hint="eastAsia"/>
          <w:sz w:val="24"/>
        </w:rPr>
        <w:t>当以虚构文学面目出现的时候</w:t>
      </w:r>
      <w:r>
        <w:rPr>
          <w:rFonts w:ascii="方正楷体_GBK" w:eastAsia="宋体" w:hAnsi="方正楷体_GBK"/>
          <w:sz w:val="24"/>
        </w:rPr>
        <w:t>,</w:t>
      </w:r>
      <w:r>
        <w:rPr>
          <w:rFonts w:eastAsia="楷体" w:hint="eastAsia"/>
          <w:sz w:val="24"/>
        </w:rPr>
        <w:t>读者可能会读出趣味、人性和某种幽深的意蕴</w:t>
      </w:r>
      <w:r>
        <w:rPr>
          <w:rFonts w:ascii="方正楷体_GBK" w:eastAsia="宋体" w:hAnsi="方正楷体_GBK"/>
          <w:sz w:val="24"/>
        </w:rPr>
        <w:t>;</w:t>
      </w:r>
      <w:r>
        <w:rPr>
          <w:rFonts w:eastAsia="楷体" w:hint="eastAsia"/>
          <w:sz w:val="24"/>
        </w:rPr>
        <w:t>但当以非虚构面目出现的时候</w:t>
      </w:r>
      <w:r>
        <w:rPr>
          <w:rFonts w:ascii="方正楷体_GBK" w:eastAsia="宋体" w:hAnsi="方正楷体_GBK"/>
          <w:sz w:val="24"/>
        </w:rPr>
        <w:t>,</w:t>
      </w:r>
      <w:r>
        <w:rPr>
          <w:rFonts w:eastAsia="楷体" w:hint="eastAsia"/>
          <w:sz w:val="24"/>
        </w:rPr>
        <w:t>这一趣味和人性叙述就更具现实感和迫近感</w:t>
      </w:r>
      <w:r>
        <w:rPr>
          <w:rFonts w:ascii="方正楷体_GBK" w:eastAsia="宋体" w:hAnsi="方正楷体_GBK"/>
          <w:sz w:val="24"/>
        </w:rPr>
        <w:t>,</w:t>
      </w:r>
      <w:r>
        <w:rPr>
          <w:rFonts w:eastAsia="楷体" w:hint="eastAsia"/>
          <w:sz w:val="24"/>
        </w:rPr>
        <w:t>它打开一个内部场景</w:t>
      </w:r>
      <w:r>
        <w:rPr>
          <w:rFonts w:ascii="方正楷体_GBK" w:eastAsia="宋体" w:hAnsi="方正楷体_GBK"/>
          <w:sz w:val="24"/>
        </w:rPr>
        <w:t>,</w:t>
      </w:r>
      <w:r>
        <w:rPr>
          <w:rFonts w:eastAsia="楷体" w:hint="eastAsia"/>
          <w:sz w:val="24"/>
        </w:rPr>
        <w:t>让读者从“旁观者”变为“剧中人”</w:t>
      </w:r>
      <w:r>
        <w:rPr>
          <w:rFonts w:ascii="方正楷体_GBK" w:eastAsia="宋体" w:hAnsi="方正楷体_GBK"/>
          <w:sz w:val="24"/>
        </w:rPr>
        <w:t>,</w:t>
      </w:r>
      <w:r>
        <w:rPr>
          <w:rFonts w:eastAsia="楷体" w:hint="eastAsia"/>
          <w:sz w:val="24"/>
        </w:rPr>
        <w:t>从“品味把玩”变为“息息相关”。</w:t>
      </w:r>
    </w:p>
    <w:p>
      <w:pPr>
        <w:spacing w:line="360" w:lineRule="auto"/>
        <w:ind w:firstLine="480" w:firstLineChars="200"/>
        <w:rPr>
          <w:rFonts w:eastAsia="宋体"/>
          <w:sz w:val="24"/>
        </w:rPr>
      </w:pPr>
      <w:r>
        <w:rPr>
          <w:rFonts w:eastAsia="楷体" w:hint="eastAsia"/>
          <w:sz w:val="24"/>
        </w:rPr>
        <w:t>非虚构文学</w:t>
      </w:r>
      <w:r>
        <w:rPr>
          <w:rFonts w:ascii="方正楷体_GBK" w:eastAsia="宋体" w:hAnsi="方正楷体_GBK"/>
          <w:sz w:val="24"/>
        </w:rPr>
        <w:t>,</w:t>
      </w:r>
      <w:r>
        <w:rPr>
          <w:rFonts w:eastAsia="楷体" w:hint="eastAsia"/>
          <w:sz w:val="24"/>
        </w:rPr>
        <w:t>作为近几年才在国内被频繁提起的概念</w:t>
      </w:r>
      <w:r>
        <w:rPr>
          <w:rFonts w:ascii="方正楷体_GBK" w:eastAsia="宋体" w:hAnsi="方正楷体_GBK"/>
          <w:sz w:val="24"/>
        </w:rPr>
        <w:t>,</w:t>
      </w:r>
      <w:r>
        <w:rPr>
          <w:rFonts w:eastAsia="楷体" w:hint="eastAsia"/>
          <w:sz w:val="24"/>
        </w:rPr>
        <w:t>总是容易被和虚构文学对立起来谈。作家一方面被吸引</w:t>
      </w:r>
      <w:r>
        <w:rPr>
          <w:rFonts w:ascii="方正楷体_GBK" w:eastAsia="宋体" w:hAnsi="方正楷体_GBK"/>
          <w:sz w:val="24"/>
        </w:rPr>
        <w:t>,</w:t>
      </w:r>
      <w:r>
        <w:rPr>
          <w:rFonts w:eastAsia="楷体" w:hint="eastAsia"/>
          <w:sz w:val="24"/>
        </w:rPr>
        <w:t>因为它在短时间内引起的关注要大于虚构文学</w:t>
      </w:r>
      <w:r>
        <w:rPr>
          <w:rFonts w:ascii="方正楷体_GBK" w:eastAsia="宋体" w:hAnsi="方正楷体_GBK"/>
          <w:sz w:val="24"/>
        </w:rPr>
        <w:t>,</w:t>
      </w:r>
      <w:r>
        <w:rPr>
          <w:rFonts w:eastAsia="楷体" w:hint="eastAsia"/>
          <w:sz w:val="24"/>
        </w:rPr>
        <w:t>并且里面似乎包含着某种朴素且深远的品质</w:t>
      </w:r>
      <w:r>
        <w:rPr>
          <w:rFonts w:ascii="方正楷体_GBK" w:eastAsia="宋体" w:hAnsi="方正楷体_GBK"/>
          <w:sz w:val="24"/>
        </w:rPr>
        <w:t>;</w:t>
      </w:r>
      <w:r>
        <w:rPr>
          <w:rFonts w:eastAsia="楷体" w:hint="eastAsia"/>
          <w:sz w:val="24"/>
        </w:rPr>
        <w:t>另一方面又有所疑惑</w:t>
      </w:r>
      <w:r>
        <w:rPr>
          <w:rFonts w:ascii="方正楷体_GBK" w:eastAsia="宋体" w:hAnsi="方正楷体_GBK"/>
          <w:sz w:val="24"/>
        </w:rPr>
        <w:t>,</w:t>
      </w:r>
      <w:r>
        <w:rPr>
          <w:rFonts w:eastAsia="楷体" w:hint="eastAsia"/>
          <w:sz w:val="24"/>
        </w:rPr>
        <w:t>认为它与文学的本质</w:t>
      </w:r>
      <w:r>
        <w:rPr>
          <w:rFonts w:ascii="方正楷体_GBK" w:eastAsia="宋体" w:hAnsi="方正楷体_GBK"/>
          <w:sz w:val="24"/>
        </w:rPr>
        <w:t>(</w:t>
      </w:r>
      <w:r>
        <w:rPr>
          <w:rFonts w:eastAsia="楷体" w:hint="eastAsia"/>
          <w:sz w:val="24"/>
        </w:rPr>
        <w:t>虚构性</w:t>
      </w:r>
      <w:r>
        <w:rPr>
          <w:rFonts w:ascii="方正楷体_GBK" w:eastAsia="宋体" w:hAnsi="方正楷体_GBK"/>
          <w:sz w:val="24"/>
        </w:rPr>
        <w:t>)</w:t>
      </w:r>
      <w:r>
        <w:rPr>
          <w:rFonts w:eastAsia="楷体" w:hint="eastAsia"/>
          <w:sz w:val="24"/>
        </w:rPr>
        <w:t>不相符。但我认为</w:t>
      </w:r>
      <w:r>
        <w:rPr>
          <w:rFonts w:ascii="方正楷体_GBK" w:eastAsia="宋体" w:hAnsi="方正楷体_GBK"/>
          <w:sz w:val="24"/>
        </w:rPr>
        <w:t>,</w:t>
      </w:r>
      <w:r>
        <w:rPr>
          <w:rFonts w:eastAsia="楷体" w:hint="eastAsia"/>
          <w:sz w:val="24"/>
        </w:rPr>
        <w:t>通往文学的道路有多条</w:t>
      </w:r>
      <w:r>
        <w:rPr>
          <w:rFonts w:ascii="方正楷体_GBK" w:eastAsia="宋体" w:hAnsi="方正楷体_GBK"/>
          <w:sz w:val="24"/>
        </w:rPr>
        <w:t>,</w:t>
      </w:r>
      <w:r>
        <w:rPr>
          <w:rFonts w:eastAsia="楷体" w:hint="eastAsia"/>
          <w:sz w:val="24"/>
        </w:rPr>
        <w:t>好的文学作品总是能够挑战既有的文学概念</w:t>
      </w:r>
      <w:r>
        <w:rPr>
          <w:rFonts w:ascii="方正楷体_GBK" w:eastAsia="宋体" w:hAnsi="方正楷体_GBK"/>
          <w:sz w:val="24"/>
        </w:rPr>
        <w:t>,</w:t>
      </w:r>
      <w:r>
        <w:rPr>
          <w:rFonts w:eastAsia="楷体" w:hint="eastAsia"/>
          <w:sz w:val="24"/>
        </w:rPr>
        <w:t>从而使我们对文学本质、文学与生活的关系进行新的思考。</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摘编自梁鸿《非虚构的真实》</w:t>
      </w:r>
      <w:r>
        <w:rPr>
          <w:rFonts w:ascii="方正书宋_GBK" w:eastAsia="宋体" w:hAnsi="方正书宋_GBK"/>
          <w:sz w:val="24"/>
        </w:rPr>
        <w:t>)</w:t>
      </w:r>
    </w:p>
    <w:p>
      <w:pPr>
        <w:spacing w:line="360" w:lineRule="auto"/>
        <w:ind w:firstLine="480" w:firstLineChars="200"/>
        <w:rPr>
          <w:rFonts w:eastAsia="黑体"/>
          <w:sz w:val="24"/>
        </w:rPr>
      </w:pPr>
    </w:p>
    <w:p>
      <w:pPr>
        <w:spacing w:line="360" w:lineRule="auto"/>
        <w:ind w:firstLine="480" w:firstLineChars="200"/>
        <w:rPr>
          <w:rFonts w:eastAsia="黑体"/>
          <w:sz w:val="24"/>
        </w:rPr>
      </w:pPr>
    </w:p>
    <w:p>
      <w:pPr>
        <w:spacing w:line="360" w:lineRule="auto"/>
        <w:ind w:firstLine="480" w:firstLineChars="200"/>
        <w:rPr>
          <w:rFonts w:eastAsia="宋体"/>
          <w:sz w:val="24"/>
        </w:rPr>
      </w:pPr>
      <w:r>
        <w:rPr>
          <w:rFonts w:eastAsia="黑体" w:hint="eastAsia"/>
          <w:sz w:val="24"/>
        </w:rPr>
        <w:t>材料二</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从概念的严谨性来看</w:t>
      </w:r>
      <w:r>
        <w:rPr>
          <w:rFonts w:ascii="方正楷体_GBK" w:eastAsia="宋体" w:hAnsi="方正楷体_GBK"/>
          <w:sz w:val="24"/>
        </w:rPr>
        <w:t>,</w:t>
      </w:r>
      <w:r>
        <w:rPr>
          <w:rFonts w:eastAsia="楷体" w:hint="eastAsia"/>
          <w:sz w:val="24"/>
        </w:rPr>
        <w:t>“非虚构写作”无疑有值得商榷之处</w:t>
      </w:r>
      <w:r>
        <w:rPr>
          <w:rFonts w:ascii="方正楷体_GBK" w:eastAsia="宋体" w:hAnsi="方正楷体_GBK"/>
          <w:sz w:val="24"/>
        </w:rPr>
        <w:t>,</w:t>
      </w:r>
      <w:r>
        <w:rPr>
          <w:rFonts w:eastAsia="楷体" w:hint="eastAsia"/>
          <w:sz w:val="24"/>
        </w:rPr>
        <w:t>因为它似乎涵盖了虚构之外的所有文体。但就目前已发表的一些作品来看</w:t>
      </w:r>
      <w:r>
        <w:rPr>
          <w:rFonts w:ascii="方正楷体_GBK" w:eastAsia="宋体" w:hAnsi="方正楷体_GBK"/>
          <w:sz w:val="24"/>
        </w:rPr>
        <w:t>,</w:t>
      </w:r>
      <w:r>
        <w:rPr>
          <w:rFonts w:eastAsia="楷体" w:hint="eastAsia"/>
          <w:sz w:val="24"/>
        </w:rPr>
        <w:t>它又呈现出某些独特的文体特征。譬如</w:t>
      </w:r>
      <w:r>
        <w:rPr>
          <w:rFonts w:ascii="方正楷体_GBK" w:eastAsia="宋体" w:hAnsi="方正楷体_GBK"/>
          <w:sz w:val="24"/>
        </w:rPr>
        <w:t>,</w:t>
      </w:r>
      <w:r>
        <w:rPr>
          <w:rFonts w:eastAsia="楷体" w:hint="eastAsia"/>
          <w:sz w:val="24"/>
        </w:rPr>
        <w:t>它与报告文学、纪实文学颇不相同</w:t>
      </w:r>
      <w:r>
        <w:rPr>
          <w:rFonts w:ascii="方正楷体_GBK" w:eastAsia="宋体" w:hAnsi="方正楷体_GBK"/>
          <w:sz w:val="24"/>
        </w:rPr>
        <w:t>,</w:t>
      </w:r>
      <w:r>
        <w:rPr>
          <w:rFonts w:eastAsia="楷体" w:hint="eastAsia"/>
          <w:sz w:val="24"/>
        </w:rPr>
        <w:t>不追求事件记叙的完整性</w:t>
      </w:r>
      <w:r>
        <w:rPr>
          <w:rFonts w:ascii="方正楷体_GBK" w:eastAsia="宋体" w:hAnsi="方正楷体_GBK"/>
          <w:sz w:val="24"/>
        </w:rPr>
        <w:t>,</w:t>
      </w:r>
      <w:r>
        <w:rPr>
          <w:rFonts w:eastAsia="楷体" w:hint="eastAsia"/>
          <w:sz w:val="24"/>
        </w:rPr>
        <w:t>不强调话语表达的公共性</w:t>
      </w:r>
      <w:r>
        <w:rPr>
          <w:rFonts w:ascii="方正楷体_GBK" w:eastAsia="宋体" w:hAnsi="方正楷体_GBK"/>
          <w:sz w:val="24"/>
        </w:rPr>
        <w:t>,</w:t>
      </w:r>
      <w:r>
        <w:rPr>
          <w:rFonts w:eastAsia="楷体" w:hint="eastAsia"/>
          <w:sz w:val="24"/>
        </w:rPr>
        <w:t>也不崇尚主题的宏大性</w:t>
      </w:r>
      <w:r>
        <w:rPr>
          <w:rFonts w:ascii="方正楷体_GBK" w:eastAsia="宋体" w:hAnsi="方正楷体_GBK"/>
          <w:sz w:val="24"/>
        </w:rPr>
        <w:t>,</w:t>
      </w:r>
      <w:r>
        <w:rPr>
          <w:rFonts w:eastAsia="楷体" w:hint="eastAsia"/>
          <w:sz w:val="24"/>
        </w:rPr>
        <w:t>而是以非常明确的主观介入性的姿态</w:t>
      </w:r>
      <w:r>
        <w:rPr>
          <w:rFonts w:ascii="方正楷体_GBK" w:eastAsia="宋体" w:hAnsi="方正楷体_GBK"/>
          <w:sz w:val="24"/>
        </w:rPr>
        <w:t>,</w:t>
      </w:r>
      <w:r>
        <w:rPr>
          <w:rFonts w:eastAsia="楷体" w:hint="eastAsia"/>
          <w:sz w:val="24"/>
        </w:rPr>
        <w:t>直接展示创作主体对事件本身的观察、分析和思考。同时</w:t>
      </w:r>
      <w:r>
        <w:rPr>
          <w:rFonts w:ascii="方正楷体_GBK" w:eastAsia="宋体" w:hAnsi="方正楷体_GBK"/>
          <w:sz w:val="24"/>
        </w:rPr>
        <w:t>,</w:t>
      </w:r>
      <w:r>
        <w:rPr>
          <w:rFonts w:eastAsia="楷体" w:hint="eastAsia"/>
          <w:sz w:val="24"/>
        </w:rPr>
        <w:t>它又不同于一般的叙事散文</w:t>
      </w:r>
      <w:r>
        <w:rPr>
          <w:rFonts w:ascii="方正楷体_GBK" w:eastAsia="宋体" w:hAnsi="方正楷体_GBK"/>
          <w:sz w:val="24"/>
        </w:rPr>
        <w:t>,</w:t>
      </w:r>
      <w:r>
        <w:rPr>
          <w:rFonts w:eastAsia="楷体" w:hint="eastAsia"/>
          <w:sz w:val="24"/>
        </w:rPr>
        <w:t>不仅拥有较长的篇幅</w:t>
      </w:r>
      <w:r>
        <w:rPr>
          <w:rFonts w:ascii="方正楷体_GBK" w:eastAsia="宋体" w:hAnsi="方正楷体_GBK"/>
          <w:sz w:val="24"/>
        </w:rPr>
        <w:t>,</w:t>
      </w:r>
      <w:r>
        <w:rPr>
          <w:rFonts w:eastAsia="楷体" w:hint="eastAsia"/>
          <w:sz w:val="24"/>
        </w:rPr>
        <w:t>而且在突出其现场纪实性的过程中</w:t>
      </w:r>
      <w:r>
        <w:rPr>
          <w:rFonts w:ascii="方正楷体_GBK" w:eastAsia="宋体" w:hAnsi="方正楷体_GBK"/>
          <w:sz w:val="24"/>
        </w:rPr>
        <w:t>,</w:t>
      </w:r>
      <w:r>
        <w:rPr>
          <w:rFonts w:eastAsia="楷体" w:hint="eastAsia"/>
          <w:sz w:val="24"/>
        </w:rPr>
        <w:t>多以理性的思考为主</w:t>
      </w:r>
      <w:r>
        <w:rPr>
          <w:rFonts w:ascii="方正楷体_GBK" w:eastAsia="宋体" w:hAnsi="方正楷体_GBK"/>
          <w:sz w:val="24"/>
        </w:rPr>
        <w:t>,</w:t>
      </w:r>
      <w:r>
        <w:rPr>
          <w:rFonts w:eastAsia="楷体" w:hint="eastAsia"/>
          <w:sz w:val="24"/>
        </w:rPr>
        <w:t>少有感性的抒情和诗性的怀想。</w:t>
      </w:r>
    </w:p>
    <w:p>
      <w:pPr>
        <w:spacing w:line="360" w:lineRule="auto"/>
        <w:ind w:firstLine="480" w:firstLineChars="200"/>
        <w:rPr>
          <w:rFonts w:eastAsia="宋体"/>
          <w:sz w:val="24"/>
        </w:rPr>
      </w:pPr>
      <w:r>
        <w:rPr>
          <w:rFonts w:eastAsia="楷体" w:hint="eastAsia"/>
          <w:sz w:val="24"/>
        </w:rPr>
        <w:t>抛开概念的学理性纠缠</w:t>
      </w:r>
      <w:r>
        <w:rPr>
          <w:rFonts w:ascii="方正楷体_GBK" w:eastAsia="宋体" w:hAnsi="方正楷体_GBK"/>
          <w:sz w:val="24"/>
        </w:rPr>
        <w:t>,</w:t>
      </w:r>
      <w:r>
        <w:rPr>
          <w:rFonts w:eastAsia="楷体" w:hint="eastAsia"/>
          <w:sz w:val="24"/>
        </w:rPr>
        <w:t>依据我的阅读感受和思考</w:t>
      </w:r>
      <w:r>
        <w:rPr>
          <w:rFonts w:ascii="方正楷体_GBK" w:eastAsia="宋体" w:hAnsi="方正楷体_GBK"/>
          <w:sz w:val="24"/>
        </w:rPr>
        <w:t>,</w:t>
      </w:r>
      <w:r>
        <w:rPr>
          <w:rFonts w:eastAsia="楷体" w:hint="eastAsia"/>
          <w:sz w:val="24"/>
        </w:rPr>
        <w:t>“非虚构写作”的最大魅力</w:t>
      </w:r>
      <w:r>
        <w:rPr>
          <w:rFonts w:ascii="方正楷体_GBK" w:eastAsia="宋体" w:hAnsi="方正楷体_GBK"/>
          <w:sz w:val="24"/>
        </w:rPr>
        <w:t>,</w:t>
      </w:r>
      <w:r>
        <w:rPr>
          <w:rFonts w:eastAsia="楷体" w:hint="eastAsia"/>
          <w:sz w:val="24"/>
        </w:rPr>
        <w:t>在于当代作家对历史和现实的深度介入。这种介入</w:t>
      </w:r>
      <w:r>
        <w:rPr>
          <w:rFonts w:ascii="方正楷体_GBK" w:eastAsia="宋体" w:hAnsi="方正楷体_GBK"/>
          <w:sz w:val="24"/>
        </w:rPr>
        <w:t>,</w:t>
      </w:r>
      <w:r>
        <w:rPr>
          <w:rFonts w:eastAsia="楷体" w:hint="eastAsia"/>
          <w:sz w:val="24"/>
        </w:rPr>
        <w:t>是积极主动的</w:t>
      </w:r>
      <w:r>
        <w:rPr>
          <w:rFonts w:ascii="方正楷体_GBK" w:eastAsia="宋体" w:hAnsi="方正楷体_GBK"/>
          <w:sz w:val="24"/>
        </w:rPr>
        <w:t>,</w:t>
      </w:r>
      <w:r>
        <w:rPr>
          <w:rFonts w:eastAsia="楷体" w:hint="eastAsia"/>
          <w:sz w:val="24"/>
        </w:rPr>
        <w:t>是微观化的</w:t>
      </w:r>
      <w:r>
        <w:rPr>
          <w:rFonts w:ascii="方正楷体_GBK" w:eastAsia="宋体" w:hAnsi="方正楷体_GBK"/>
          <w:sz w:val="24"/>
        </w:rPr>
        <w:t>,</w:t>
      </w:r>
      <w:r>
        <w:rPr>
          <w:rFonts w:eastAsia="楷体" w:hint="eastAsia"/>
          <w:sz w:val="24"/>
        </w:rPr>
        <w:t>是现场直击式的。譬如</w:t>
      </w:r>
      <w:r>
        <w:rPr>
          <w:rFonts w:ascii="方正楷体_GBK" w:eastAsia="宋体" w:hAnsi="方正楷体_GBK"/>
          <w:sz w:val="24"/>
        </w:rPr>
        <w:t>,</w:t>
      </w:r>
      <w:r>
        <w:rPr>
          <w:rFonts w:eastAsia="楷体" w:hint="eastAsia"/>
          <w:sz w:val="24"/>
        </w:rPr>
        <w:t>李辉的《封面中国》</w:t>
      </w:r>
      <w:r>
        <w:rPr>
          <w:rFonts w:ascii="方正楷体_GBK" w:eastAsia="宋体" w:hAnsi="方正楷体_GBK"/>
          <w:sz w:val="24"/>
        </w:rPr>
        <w:t>,</w:t>
      </w:r>
      <w:r>
        <w:rPr>
          <w:rFonts w:eastAsia="楷体" w:hint="eastAsia"/>
          <w:sz w:val="24"/>
        </w:rPr>
        <w:t>就是以《时代》封面上的中国人物为引</w:t>
      </w:r>
      <w:r>
        <w:rPr>
          <w:rFonts w:ascii="方正楷体_GBK" w:eastAsia="宋体" w:hAnsi="方正楷体_GBK"/>
          <w:sz w:val="24"/>
        </w:rPr>
        <w:t>,</w:t>
      </w:r>
      <w:r>
        <w:rPr>
          <w:rFonts w:eastAsia="楷体" w:hint="eastAsia"/>
          <w:sz w:val="24"/>
        </w:rPr>
        <w:t>通过大量的史料梳理</w:t>
      </w:r>
      <w:r>
        <w:rPr>
          <w:rFonts w:ascii="方正楷体_GBK" w:eastAsia="宋体" w:hAnsi="方正楷体_GBK"/>
          <w:sz w:val="24"/>
        </w:rPr>
        <w:t>,</w:t>
      </w:r>
      <w:r>
        <w:rPr>
          <w:rFonts w:eastAsia="楷体" w:hint="eastAsia"/>
          <w:sz w:val="24"/>
        </w:rPr>
        <w:t>在一系列微观化的细节呈现中</w:t>
      </w:r>
      <w:r>
        <w:rPr>
          <w:rFonts w:ascii="方正楷体_GBK" w:eastAsia="宋体" w:hAnsi="方正楷体_GBK"/>
          <w:sz w:val="24"/>
        </w:rPr>
        <w:t>,</w:t>
      </w:r>
      <w:r>
        <w:rPr>
          <w:rFonts w:eastAsia="楷体" w:hint="eastAsia"/>
          <w:sz w:val="24"/>
        </w:rPr>
        <w:t>传达作家对这些人物以及历史事件的有效思考</w:t>
      </w:r>
      <w:r>
        <w:rPr>
          <w:rFonts w:ascii="方正楷体_GBK" w:eastAsia="宋体" w:hAnsi="方正楷体_GBK"/>
          <w:sz w:val="24"/>
        </w:rPr>
        <w:t>;</w:t>
      </w:r>
      <w:r>
        <w:rPr>
          <w:rFonts w:eastAsia="楷体" w:hint="eastAsia"/>
          <w:sz w:val="24"/>
        </w:rPr>
        <w:t>而梁鸿的《中国在梁庄》</w:t>
      </w:r>
      <w:r>
        <w:rPr>
          <w:rFonts w:ascii="方正楷体_GBK" w:eastAsia="宋体" w:hAnsi="方正楷体_GBK"/>
          <w:sz w:val="24"/>
        </w:rPr>
        <w:t>,</w:t>
      </w:r>
      <w:r>
        <w:rPr>
          <w:rFonts w:eastAsia="楷体" w:hint="eastAsia"/>
          <w:sz w:val="24"/>
        </w:rPr>
        <w:t>则以故乡梁庄作为考察坐标</w:t>
      </w:r>
      <w:r>
        <w:rPr>
          <w:rFonts w:ascii="方正楷体_GBK" w:eastAsia="宋体" w:hAnsi="方正楷体_GBK"/>
          <w:sz w:val="24"/>
        </w:rPr>
        <w:t>,</w:t>
      </w:r>
      <w:r>
        <w:rPr>
          <w:rFonts w:eastAsia="楷体" w:hint="eastAsia"/>
          <w:sz w:val="24"/>
        </w:rPr>
        <w:t>通过田野调查的方式</w:t>
      </w:r>
      <w:r>
        <w:rPr>
          <w:rFonts w:ascii="方正楷体_GBK" w:eastAsia="宋体" w:hAnsi="方正楷体_GBK"/>
          <w:sz w:val="24"/>
        </w:rPr>
        <w:t>,</w:t>
      </w:r>
      <w:r>
        <w:rPr>
          <w:rFonts w:eastAsia="楷体" w:hint="eastAsia"/>
          <w:sz w:val="24"/>
        </w:rPr>
        <w:t>记录梁庄的社会变化与存在的问题</w:t>
      </w:r>
      <w:r>
        <w:rPr>
          <w:rFonts w:ascii="方正楷体_GBK" w:eastAsia="宋体" w:hAnsi="方正楷体_GBK"/>
          <w:sz w:val="24"/>
        </w:rPr>
        <w:t>,</w:t>
      </w:r>
      <w:r>
        <w:rPr>
          <w:rFonts w:eastAsia="楷体" w:hint="eastAsia"/>
          <w:sz w:val="24"/>
        </w:rPr>
        <w:t>也跟踪了梁庄人在全国各地谋生的艰辛与尴尬</w:t>
      </w:r>
      <w:r>
        <w:rPr>
          <w:rFonts w:ascii="方正楷体_GBK" w:eastAsia="宋体" w:hAnsi="方正楷体_GBK"/>
          <w:sz w:val="24"/>
        </w:rPr>
        <w:t>,</w:t>
      </w:r>
      <w:r>
        <w:rPr>
          <w:rFonts w:eastAsia="楷体" w:hint="eastAsia"/>
          <w:sz w:val="24"/>
        </w:rPr>
        <w:t>并从中展示了作者对中国乡村现代化进程的独特反思。</w:t>
      </w:r>
    </w:p>
    <w:p>
      <w:pPr>
        <w:spacing w:line="360" w:lineRule="auto"/>
        <w:ind w:firstLine="480" w:firstLineChars="200"/>
        <w:rPr>
          <w:rFonts w:eastAsia="宋体"/>
          <w:sz w:val="24"/>
        </w:rPr>
      </w:pPr>
      <w:r>
        <w:rPr>
          <w:rFonts w:eastAsia="楷体" w:hint="eastAsia"/>
          <w:sz w:val="24"/>
        </w:rPr>
        <w:t>无论面对历史还是面对现实</w:t>
      </w:r>
      <w:r>
        <w:rPr>
          <w:rFonts w:ascii="方正楷体_GBK" w:eastAsia="宋体" w:hAnsi="方正楷体_GBK"/>
          <w:sz w:val="24"/>
        </w:rPr>
        <w:t>,</w:t>
      </w:r>
      <w:r>
        <w:rPr>
          <w:rFonts w:eastAsia="楷体" w:hint="eastAsia"/>
          <w:sz w:val="24"/>
        </w:rPr>
        <w:t>“非虚构”所体现出来的这种现场式的介入性写作姿态</w:t>
      </w:r>
      <w:r>
        <w:rPr>
          <w:rFonts w:ascii="方正楷体_GBK" w:eastAsia="宋体" w:hAnsi="方正楷体_GBK"/>
          <w:sz w:val="24"/>
        </w:rPr>
        <w:t>,</w:t>
      </w:r>
      <w:r>
        <w:rPr>
          <w:rFonts w:eastAsia="楷体" w:hint="eastAsia"/>
          <w:sz w:val="24"/>
        </w:rPr>
        <w:t>都有着非常重要的意义。它改变了当代作家习惯蛰居书斋的想象性写作</w:t>
      </w:r>
      <w:r>
        <w:rPr>
          <w:rFonts w:ascii="方正楷体_GBK" w:eastAsia="宋体" w:hAnsi="方正楷体_GBK"/>
          <w:sz w:val="24"/>
        </w:rPr>
        <w:t>,</w:t>
      </w:r>
      <w:r>
        <w:rPr>
          <w:rFonts w:eastAsia="楷体" w:hint="eastAsia"/>
          <w:sz w:val="24"/>
        </w:rPr>
        <w:t>激发了作家观察社会的兴趣</w:t>
      </w:r>
      <w:r>
        <w:rPr>
          <w:rFonts w:ascii="方正楷体_GBK" w:eastAsia="宋体" w:hAnsi="方正楷体_GBK"/>
          <w:sz w:val="24"/>
        </w:rPr>
        <w:t>,</w:t>
      </w:r>
      <w:r>
        <w:rPr>
          <w:rFonts w:eastAsia="楷体" w:hint="eastAsia"/>
          <w:sz w:val="24"/>
        </w:rPr>
        <w:t>使作家能够带着明确的主观意愿或问题意识</w:t>
      </w:r>
      <w:r>
        <w:rPr>
          <w:rFonts w:ascii="方正楷体_GBK" w:eastAsia="宋体" w:hAnsi="方正楷体_GBK"/>
          <w:sz w:val="24"/>
        </w:rPr>
        <w:t>,</w:t>
      </w:r>
      <w:r>
        <w:rPr>
          <w:rFonts w:eastAsia="楷体" w:hint="eastAsia"/>
          <w:sz w:val="24"/>
        </w:rPr>
        <w:t>深入某些具有表征性的社会现实领域</w:t>
      </w:r>
      <w:r>
        <w:rPr>
          <w:rFonts w:ascii="方正楷体_GBK" w:eastAsia="宋体" w:hAnsi="方正楷体_GBK"/>
          <w:sz w:val="24"/>
        </w:rPr>
        <w:t>,</w:t>
      </w:r>
      <w:r>
        <w:rPr>
          <w:rFonts w:eastAsia="楷体" w:hint="eastAsia"/>
          <w:sz w:val="24"/>
        </w:rPr>
        <w:t>通过田野调查的手段</w:t>
      </w:r>
      <w:r>
        <w:rPr>
          <w:rFonts w:ascii="方正楷体_GBK" w:eastAsia="宋体" w:hAnsi="方正楷体_GBK"/>
          <w:sz w:val="24"/>
        </w:rPr>
        <w:t>,</w:t>
      </w:r>
      <w:r>
        <w:rPr>
          <w:rFonts w:eastAsia="楷体" w:hint="eastAsia"/>
          <w:sz w:val="24"/>
        </w:rPr>
        <w:t>获取第一手资料</w:t>
      </w:r>
      <w:r>
        <w:rPr>
          <w:rFonts w:ascii="方正楷体_GBK" w:eastAsia="宋体" w:hAnsi="方正楷体_GBK"/>
          <w:sz w:val="24"/>
        </w:rPr>
        <w:t>,</w:t>
      </w:r>
      <w:r>
        <w:rPr>
          <w:rFonts w:eastAsia="楷体" w:hint="eastAsia"/>
          <w:sz w:val="24"/>
        </w:rPr>
        <w:t>也获得最为原始的感知体验。同时</w:t>
      </w:r>
      <w:r>
        <w:rPr>
          <w:rFonts w:ascii="方正楷体_GBK" w:eastAsia="宋体" w:hAnsi="方正楷体_GBK"/>
          <w:sz w:val="24"/>
        </w:rPr>
        <w:t>,</w:t>
      </w:r>
      <w:r>
        <w:rPr>
          <w:rFonts w:eastAsia="楷体" w:hint="eastAsia"/>
          <w:sz w:val="24"/>
        </w:rPr>
        <w:t>它还体现了作家对社会历史的研究意愿</w:t>
      </w:r>
      <w:r>
        <w:rPr>
          <w:rFonts w:ascii="方正楷体_GBK" w:eastAsia="宋体" w:hAnsi="方正楷体_GBK"/>
          <w:sz w:val="24"/>
        </w:rPr>
        <w:t>,</w:t>
      </w:r>
      <w:r>
        <w:rPr>
          <w:rFonts w:eastAsia="楷体" w:hint="eastAsia"/>
          <w:sz w:val="24"/>
        </w:rPr>
        <w:t>以及对某种重要问题的深入思考。</w:t>
      </w:r>
    </w:p>
    <w:p>
      <w:pPr>
        <w:spacing w:line="360" w:lineRule="auto"/>
        <w:ind w:firstLine="480" w:firstLineChars="200"/>
        <w:rPr>
          <w:rFonts w:eastAsia="宋体"/>
          <w:sz w:val="24"/>
        </w:rPr>
      </w:pPr>
      <w:r>
        <w:rPr>
          <w:rFonts w:eastAsia="楷体" w:hint="eastAsia"/>
          <w:sz w:val="24"/>
        </w:rPr>
        <w:t>现在</w:t>
      </w:r>
      <w:r>
        <w:rPr>
          <w:rFonts w:ascii="方正楷体_GBK" w:eastAsia="宋体" w:hAnsi="方正楷体_GBK"/>
          <w:sz w:val="24"/>
        </w:rPr>
        <w:t>,</w:t>
      </w:r>
      <w:r>
        <w:rPr>
          <w:rFonts w:eastAsia="楷体" w:hint="eastAsia"/>
          <w:sz w:val="24"/>
        </w:rPr>
        <w:t>有不少作家仅仅通过媒介资讯了解社会</w:t>
      </w:r>
      <w:r>
        <w:rPr>
          <w:rFonts w:ascii="方正楷体_GBK" w:eastAsia="宋体" w:hAnsi="方正楷体_GBK"/>
          <w:sz w:val="24"/>
        </w:rPr>
        <w:t>,</w:t>
      </w:r>
      <w:r>
        <w:rPr>
          <w:rFonts w:eastAsia="楷体" w:hint="eastAsia"/>
          <w:sz w:val="24"/>
        </w:rPr>
        <w:t>只是凭借既往的经验惯性来处理现实</w:t>
      </w:r>
      <w:r>
        <w:rPr>
          <w:rFonts w:ascii="方正楷体_GBK" w:eastAsia="宋体" w:hAnsi="方正楷体_GBK"/>
          <w:sz w:val="24"/>
        </w:rPr>
        <w:t>,</w:t>
      </w:r>
      <w:r>
        <w:rPr>
          <w:rFonts w:eastAsia="楷体" w:hint="eastAsia"/>
          <w:sz w:val="24"/>
        </w:rPr>
        <w:t>这使很多作品因“不接地气”而问题频仍。读这些作品</w:t>
      </w:r>
      <w:r>
        <w:rPr>
          <w:rFonts w:ascii="方正楷体_GBK" w:eastAsia="宋体" w:hAnsi="方正楷体_GBK"/>
          <w:sz w:val="24"/>
        </w:rPr>
        <w:t>,</w:t>
      </w:r>
      <w:r>
        <w:rPr>
          <w:rFonts w:eastAsia="楷体" w:hint="eastAsia"/>
          <w:sz w:val="24"/>
        </w:rPr>
        <w:t>我们常常觉得很“隔”</w:t>
      </w:r>
      <w:r>
        <w:rPr>
          <w:rFonts w:ascii="方正楷体_GBK" w:eastAsia="宋体" w:hAnsi="方正楷体_GBK"/>
          <w:sz w:val="24"/>
        </w:rPr>
        <w:t>,</w:t>
      </w:r>
      <w:r>
        <w:rPr>
          <w:rFonts w:eastAsia="楷体" w:hint="eastAsia"/>
          <w:sz w:val="24"/>
        </w:rPr>
        <w:t>用本雅明的话说是“经验的贫乏”。而“非虚构写作”的兴起</w:t>
      </w:r>
      <w:r>
        <w:rPr>
          <w:rFonts w:ascii="方正楷体_GBK" w:eastAsia="宋体" w:hAnsi="方正楷体_GBK"/>
          <w:sz w:val="24"/>
        </w:rPr>
        <w:t>,</w:t>
      </w:r>
      <w:r>
        <w:rPr>
          <w:rFonts w:eastAsia="楷体" w:hint="eastAsia"/>
          <w:sz w:val="24"/>
        </w:rPr>
        <w:t>表明了作家们置身生活现场</w:t>
      </w:r>
      <w:r>
        <w:rPr>
          <w:rFonts w:ascii="方正楷体_GBK" w:eastAsia="宋体" w:hAnsi="方正楷体_GBK"/>
          <w:sz w:val="24"/>
        </w:rPr>
        <w:t>,</w:t>
      </w:r>
      <w:r>
        <w:rPr>
          <w:rFonts w:eastAsia="楷体" w:hint="eastAsia"/>
          <w:sz w:val="24"/>
        </w:rPr>
        <w:t>开始积极地介入历史或现实内部</w:t>
      </w:r>
      <w:r>
        <w:rPr>
          <w:rFonts w:ascii="方正楷体_GBK" w:eastAsia="宋体" w:hAnsi="方正楷体_GBK"/>
          <w:sz w:val="24"/>
        </w:rPr>
        <w:t>,</w:t>
      </w:r>
      <w:r>
        <w:rPr>
          <w:rFonts w:eastAsia="楷体" w:hint="eastAsia"/>
          <w:sz w:val="24"/>
        </w:rPr>
        <w:t>直面复杂的生存逻辑与伦理秩序</w:t>
      </w:r>
      <w:r>
        <w:rPr>
          <w:rFonts w:ascii="方正楷体_GBK" w:eastAsia="宋体" w:hAnsi="方正楷体_GBK"/>
          <w:sz w:val="24"/>
        </w:rPr>
        <w:t>,</w:t>
      </w:r>
      <w:r>
        <w:rPr>
          <w:rFonts w:eastAsia="楷体" w:hint="eastAsia"/>
          <w:sz w:val="24"/>
        </w:rPr>
        <w:t>既展示自己的精神姿态和思想作为</w:t>
      </w:r>
      <w:r>
        <w:rPr>
          <w:rFonts w:ascii="方正楷体_GBK" w:eastAsia="宋体" w:hAnsi="方正楷体_GBK"/>
          <w:sz w:val="24"/>
        </w:rPr>
        <w:t>,</w:t>
      </w:r>
      <w:r>
        <w:rPr>
          <w:rFonts w:eastAsia="楷体" w:hint="eastAsia"/>
          <w:sz w:val="24"/>
        </w:rPr>
        <w:t>也为人们了解中国社会的现代化进程提供独特的思考。</w:t>
      </w:r>
    </w:p>
    <w:p>
      <w:pPr>
        <w:spacing w:line="360" w:lineRule="auto"/>
        <w:ind w:firstLine="480" w:firstLineChars="200"/>
        <w:rPr>
          <w:rFonts w:eastAsia="宋体"/>
          <w:sz w:val="24"/>
        </w:rPr>
      </w:pPr>
      <w:r>
        <w:rPr>
          <w:rFonts w:eastAsia="楷体" w:hint="eastAsia"/>
          <w:sz w:val="24"/>
        </w:rPr>
        <w:t>当然</w:t>
      </w:r>
      <w:r>
        <w:rPr>
          <w:rFonts w:ascii="方正楷体_GBK" w:eastAsia="宋体" w:hAnsi="方正楷体_GBK"/>
          <w:sz w:val="24"/>
        </w:rPr>
        <w:t>,</w:t>
      </w:r>
      <w:r>
        <w:rPr>
          <w:rFonts w:eastAsia="楷体" w:hint="eastAsia"/>
          <w:sz w:val="24"/>
        </w:rPr>
        <w:t>这种以独特的现场感和真实感作为主要审美目标的写作</w:t>
      </w:r>
      <w:r>
        <w:rPr>
          <w:rFonts w:ascii="方正楷体_GBK" w:eastAsia="宋体" w:hAnsi="方正楷体_GBK"/>
          <w:sz w:val="24"/>
        </w:rPr>
        <w:t>,</w:t>
      </w:r>
      <w:r>
        <w:rPr>
          <w:rFonts w:eastAsia="楷体" w:hint="eastAsia"/>
          <w:sz w:val="24"/>
        </w:rPr>
        <w:t>艺术性上有时会偏弱些。那些现实调查类作品尤其明显。毕竟</w:t>
      </w:r>
      <w:r>
        <w:rPr>
          <w:rFonts w:ascii="方正楷体_GBK" w:eastAsia="宋体" w:hAnsi="方正楷体_GBK"/>
          <w:sz w:val="24"/>
        </w:rPr>
        <w:t>,</w:t>
      </w:r>
      <w:r>
        <w:rPr>
          <w:rFonts w:eastAsia="楷体" w:hint="eastAsia"/>
          <w:sz w:val="24"/>
        </w:rPr>
        <w:t>它们突出的是“实录”之后的分析和思考</w:t>
      </w:r>
      <w:r>
        <w:rPr>
          <w:rFonts w:ascii="方正楷体_GBK" w:eastAsia="宋体" w:hAnsi="方正楷体_GBK"/>
          <w:sz w:val="24"/>
        </w:rPr>
        <w:t>,</w:t>
      </w:r>
      <w:r>
        <w:rPr>
          <w:rFonts w:eastAsia="楷体" w:hint="eastAsia"/>
          <w:sz w:val="24"/>
        </w:rPr>
        <w:t>彰显的是创作主体的特定感受和理性思索。但是</w:t>
      </w:r>
      <w:r>
        <w:rPr>
          <w:rFonts w:ascii="方正楷体_GBK" w:eastAsia="宋体" w:hAnsi="方正楷体_GBK"/>
          <w:sz w:val="24"/>
        </w:rPr>
        <w:t>,</w:t>
      </w:r>
      <w:r>
        <w:rPr>
          <w:rFonts w:eastAsia="楷体" w:hint="eastAsia"/>
          <w:sz w:val="24"/>
        </w:rPr>
        <w:t>如果当代作家都能够抽出一些时间</w:t>
      </w:r>
      <w:r>
        <w:rPr>
          <w:rFonts w:ascii="方正楷体_GBK" w:eastAsia="宋体" w:hAnsi="方正楷体_GBK"/>
          <w:sz w:val="24"/>
        </w:rPr>
        <w:t>,</w:t>
      </w:r>
      <w:r>
        <w:rPr>
          <w:rFonts w:eastAsia="楷体" w:hint="eastAsia"/>
          <w:sz w:val="24"/>
        </w:rPr>
        <w:t>亲身介入社会历史之中</w:t>
      </w:r>
      <w:r>
        <w:rPr>
          <w:rFonts w:ascii="方正楷体_GBK" w:eastAsia="宋体" w:hAnsi="方正楷体_GBK"/>
          <w:sz w:val="24"/>
        </w:rPr>
        <w:t>,</w:t>
      </w:r>
      <w:r>
        <w:rPr>
          <w:rFonts w:eastAsia="楷体" w:hint="eastAsia"/>
          <w:sz w:val="24"/>
        </w:rPr>
        <w:t>进行一些必要的“非虚构写作”</w:t>
      </w:r>
      <w:r>
        <w:rPr>
          <w:rFonts w:ascii="方正楷体_GBK" w:eastAsia="宋体" w:hAnsi="方正楷体_GBK"/>
          <w:sz w:val="24"/>
        </w:rPr>
        <w:t>,</w:t>
      </w:r>
      <w:r>
        <w:rPr>
          <w:rFonts w:eastAsia="楷体" w:hint="eastAsia"/>
          <w:sz w:val="24"/>
        </w:rPr>
        <w:t>我以为</w:t>
      </w:r>
      <w:r>
        <w:rPr>
          <w:rFonts w:ascii="方正楷体_GBK" w:eastAsia="宋体" w:hAnsi="方正楷体_GBK"/>
          <w:sz w:val="24"/>
        </w:rPr>
        <w:t>,</w:t>
      </w:r>
      <w:r>
        <w:rPr>
          <w:rFonts w:eastAsia="楷体" w:hint="eastAsia"/>
          <w:sz w:val="24"/>
        </w:rPr>
        <w:t>这会为他们的虚构性写作提供巨大的帮助。</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摘编自洪治纲《“非虚构写作”的价值》</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下列对“非虚构文学”的理解</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非虚构文学颇有纪实性</w:t>
      </w:r>
      <w:r>
        <w:rPr>
          <w:rFonts w:ascii="方正书宋_GBK" w:eastAsia="宋体" w:hAnsi="方正书宋_GBK"/>
          <w:sz w:val="24"/>
        </w:rPr>
        <w:t>,</w:t>
      </w:r>
      <w:r>
        <w:rPr>
          <w:rFonts w:eastAsia="宋体" w:hint="eastAsia"/>
          <w:sz w:val="24"/>
        </w:rPr>
        <w:t>不仅具有真相揭示和事实还原的意味</w:t>
      </w:r>
      <w:r>
        <w:rPr>
          <w:rFonts w:ascii="方正书宋_GBK" w:eastAsia="宋体" w:hAnsi="方正书宋_GBK"/>
          <w:sz w:val="24"/>
        </w:rPr>
        <w:t>,</w:t>
      </w:r>
      <w:r>
        <w:rPr>
          <w:rFonts w:eastAsia="宋体" w:hint="eastAsia"/>
          <w:sz w:val="24"/>
        </w:rPr>
        <w:t>还体现了积极探索和理性反思的特质。</w:t>
      </w:r>
    </w:p>
    <w:p>
      <w:pPr>
        <w:spacing w:line="360" w:lineRule="auto"/>
        <w:rPr>
          <w:rFonts w:eastAsia="宋体"/>
          <w:sz w:val="24"/>
        </w:rPr>
      </w:pPr>
      <w:r>
        <w:rPr>
          <w:rFonts w:eastAsia="宋体"/>
          <w:sz w:val="24"/>
        </w:rPr>
        <w:t>B.</w:t>
      </w:r>
      <w:r>
        <w:rPr>
          <w:rFonts w:eastAsia="宋体" w:hint="eastAsia"/>
          <w:sz w:val="24"/>
        </w:rPr>
        <w:t>非虚构文学享有“真实”的优势</w:t>
      </w:r>
      <w:r>
        <w:rPr>
          <w:rFonts w:ascii="方正书宋_GBK" w:eastAsia="宋体" w:hAnsi="方正书宋_GBK"/>
          <w:sz w:val="24"/>
        </w:rPr>
        <w:t>,</w:t>
      </w:r>
      <w:r>
        <w:rPr>
          <w:rFonts w:eastAsia="宋体" w:hint="eastAsia"/>
          <w:sz w:val="24"/>
        </w:rPr>
        <w:t>同样的题材</w:t>
      </w:r>
      <w:r>
        <w:rPr>
          <w:rFonts w:ascii="方正书宋_GBK" w:eastAsia="宋体" w:hAnsi="方正书宋_GBK"/>
          <w:sz w:val="24"/>
        </w:rPr>
        <w:t>,</w:t>
      </w:r>
      <w:r>
        <w:rPr>
          <w:rFonts w:eastAsia="宋体" w:hint="eastAsia"/>
          <w:sz w:val="24"/>
        </w:rPr>
        <w:t>以非虚构面目出现时</w:t>
      </w:r>
      <w:r>
        <w:rPr>
          <w:rFonts w:ascii="方正书宋_GBK" w:eastAsia="宋体" w:hAnsi="方正书宋_GBK"/>
          <w:sz w:val="24"/>
        </w:rPr>
        <w:t>,</w:t>
      </w:r>
      <w:r>
        <w:rPr>
          <w:rFonts w:eastAsia="宋体" w:hint="eastAsia"/>
          <w:sz w:val="24"/>
        </w:rPr>
        <w:t>就更具介入性、影响力和批判性。</w:t>
      </w:r>
    </w:p>
    <w:p>
      <w:pPr>
        <w:spacing w:line="360" w:lineRule="auto"/>
        <w:rPr>
          <w:rFonts w:eastAsia="宋体"/>
          <w:sz w:val="24"/>
        </w:rPr>
      </w:pPr>
      <w:r>
        <w:rPr>
          <w:rFonts w:eastAsia="宋体"/>
          <w:sz w:val="24"/>
        </w:rPr>
        <w:t>C.</w:t>
      </w:r>
      <w:r>
        <w:rPr>
          <w:rFonts w:eastAsia="宋体" w:hint="eastAsia"/>
          <w:sz w:val="24"/>
        </w:rPr>
        <w:t>非虚构文学直接展示作品主人公对事件本身的观察、分析和思考</w:t>
      </w:r>
      <w:r>
        <w:rPr>
          <w:rFonts w:ascii="方正书宋_GBK" w:eastAsia="宋体" w:hAnsi="方正书宋_GBK"/>
          <w:sz w:val="24"/>
        </w:rPr>
        <w:t>,</w:t>
      </w:r>
      <w:r>
        <w:rPr>
          <w:rFonts w:eastAsia="宋体" w:hint="eastAsia"/>
          <w:sz w:val="24"/>
        </w:rPr>
        <w:t>表现出非常明确的主观介入性姿态。</w:t>
      </w:r>
    </w:p>
    <w:p>
      <w:pPr>
        <w:spacing w:line="360" w:lineRule="auto"/>
        <w:rPr>
          <w:rFonts w:eastAsia="宋体"/>
          <w:sz w:val="24"/>
        </w:rPr>
      </w:pPr>
      <w:r>
        <w:rPr>
          <w:rFonts w:eastAsia="宋体"/>
          <w:sz w:val="24"/>
        </w:rPr>
        <w:t>D.</w:t>
      </w:r>
      <w:r>
        <w:rPr>
          <w:rFonts w:eastAsia="宋体" w:hint="eastAsia"/>
          <w:sz w:val="24"/>
        </w:rPr>
        <w:t>非虚构文学虽不排斥叙事性</w:t>
      </w:r>
      <w:r>
        <w:rPr>
          <w:rFonts w:ascii="方正书宋_GBK" w:eastAsia="宋体" w:hAnsi="方正书宋_GBK"/>
          <w:sz w:val="24"/>
        </w:rPr>
        <w:t>,</w:t>
      </w:r>
      <w:r>
        <w:rPr>
          <w:rFonts w:eastAsia="宋体" w:hint="eastAsia"/>
          <w:sz w:val="24"/>
        </w:rPr>
        <w:t>但强调独特的现场感和真实感</w:t>
      </w:r>
      <w:r>
        <w:rPr>
          <w:rFonts w:ascii="方正书宋_GBK" w:eastAsia="宋体" w:hAnsi="方正书宋_GBK"/>
          <w:sz w:val="24"/>
        </w:rPr>
        <w:t>,</w:t>
      </w:r>
      <w:r>
        <w:rPr>
          <w:rFonts w:eastAsia="宋体" w:hint="eastAsia"/>
          <w:sz w:val="24"/>
        </w:rPr>
        <w:t>少有感性的抒情和诗性的怀想</w:t>
      </w:r>
      <w:r>
        <w:rPr>
          <w:rFonts w:ascii="方正书宋_GBK" w:eastAsia="宋体" w:hAnsi="方正书宋_GBK"/>
          <w:sz w:val="24"/>
        </w:rPr>
        <w:t>,</w:t>
      </w:r>
      <w:r>
        <w:rPr>
          <w:rFonts w:eastAsia="宋体" w:hint="eastAsia"/>
          <w:sz w:val="24"/>
        </w:rPr>
        <w:t>艺术性有时偏弱。</w:t>
      </w:r>
    </w:p>
    <w:p>
      <w:pPr>
        <w:spacing w:line="360" w:lineRule="auto"/>
        <w:rPr>
          <w:rFonts w:eastAsia="宋体"/>
          <w:sz w:val="24"/>
        </w:rPr>
      </w:pPr>
      <w:r>
        <w:rPr>
          <w:rFonts w:eastAsia="宋体"/>
          <w:sz w:val="24"/>
        </w:rPr>
        <w:drawing>
          <wp:inline distT="0" distB="0" distL="0" distR="0">
            <wp:extent cx="81915" cy="88265"/>
            <wp:effectExtent l="0" t="0" r="0" b="0"/>
            <wp:docPr id="11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00018"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“直接展示作品主人公对事件本身的观察、分析和思考”错误。由原文“而是以非常明确的主观介入性的姿态</w:t>
      </w:r>
      <w:r>
        <w:rPr>
          <w:rFonts w:ascii="方正书宋_GBK" w:eastAsia="宋体" w:hAnsi="方正书宋_GBK"/>
          <w:sz w:val="24"/>
        </w:rPr>
        <w:t>,</w:t>
      </w:r>
      <w:r>
        <w:rPr>
          <w:rFonts w:eastAsia="宋体" w:hint="eastAsia"/>
          <w:sz w:val="24"/>
        </w:rPr>
        <w:t>直接展示创作主体对事件本身的观察、分析和思考”可知</w:t>
      </w:r>
      <w:r>
        <w:rPr>
          <w:rFonts w:ascii="方正书宋_GBK" w:eastAsia="宋体" w:hAnsi="方正书宋_GBK"/>
          <w:sz w:val="24"/>
        </w:rPr>
        <w:t>,</w:t>
      </w:r>
      <w:r>
        <w:rPr>
          <w:rFonts w:eastAsia="宋体" w:hint="eastAsia"/>
          <w:sz w:val="24"/>
        </w:rPr>
        <w:t>非虚构文学直接展示的是创作主体对事件本身的观察、分析和思考</w:t>
      </w:r>
      <w:r>
        <w:rPr>
          <w:rFonts w:ascii="方正书宋_GBK" w:eastAsia="宋体" w:hAnsi="方正书宋_GBK"/>
          <w:sz w:val="24"/>
        </w:rPr>
        <w:t>,</w:t>
      </w:r>
      <w:r>
        <w:rPr>
          <w:rFonts w:eastAsia="宋体" w:hint="eastAsia"/>
          <w:sz w:val="24"/>
        </w:rPr>
        <w:t>而不是作品主人公对事件本身的观察、分析和思考。</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下列对材料相关内容的理解和分析</w:t>
      </w:r>
      <w:r>
        <w:rPr>
          <w:rFonts w:ascii="方正书宋_GBK" w:eastAsia="宋体" w:hAnsi="方正书宋_GBK"/>
          <w:sz w:val="24"/>
        </w:rPr>
        <w:t>,</w:t>
      </w:r>
      <w:r>
        <w:rPr>
          <w:rFonts w:eastAsia="宋体" w:hint="eastAsia"/>
          <w:sz w:val="24"/>
        </w:rPr>
        <w:t>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“非虚构文学”作为新的概念</w:t>
      </w:r>
      <w:r>
        <w:rPr>
          <w:rFonts w:ascii="方正书宋_GBK" w:eastAsia="宋体" w:hAnsi="方正书宋_GBK"/>
          <w:sz w:val="24"/>
        </w:rPr>
        <w:t>,</w:t>
      </w:r>
      <w:r>
        <w:rPr>
          <w:rFonts w:eastAsia="宋体" w:hint="eastAsia"/>
          <w:sz w:val="24"/>
        </w:rPr>
        <w:t>既被作家关注又引发顾虑</w:t>
      </w:r>
      <w:r>
        <w:rPr>
          <w:rFonts w:ascii="方正书宋_GBK" w:eastAsia="宋体" w:hAnsi="方正书宋_GBK"/>
          <w:sz w:val="24"/>
        </w:rPr>
        <w:t>,</w:t>
      </w:r>
      <w:r>
        <w:rPr>
          <w:rFonts w:eastAsia="宋体" w:hint="eastAsia"/>
          <w:sz w:val="24"/>
        </w:rPr>
        <w:t>因它与既有文学概念里的文学的本质</w:t>
      </w:r>
      <w:r>
        <w:rPr>
          <w:rFonts w:ascii="方正书宋_GBK" w:eastAsia="宋体" w:hAnsi="方正书宋_GBK"/>
          <w:sz w:val="24"/>
        </w:rPr>
        <w:t>(</w:t>
      </w:r>
      <w:r>
        <w:rPr>
          <w:rFonts w:eastAsia="宋体" w:hint="eastAsia"/>
          <w:sz w:val="24"/>
        </w:rPr>
        <w:t>虚构性</w:t>
      </w:r>
      <w:r>
        <w:rPr>
          <w:rFonts w:ascii="方正书宋_GBK" w:eastAsia="宋体" w:hAnsi="方正书宋_GBK"/>
          <w:sz w:val="24"/>
        </w:rPr>
        <w:t>)</w:t>
      </w:r>
      <w:r>
        <w:rPr>
          <w:rFonts w:eastAsia="宋体" w:hint="eastAsia"/>
          <w:sz w:val="24"/>
        </w:rPr>
        <w:t>对立。</w:t>
      </w:r>
    </w:p>
    <w:p>
      <w:pPr>
        <w:spacing w:line="360" w:lineRule="auto"/>
        <w:rPr>
          <w:rFonts w:eastAsia="宋体"/>
          <w:sz w:val="24"/>
        </w:rPr>
      </w:pPr>
      <w:r>
        <w:rPr>
          <w:rFonts w:eastAsia="宋体"/>
          <w:sz w:val="24"/>
        </w:rPr>
        <w:t>B.</w:t>
      </w:r>
      <w:r>
        <w:rPr>
          <w:rFonts w:eastAsia="宋体" w:hint="eastAsia"/>
          <w:sz w:val="24"/>
        </w:rPr>
        <w:t>“非虚构文学”概念在学理上很难被厘清</w:t>
      </w:r>
      <w:r>
        <w:rPr>
          <w:rFonts w:ascii="方正书宋_GBK" w:eastAsia="宋体" w:hAnsi="方正书宋_GBK"/>
          <w:sz w:val="24"/>
        </w:rPr>
        <w:t>,</w:t>
      </w:r>
      <w:r>
        <w:rPr>
          <w:rFonts w:eastAsia="宋体" w:hint="eastAsia"/>
          <w:sz w:val="24"/>
        </w:rPr>
        <w:t>但一些已发表的作品呈现出某些独特的文体特征</w:t>
      </w:r>
      <w:r>
        <w:rPr>
          <w:rFonts w:ascii="方正书宋_GBK" w:eastAsia="宋体" w:hAnsi="方正书宋_GBK"/>
          <w:sz w:val="24"/>
        </w:rPr>
        <w:t>,</w:t>
      </w:r>
      <w:r>
        <w:rPr>
          <w:rFonts w:eastAsia="宋体" w:hint="eastAsia"/>
          <w:sz w:val="24"/>
        </w:rPr>
        <w:t>印证了“非虚构文学”概念的严谨性。</w:t>
      </w:r>
    </w:p>
    <w:p>
      <w:pPr>
        <w:spacing w:line="360" w:lineRule="auto"/>
        <w:rPr>
          <w:rFonts w:eastAsia="宋体"/>
          <w:sz w:val="24"/>
        </w:rPr>
      </w:pPr>
      <w:r>
        <w:rPr>
          <w:rFonts w:eastAsia="宋体"/>
          <w:sz w:val="24"/>
        </w:rPr>
        <w:t>C.</w:t>
      </w:r>
      <w:r>
        <w:rPr>
          <w:rFonts w:eastAsia="宋体" w:hint="eastAsia"/>
          <w:sz w:val="24"/>
        </w:rPr>
        <w:t>当代作家只有积极主动地介入社会历史之中</w:t>
      </w:r>
      <w:r>
        <w:rPr>
          <w:rFonts w:ascii="方正书宋_GBK" w:eastAsia="宋体" w:hAnsi="方正书宋_GBK"/>
          <w:sz w:val="24"/>
        </w:rPr>
        <w:t>,</w:t>
      </w:r>
      <w:r>
        <w:rPr>
          <w:rFonts w:eastAsia="宋体" w:hint="eastAsia"/>
          <w:sz w:val="24"/>
        </w:rPr>
        <w:t>进行“非虚构写作”</w:t>
      </w:r>
      <w:r>
        <w:rPr>
          <w:rFonts w:ascii="方正书宋_GBK" w:eastAsia="宋体" w:hAnsi="方正书宋_GBK"/>
          <w:sz w:val="24"/>
        </w:rPr>
        <w:t>,</w:t>
      </w:r>
      <w:r>
        <w:rPr>
          <w:rFonts w:eastAsia="宋体" w:hint="eastAsia"/>
          <w:sz w:val="24"/>
        </w:rPr>
        <w:t>才能对自己的虚构性写作带来帮助。</w:t>
      </w:r>
    </w:p>
    <w:p>
      <w:pPr>
        <w:spacing w:line="360" w:lineRule="auto"/>
        <w:rPr>
          <w:rFonts w:eastAsia="宋体"/>
          <w:sz w:val="24"/>
        </w:rPr>
      </w:pPr>
      <w:r>
        <w:rPr>
          <w:rFonts w:eastAsia="宋体"/>
          <w:sz w:val="24"/>
        </w:rPr>
        <w:t>D.</w:t>
      </w:r>
      <w:r>
        <w:rPr>
          <w:rFonts w:eastAsia="宋体" w:hint="eastAsia"/>
          <w:sz w:val="24"/>
        </w:rPr>
        <w:t>材料一围绕“真实”二字论述“非虚构文学”</w:t>
      </w:r>
      <w:r>
        <w:rPr>
          <w:rFonts w:ascii="方正书宋_GBK" w:eastAsia="宋体" w:hAnsi="方正书宋_GBK"/>
          <w:sz w:val="24"/>
        </w:rPr>
        <w:t>,</w:t>
      </w:r>
      <w:r>
        <w:rPr>
          <w:rFonts w:eastAsia="宋体" w:hint="eastAsia"/>
          <w:sz w:val="24"/>
        </w:rPr>
        <w:t>材料二角度不同</w:t>
      </w:r>
      <w:r>
        <w:rPr>
          <w:rFonts w:ascii="方正书宋_GBK" w:eastAsia="宋体" w:hAnsi="方正书宋_GBK"/>
          <w:sz w:val="24"/>
        </w:rPr>
        <w:t>,</w:t>
      </w:r>
      <w:r>
        <w:rPr>
          <w:rFonts w:eastAsia="宋体" w:hint="eastAsia"/>
          <w:sz w:val="24"/>
        </w:rPr>
        <w:t>但同样表现出对非虚构文学的极大肯定。</w:t>
      </w:r>
    </w:p>
    <w:p>
      <w:pPr>
        <w:spacing w:line="360" w:lineRule="auto"/>
        <w:rPr>
          <w:rFonts w:eastAsia="宋体"/>
          <w:sz w:val="24"/>
        </w:rPr>
      </w:pPr>
      <w:r>
        <w:rPr>
          <w:rFonts w:eastAsia="宋体"/>
          <w:sz w:val="24"/>
        </w:rPr>
        <w:drawing>
          <wp:inline distT="0" distB="0" distL="0" distR="0">
            <wp:extent cx="81915" cy="88265"/>
            <wp:effectExtent l="0" t="0" r="0" b="0"/>
            <wp:docPr id="11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84640"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A.</w:t>
      </w:r>
      <w:r>
        <w:rPr>
          <w:rFonts w:eastAsia="宋体" w:hint="eastAsia"/>
          <w:sz w:val="24"/>
        </w:rPr>
        <w:t>“因它与既有文学概念里的文学的本质</w:t>
      </w:r>
      <w:r>
        <w:rPr>
          <w:rFonts w:ascii="方正书宋_GBK" w:eastAsia="宋体" w:hAnsi="方正书宋_GBK"/>
          <w:sz w:val="24"/>
        </w:rPr>
        <w:t>(</w:t>
      </w:r>
      <w:r>
        <w:rPr>
          <w:rFonts w:eastAsia="宋体" w:hint="eastAsia"/>
          <w:sz w:val="24"/>
        </w:rPr>
        <w:t>虚构性</w:t>
      </w:r>
      <w:r>
        <w:rPr>
          <w:rFonts w:ascii="方正书宋_GBK" w:eastAsia="宋体" w:hAnsi="方正书宋_GBK"/>
          <w:sz w:val="24"/>
        </w:rPr>
        <w:t>)</w:t>
      </w:r>
      <w:r>
        <w:rPr>
          <w:rFonts w:eastAsia="宋体" w:hint="eastAsia"/>
          <w:sz w:val="24"/>
        </w:rPr>
        <w:t>对立”错误。原文中说“非虚构文学</w:t>
      </w:r>
      <w:r>
        <w:rPr>
          <w:rFonts w:ascii="方正书宋_GBK" w:eastAsia="宋体" w:hAnsi="方正书宋_GBK"/>
          <w:sz w:val="24"/>
        </w:rPr>
        <w:t>,</w:t>
      </w:r>
      <w:r>
        <w:rPr>
          <w:rFonts w:eastAsia="宋体" w:hint="eastAsia"/>
          <w:sz w:val="24"/>
        </w:rPr>
        <w:t>作为近几年才在国内被频繁提起的概念</w:t>
      </w:r>
      <w:r>
        <w:rPr>
          <w:rFonts w:ascii="方正书宋_GBK" w:eastAsia="宋体" w:hAnsi="方正书宋_GBK"/>
          <w:sz w:val="24"/>
        </w:rPr>
        <w:t>,</w:t>
      </w:r>
      <w:r>
        <w:rPr>
          <w:rFonts w:eastAsia="宋体" w:hint="eastAsia"/>
          <w:sz w:val="24"/>
        </w:rPr>
        <w:t>总是容易被和虚构文学对立起来谈。作家一方面被吸引</w:t>
      </w:r>
      <w:r>
        <w:rPr>
          <w:rFonts w:ascii="方正书宋_GBK" w:eastAsia="宋体" w:hAnsi="方正书宋_GBK"/>
          <w:sz w:val="24"/>
        </w:rPr>
        <w:t>,</w:t>
      </w:r>
      <w:r>
        <w:rPr>
          <w:rFonts w:eastAsia="宋体" w:hint="eastAsia"/>
          <w:sz w:val="24"/>
        </w:rPr>
        <w:t>因为它在短时间内引起的关注要大于虚构文学</w:t>
      </w:r>
      <w:r>
        <w:rPr>
          <w:rFonts w:ascii="方正书宋_GBK" w:eastAsia="宋体" w:hAnsi="方正书宋_GBK"/>
          <w:sz w:val="24"/>
        </w:rPr>
        <w:t>,</w:t>
      </w:r>
      <w:r>
        <w:rPr>
          <w:rFonts w:eastAsia="宋体" w:hint="eastAsia"/>
          <w:sz w:val="24"/>
        </w:rPr>
        <w:t>并且里面似乎包含着某种朴素且深远的品质</w:t>
      </w:r>
      <w:r>
        <w:rPr>
          <w:rFonts w:ascii="方正书宋_GBK" w:eastAsia="宋体" w:hAnsi="方正书宋_GBK"/>
          <w:sz w:val="24"/>
        </w:rPr>
        <w:t>;</w:t>
      </w:r>
      <w:r>
        <w:rPr>
          <w:rFonts w:eastAsia="宋体" w:hint="eastAsia"/>
          <w:sz w:val="24"/>
        </w:rPr>
        <w:t>另一方面又有所疑惑</w:t>
      </w:r>
      <w:r>
        <w:rPr>
          <w:rFonts w:ascii="方正书宋_GBK" w:eastAsia="宋体" w:hAnsi="方正书宋_GBK"/>
          <w:sz w:val="24"/>
        </w:rPr>
        <w:t>,</w:t>
      </w:r>
      <w:r>
        <w:rPr>
          <w:rFonts w:eastAsia="宋体" w:hint="eastAsia"/>
          <w:sz w:val="24"/>
        </w:rPr>
        <w:t>认为它与文学的本质</w:t>
      </w:r>
      <w:r>
        <w:rPr>
          <w:rFonts w:ascii="方正书宋_GBK" w:eastAsia="宋体" w:hAnsi="方正书宋_GBK"/>
          <w:sz w:val="24"/>
        </w:rPr>
        <w:t>(</w:t>
      </w:r>
      <w:r>
        <w:rPr>
          <w:rFonts w:eastAsia="宋体" w:hint="eastAsia"/>
          <w:sz w:val="24"/>
        </w:rPr>
        <w:t>虚构性</w:t>
      </w:r>
      <w:r>
        <w:rPr>
          <w:rFonts w:ascii="方正书宋_GBK" w:eastAsia="宋体" w:hAnsi="方正书宋_GBK"/>
          <w:sz w:val="24"/>
        </w:rPr>
        <w:t>)</w:t>
      </w:r>
      <w:r>
        <w:rPr>
          <w:rFonts w:eastAsia="宋体" w:hint="eastAsia"/>
          <w:sz w:val="24"/>
        </w:rPr>
        <w:t>不相符”。可见</w:t>
      </w:r>
      <w:r>
        <w:rPr>
          <w:rFonts w:ascii="方正书宋_GBK" w:eastAsia="宋体" w:hAnsi="方正书宋_GBK"/>
          <w:sz w:val="24"/>
        </w:rPr>
        <w:t>,</w:t>
      </w:r>
      <w:r>
        <w:rPr>
          <w:rFonts w:eastAsia="宋体" w:hint="eastAsia"/>
          <w:sz w:val="24"/>
        </w:rPr>
        <w:t>“非虚构文学”与文学的本质</w:t>
      </w:r>
      <w:r>
        <w:rPr>
          <w:rFonts w:ascii="方正书宋_GBK" w:eastAsia="宋体" w:hAnsi="方正书宋_GBK"/>
          <w:sz w:val="24"/>
        </w:rPr>
        <w:t>(</w:t>
      </w:r>
      <w:r>
        <w:rPr>
          <w:rFonts w:eastAsia="宋体" w:hint="eastAsia"/>
          <w:sz w:val="24"/>
        </w:rPr>
        <w:t>虚构性</w:t>
      </w:r>
      <w:r>
        <w:rPr>
          <w:rFonts w:ascii="方正书宋_GBK" w:eastAsia="宋体" w:hAnsi="方正书宋_GBK"/>
          <w:sz w:val="24"/>
        </w:rPr>
        <w:t>)</w:t>
      </w:r>
      <w:r>
        <w:rPr>
          <w:rFonts w:eastAsia="宋体" w:hint="eastAsia"/>
          <w:sz w:val="24"/>
        </w:rPr>
        <w:t>不相符是某些人的主观看法。</w:t>
      </w:r>
      <w:r>
        <w:rPr>
          <w:rFonts w:eastAsia="宋体"/>
          <w:sz w:val="24"/>
        </w:rPr>
        <w:t>B.</w:t>
      </w:r>
      <w:r>
        <w:rPr>
          <w:rFonts w:eastAsia="宋体" w:hint="eastAsia"/>
          <w:sz w:val="24"/>
        </w:rPr>
        <w:t>“印证了‘非虚构文学’概念的严谨性”错误。由原文“从概念的严谨性来看</w:t>
      </w:r>
      <w:r>
        <w:rPr>
          <w:rFonts w:ascii="方正书宋_GBK" w:eastAsia="宋体" w:hAnsi="方正书宋_GBK"/>
          <w:sz w:val="24"/>
        </w:rPr>
        <w:t>,</w:t>
      </w:r>
      <w:r>
        <w:rPr>
          <w:rFonts w:eastAsia="宋体" w:hint="eastAsia"/>
          <w:sz w:val="24"/>
        </w:rPr>
        <w:t>‘非虚构写作’无疑有值得商榷之处</w:t>
      </w:r>
      <w:r>
        <w:rPr>
          <w:rFonts w:ascii="方正书宋_GBK" w:eastAsia="宋体" w:hAnsi="方正书宋_GBK"/>
          <w:sz w:val="24"/>
        </w:rPr>
        <w:t>,</w:t>
      </w:r>
      <w:r>
        <w:rPr>
          <w:rFonts w:eastAsia="宋体" w:hint="eastAsia"/>
          <w:sz w:val="24"/>
        </w:rPr>
        <w:t>因为它似乎涵盖了虚构之外的所有文体”可知</w:t>
      </w:r>
      <w:r>
        <w:rPr>
          <w:rFonts w:ascii="方正书宋_GBK" w:eastAsia="宋体" w:hAnsi="方正书宋_GBK"/>
          <w:sz w:val="24"/>
        </w:rPr>
        <w:t>,</w:t>
      </w:r>
      <w:r>
        <w:rPr>
          <w:rFonts w:eastAsia="宋体" w:hint="eastAsia"/>
          <w:sz w:val="24"/>
        </w:rPr>
        <w:t>“非虚构文学”概念的严谨性有值得商榷之处。</w:t>
      </w:r>
      <w:r>
        <w:rPr>
          <w:rFonts w:eastAsia="宋体"/>
          <w:sz w:val="24"/>
        </w:rPr>
        <w:t>C.</w:t>
      </w:r>
      <w:r>
        <w:rPr>
          <w:rFonts w:eastAsia="宋体" w:hint="eastAsia"/>
          <w:sz w:val="24"/>
        </w:rPr>
        <w:t>“只有……才……”错误。原文中说“但是</w:t>
      </w:r>
      <w:r>
        <w:rPr>
          <w:rFonts w:ascii="方正书宋_GBK" w:eastAsia="宋体" w:hAnsi="方正书宋_GBK"/>
          <w:sz w:val="24"/>
        </w:rPr>
        <w:t>,</w:t>
      </w:r>
      <w:r>
        <w:rPr>
          <w:rFonts w:eastAsia="宋体" w:hint="eastAsia"/>
          <w:sz w:val="24"/>
        </w:rPr>
        <w:t>如果当代作家都能够抽出一些时间</w:t>
      </w:r>
      <w:r>
        <w:rPr>
          <w:rFonts w:ascii="方正书宋_GBK" w:eastAsia="宋体" w:hAnsi="方正书宋_GBK"/>
          <w:sz w:val="24"/>
        </w:rPr>
        <w:t>,</w:t>
      </w:r>
      <w:r>
        <w:rPr>
          <w:rFonts w:eastAsia="宋体" w:hint="eastAsia"/>
          <w:sz w:val="24"/>
        </w:rPr>
        <w:t>亲身介入社会历史之中</w:t>
      </w:r>
      <w:r>
        <w:rPr>
          <w:rFonts w:ascii="方正书宋_GBK" w:eastAsia="宋体" w:hAnsi="方正书宋_GBK"/>
          <w:sz w:val="24"/>
        </w:rPr>
        <w:t>,</w:t>
      </w:r>
      <w:r>
        <w:rPr>
          <w:rFonts w:eastAsia="宋体" w:hint="eastAsia"/>
          <w:sz w:val="24"/>
        </w:rPr>
        <w:t>进行一些必要的‘非虚构写作’</w:t>
      </w:r>
      <w:r>
        <w:rPr>
          <w:rFonts w:ascii="方正书宋_GBK" w:eastAsia="宋体" w:hAnsi="方正书宋_GBK"/>
          <w:sz w:val="24"/>
        </w:rPr>
        <w:t>,</w:t>
      </w:r>
      <w:r>
        <w:rPr>
          <w:rFonts w:eastAsia="宋体" w:hint="eastAsia"/>
          <w:sz w:val="24"/>
        </w:rPr>
        <w:t>我以为</w:t>
      </w:r>
      <w:r>
        <w:rPr>
          <w:rFonts w:ascii="方正书宋_GBK" w:eastAsia="宋体" w:hAnsi="方正书宋_GBK"/>
          <w:sz w:val="24"/>
        </w:rPr>
        <w:t>,</w:t>
      </w:r>
      <w:r>
        <w:rPr>
          <w:rFonts w:eastAsia="宋体" w:hint="eastAsia"/>
          <w:sz w:val="24"/>
        </w:rPr>
        <w:t>这会为他们的虚构性写作提供巨大的帮助”。</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判断论据和论点的关系</w:t>
      </w:r>
      <w:r>
        <w:rPr>
          <w:rFonts w:ascii="方正书宋_GBK" w:eastAsia="宋体" w:hAnsi="方正书宋_GBK"/>
          <w:sz w:val="24"/>
        </w:rPr>
        <w:t>)</w:t>
      </w:r>
      <w:r>
        <w:rPr>
          <w:rFonts w:eastAsia="宋体" w:hint="eastAsia"/>
          <w:sz w:val="24"/>
        </w:rPr>
        <w:t>下列说法中</w:t>
      </w:r>
      <w:r>
        <w:rPr>
          <w:rFonts w:ascii="方正书宋_GBK" w:eastAsia="宋体" w:hAnsi="方正书宋_GBK"/>
          <w:sz w:val="24"/>
        </w:rPr>
        <w:t>,</w:t>
      </w:r>
      <w:r>
        <w:rPr>
          <w:rFonts w:eastAsia="宋体" w:hint="eastAsia"/>
          <w:sz w:val="24"/>
        </w:rPr>
        <w:t>可以作为论据来支撑材料二主要观点的一项是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“独创性的一个最好的标志就在于选择题材之后</w:t>
      </w:r>
      <w:r>
        <w:rPr>
          <w:rFonts w:ascii="方正书宋_GBK" w:eastAsia="宋体" w:hAnsi="方正书宋_GBK"/>
          <w:sz w:val="24"/>
        </w:rPr>
        <w:t>,</w:t>
      </w:r>
      <w:r>
        <w:rPr>
          <w:rFonts w:eastAsia="宋体" w:hint="eastAsia"/>
          <w:sz w:val="24"/>
        </w:rPr>
        <w:t>能把它加以充分的发挥</w:t>
      </w:r>
      <w:r>
        <w:rPr>
          <w:rFonts w:ascii="方正书宋_GBK" w:eastAsia="宋体" w:hAnsi="方正书宋_GBK"/>
          <w:sz w:val="24"/>
        </w:rPr>
        <w:t>,</w:t>
      </w:r>
      <w:r>
        <w:rPr>
          <w:rFonts w:eastAsia="宋体" w:hint="eastAsia"/>
          <w:sz w:val="24"/>
        </w:rPr>
        <w:t>从而使得大家承认压根儿想不到会在这个题材里发现那么多的东西。”</w:t>
      </w:r>
    </w:p>
    <w:p>
      <w:pPr>
        <w:spacing w:line="360" w:lineRule="auto"/>
        <w:rPr>
          <w:rFonts w:eastAsia="宋体"/>
          <w:sz w:val="24"/>
        </w:rPr>
      </w:pPr>
      <w:r>
        <w:rPr>
          <w:rFonts w:eastAsia="宋体"/>
          <w:sz w:val="24"/>
        </w:rPr>
        <w:t>B.</w:t>
      </w:r>
      <w:r>
        <w:rPr>
          <w:rFonts w:eastAsia="宋体" w:hint="eastAsia"/>
          <w:sz w:val="24"/>
        </w:rPr>
        <w:t>“非虚构为文学提供了一种生机</w:t>
      </w:r>
      <w:r>
        <w:rPr>
          <w:rFonts w:ascii="方正书宋_GBK" w:eastAsia="宋体" w:hAnsi="方正书宋_GBK"/>
          <w:sz w:val="24"/>
        </w:rPr>
        <w:t>,</w:t>
      </w:r>
      <w:r>
        <w:rPr>
          <w:rFonts w:eastAsia="宋体" w:hint="eastAsia"/>
          <w:sz w:val="24"/>
        </w:rPr>
        <w:t>让人物和故事具有某种实证性……保留可靠的真实经验和生活场地。”</w:t>
      </w:r>
    </w:p>
    <w:p>
      <w:pPr>
        <w:spacing w:line="360" w:lineRule="auto"/>
        <w:rPr>
          <w:rFonts w:eastAsia="宋体"/>
          <w:sz w:val="24"/>
        </w:rPr>
      </w:pPr>
      <w:r>
        <w:rPr>
          <w:rFonts w:eastAsia="宋体"/>
          <w:sz w:val="24"/>
        </w:rPr>
        <w:t>C.</w:t>
      </w:r>
      <w:r>
        <w:rPr>
          <w:rFonts w:eastAsia="宋体" w:hint="eastAsia"/>
          <w:sz w:val="24"/>
        </w:rPr>
        <w:t>“我有时候告诉别人一个故事的轮廓</w:t>
      </w:r>
      <w:r>
        <w:rPr>
          <w:rFonts w:ascii="方正书宋_GBK" w:eastAsia="宋体" w:hAnsi="方正书宋_GBK"/>
          <w:sz w:val="24"/>
        </w:rPr>
        <w:t>,</w:t>
      </w:r>
      <w:r>
        <w:rPr>
          <w:rFonts w:eastAsia="宋体" w:hint="eastAsia"/>
          <w:sz w:val="24"/>
        </w:rPr>
        <w:t>人家听不出好处来</w:t>
      </w:r>
      <w:r>
        <w:rPr>
          <w:rFonts w:ascii="方正书宋_GBK" w:eastAsia="宋体" w:hAnsi="方正书宋_GBK"/>
          <w:sz w:val="24"/>
        </w:rPr>
        <w:t>,</w:t>
      </w:r>
      <w:r>
        <w:rPr>
          <w:rFonts w:eastAsia="宋体" w:hint="eastAsia"/>
          <w:sz w:val="24"/>
        </w:rPr>
        <w:t>我总是辩护似的加上一句</w:t>
      </w:r>
      <w:r>
        <w:rPr>
          <w:rFonts w:ascii="方正书宋_GBK" w:eastAsia="宋体" w:hAnsi="方正书宋_GBK"/>
          <w:sz w:val="24"/>
        </w:rPr>
        <w:t>:</w:t>
      </w:r>
      <w:r>
        <w:rPr>
          <w:rFonts w:eastAsia="宋体" w:hint="eastAsia"/>
          <w:sz w:val="24"/>
        </w:rPr>
        <w:t>‘这是真事。’仿佛就立刻使它身价十倍。”</w:t>
      </w:r>
    </w:p>
    <w:p>
      <w:pPr>
        <w:spacing w:line="360" w:lineRule="auto"/>
        <w:rPr>
          <w:rFonts w:eastAsia="宋体"/>
          <w:sz w:val="24"/>
        </w:rPr>
      </w:pPr>
      <w:r>
        <w:rPr>
          <w:rFonts w:eastAsia="宋体"/>
          <w:sz w:val="24"/>
        </w:rPr>
        <w:t>D.</w:t>
      </w:r>
      <w:r>
        <w:rPr>
          <w:rFonts w:eastAsia="宋体" w:hint="eastAsia"/>
          <w:sz w:val="24"/>
        </w:rPr>
        <w:t>“我所掌握到的很多资料都是独门的</w:t>
      </w:r>
      <w:r>
        <w:rPr>
          <w:rFonts w:ascii="方正书宋_GBK" w:eastAsia="宋体" w:hAnsi="方正书宋_GBK"/>
          <w:sz w:val="24"/>
        </w:rPr>
        <w:t>,</w:t>
      </w:r>
      <w:r>
        <w:rPr>
          <w:rFonts w:eastAsia="宋体" w:hint="eastAsia"/>
          <w:sz w:val="24"/>
        </w:rPr>
        <w:t>但我还是觉得和那段历史隔着一层不可逾越的时空</w:t>
      </w:r>
      <w:r>
        <w:rPr>
          <w:rFonts w:ascii="方正书宋_GBK" w:eastAsia="宋体" w:hAnsi="方正书宋_GBK"/>
          <w:sz w:val="24"/>
        </w:rPr>
        <w:t>,</w:t>
      </w:r>
      <w:r>
        <w:rPr>
          <w:rFonts w:eastAsia="宋体" w:hint="eastAsia"/>
          <w:sz w:val="24"/>
        </w:rPr>
        <w:t>所以决定去马来西亚做一次实地的旅行。”</w:t>
      </w:r>
    </w:p>
    <w:p>
      <w:pPr>
        <w:spacing w:line="360" w:lineRule="auto"/>
        <w:rPr>
          <w:rFonts w:eastAsia="宋体"/>
          <w:sz w:val="24"/>
        </w:rPr>
      </w:pPr>
      <w:r>
        <w:rPr>
          <w:rFonts w:eastAsia="宋体"/>
          <w:sz w:val="24"/>
        </w:rPr>
        <w:drawing>
          <wp:inline distT="0" distB="0" distL="0" distR="0">
            <wp:extent cx="81915" cy="88265"/>
            <wp:effectExtent l="0" t="0" r="0" b="0"/>
            <wp:docPr id="11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26789"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材料二强调的是“非虚构写作”的最大魅力</w:t>
      </w:r>
      <w:r>
        <w:rPr>
          <w:rFonts w:ascii="方正书宋_GBK" w:eastAsia="宋体" w:hAnsi="方正书宋_GBK"/>
          <w:sz w:val="24"/>
        </w:rPr>
        <w:t>,</w:t>
      </w:r>
      <w:r>
        <w:rPr>
          <w:rFonts w:eastAsia="宋体" w:hint="eastAsia"/>
          <w:sz w:val="24"/>
        </w:rPr>
        <w:t>在于当代作家对历史和现实的深度介入。而</w:t>
      </w:r>
      <w:r>
        <w:rPr>
          <w:rFonts w:eastAsia="宋体"/>
          <w:sz w:val="24"/>
        </w:rPr>
        <w:t>D</w:t>
      </w:r>
      <w:r>
        <w:rPr>
          <w:rFonts w:eastAsia="宋体" w:hint="eastAsia"/>
          <w:sz w:val="24"/>
        </w:rPr>
        <w:t>项中当作者感觉和历史有隔阂时</w:t>
      </w:r>
      <w:r>
        <w:rPr>
          <w:rFonts w:ascii="方正书宋_GBK" w:eastAsia="宋体" w:hAnsi="方正书宋_GBK"/>
          <w:sz w:val="24"/>
        </w:rPr>
        <w:t>,</w:t>
      </w:r>
      <w:r>
        <w:rPr>
          <w:rFonts w:eastAsia="宋体" w:hint="eastAsia"/>
          <w:sz w:val="24"/>
        </w:rPr>
        <w:t>决定做一次实地的旅行</w:t>
      </w:r>
      <w:r>
        <w:rPr>
          <w:rFonts w:ascii="方正书宋_GBK" w:eastAsia="宋体" w:hAnsi="方正书宋_GBK"/>
          <w:sz w:val="24"/>
        </w:rPr>
        <w:t>,</w:t>
      </w:r>
      <w:r>
        <w:rPr>
          <w:rFonts w:eastAsia="宋体" w:hint="eastAsia"/>
          <w:sz w:val="24"/>
        </w:rPr>
        <w:t>也就是对现实做一次深度的介入。</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分析原文论证</w:t>
      </w:r>
      <w:r>
        <w:rPr>
          <w:rFonts w:ascii="方正书宋_GBK" w:eastAsia="宋体" w:hAnsi="方正书宋_GBK"/>
          <w:sz w:val="24"/>
        </w:rPr>
        <w:t>)</w:t>
      </w:r>
      <w:r>
        <w:rPr>
          <w:rFonts w:eastAsia="宋体" w:hint="eastAsia"/>
          <w:sz w:val="24"/>
        </w:rPr>
        <w:t>下列对原文论证的相关分析</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材料一采用提出问题、分析问题和解决问题的方式展开论证</w:t>
      </w:r>
      <w:r>
        <w:rPr>
          <w:rFonts w:ascii="方正书宋_GBK" w:eastAsia="宋体" w:hAnsi="方正书宋_GBK"/>
          <w:sz w:val="24"/>
        </w:rPr>
        <w:t>,</w:t>
      </w:r>
      <w:r>
        <w:rPr>
          <w:rFonts w:eastAsia="宋体" w:hint="eastAsia"/>
          <w:sz w:val="24"/>
        </w:rPr>
        <w:t>主体部分在逻辑上逐层递进。</w:t>
      </w:r>
    </w:p>
    <w:p>
      <w:pPr>
        <w:spacing w:line="360" w:lineRule="auto"/>
        <w:rPr>
          <w:rFonts w:eastAsia="宋体"/>
          <w:sz w:val="24"/>
        </w:rPr>
      </w:pPr>
      <w:r>
        <w:rPr>
          <w:rFonts w:eastAsia="宋体"/>
          <w:sz w:val="24"/>
        </w:rPr>
        <w:t>B.</w:t>
      </w:r>
      <w:r>
        <w:rPr>
          <w:rFonts w:eastAsia="宋体" w:hint="eastAsia"/>
          <w:sz w:val="24"/>
        </w:rPr>
        <w:t>材料一第二段先论述文学的“真实”</w:t>
      </w:r>
      <w:r>
        <w:rPr>
          <w:rFonts w:ascii="方正书宋_GBK" w:eastAsia="宋体" w:hAnsi="方正书宋_GBK"/>
          <w:sz w:val="24"/>
        </w:rPr>
        <w:t>,</w:t>
      </w:r>
      <w:r>
        <w:rPr>
          <w:rFonts w:eastAsia="宋体" w:hint="eastAsia"/>
          <w:sz w:val="24"/>
        </w:rPr>
        <w:t>再论述非虚构文学的“真实”的特点</w:t>
      </w:r>
      <w:r>
        <w:rPr>
          <w:rFonts w:ascii="方正书宋_GBK" w:eastAsia="宋体" w:hAnsi="方正书宋_GBK"/>
          <w:sz w:val="24"/>
        </w:rPr>
        <w:t>,</w:t>
      </w:r>
      <w:r>
        <w:rPr>
          <w:rFonts w:eastAsia="宋体" w:hint="eastAsia"/>
          <w:sz w:val="24"/>
        </w:rPr>
        <w:t>论证思路清晰。</w:t>
      </w:r>
    </w:p>
    <w:p>
      <w:pPr>
        <w:spacing w:line="360" w:lineRule="auto"/>
        <w:rPr>
          <w:rFonts w:eastAsia="宋体"/>
          <w:sz w:val="24"/>
        </w:rPr>
      </w:pPr>
      <w:r>
        <w:rPr>
          <w:rFonts w:eastAsia="宋体"/>
          <w:sz w:val="24"/>
        </w:rPr>
        <w:t>C.</w:t>
      </w:r>
      <w:r>
        <w:rPr>
          <w:rFonts w:eastAsia="宋体" w:hint="eastAsia"/>
          <w:sz w:val="24"/>
        </w:rPr>
        <w:t>材料一第四段运用对比论证</w:t>
      </w:r>
      <w:r>
        <w:rPr>
          <w:rFonts w:ascii="方正书宋_GBK" w:eastAsia="宋体" w:hAnsi="方正书宋_GBK"/>
          <w:sz w:val="24"/>
        </w:rPr>
        <w:t>,</w:t>
      </w:r>
      <w:r>
        <w:rPr>
          <w:rFonts w:eastAsia="宋体" w:hint="eastAsia"/>
          <w:sz w:val="24"/>
        </w:rPr>
        <w:t>论述虚构文学与非虚构文学给读者带来的阅读感受不同。</w:t>
      </w:r>
    </w:p>
    <w:p>
      <w:pPr>
        <w:spacing w:line="360" w:lineRule="auto"/>
        <w:rPr>
          <w:rFonts w:eastAsia="宋体"/>
          <w:sz w:val="24"/>
        </w:rPr>
      </w:pPr>
      <w:r>
        <w:rPr>
          <w:rFonts w:eastAsia="宋体"/>
          <w:sz w:val="24"/>
        </w:rPr>
        <w:t>D.</w:t>
      </w:r>
      <w:r>
        <w:rPr>
          <w:rFonts w:eastAsia="宋体" w:hint="eastAsia"/>
          <w:sz w:val="24"/>
        </w:rPr>
        <w:t>材料一与材料二论证的角度基本相同</w:t>
      </w:r>
      <w:r>
        <w:rPr>
          <w:rFonts w:ascii="方正书宋_GBK" w:eastAsia="宋体" w:hAnsi="方正书宋_GBK"/>
          <w:sz w:val="24"/>
        </w:rPr>
        <w:t>,</w:t>
      </w:r>
      <w:r>
        <w:rPr>
          <w:rFonts w:eastAsia="宋体" w:hint="eastAsia"/>
          <w:sz w:val="24"/>
        </w:rPr>
        <w:t>都是论证非虚构文学存在优点也存在缺点。</w:t>
      </w:r>
    </w:p>
    <w:p>
      <w:pPr>
        <w:spacing w:line="360" w:lineRule="auto"/>
        <w:rPr>
          <w:rFonts w:eastAsia="宋体"/>
          <w:sz w:val="24"/>
        </w:rPr>
      </w:pPr>
      <w:r>
        <w:rPr>
          <w:rFonts w:eastAsia="宋体"/>
          <w:sz w:val="24"/>
        </w:rPr>
        <w:drawing>
          <wp:inline distT="0" distB="0" distL="0" distR="0">
            <wp:extent cx="81915" cy="88265"/>
            <wp:effectExtent l="0" t="0" r="0" b="0"/>
            <wp:docPr id="11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44352"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材料一和材料二论证的角度不同。材料一从“非虚构在文学中的合法性问题”的角度进行论证。材料二从“非虚构文学存在优点也存在缺点”的角度进行论证。</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分析原文论证思路主观题</w:t>
      </w:r>
      <w:r>
        <w:rPr>
          <w:rFonts w:ascii="方正书宋_GBK" w:eastAsia="宋体" w:hAnsi="方正书宋_GBK"/>
          <w:sz w:val="24"/>
        </w:rPr>
        <w:t>)</w:t>
      </w:r>
      <w:r>
        <w:rPr>
          <w:rFonts w:eastAsia="宋体" w:hint="eastAsia"/>
          <w:sz w:val="24"/>
        </w:rPr>
        <w:t>材料二论证充分</w:t>
      </w:r>
      <w:r>
        <w:rPr>
          <w:rFonts w:ascii="方正书宋_GBK" w:eastAsia="宋体" w:hAnsi="方正书宋_GBK"/>
          <w:sz w:val="24"/>
        </w:rPr>
        <w:t>,</w:t>
      </w:r>
      <w:r>
        <w:rPr>
          <w:rFonts w:eastAsia="宋体" w:hint="eastAsia"/>
          <w:sz w:val="24"/>
        </w:rPr>
        <w:t>逻辑严密</w:t>
      </w:r>
      <w:r>
        <w:rPr>
          <w:rFonts w:ascii="方正书宋_GBK" w:eastAsia="宋体" w:hAnsi="方正书宋_GBK"/>
          <w:sz w:val="24"/>
        </w:rPr>
        <w:t>,</w:t>
      </w:r>
      <w:r>
        <w:rPr>
          <w:rFonts w:eastAsia="宋体" w:hint="eastAsia"/>
          <w:sz w:val="24"/>
        </w:rPr>
        <w:t>请结合文本简要分析。</w:t>
      </w:r>
    </w:p>
    <w:p>
      <w:pPr>
        <w:tabs>
          <w:tab w:val="left" w:pos="8316"/>
        </w:tabs>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1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23472"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采用多种论证方法</w:t>
      </w:r>
      <w:r>
        <w:rPr>
          <w:rFonts w:ascii="方正书宋_GBK" w:eastAsia="宋体" w:hAnsi="方正书宋_GBK"/>
          <w:sz w:val="24"/>
        </w:rPr>
        <w:t>,</w:t>
      </w:r>
      <w:r>
        <w:rPr>
          <w:rFonts w:eastAsia="宋体" w:hint="eastAsia"/>
          <w:sz w:val="24"/>
        </w:rPr>
        <w:t>论证充分。采用举例论证</w:t>
      </w:r>
      <w:r>
        <w:rPr>
          <w:rFonts w:ascii="方正书宋_GBK" w:eastAsia="宋体" w:hAnsi="方正书宋_GBK"/>
          <w:sz w:val="24"/>
        </w:rPr>
        <w:t>,</w:t>
      </w:r>
      <w:r>
        <w:rPr>
          <w:rFonts w:eastAsia="宋体" w:hint="eastAsia"/>
          <w:sz w:val="24"/>
        </w:rPr>
        <w:t>以李辉、梁鸿的作品为例</w:t>
      </w:r>
      <w:r>
        <w:rPr>
          <w:rFonts w:ascii="方正书宋_GBK" w:eastAsia="宋体" w:hAnsi="方正书宋_GBK"/>
          <w:sz w:val="24"/>
        </w:rPr>
        <w:t>,</w:t>
      </w:r>
      <w:r>
        <w:rPr>
          <w:rFonts w:eastAsia="宋体" w:hint="eastAsia"/>
          <w:sz w:val="24"/>
        </w:rPr>
        <w:t>证明“非虚构写作”表现了当代作家对历史和现实的积极主动、微观化、现场直击式的深度介入。采用对比论证</w:t>
      </w:r>
      <w:r>
        <w:rPr>
          <w:rFonts w:ascii="方正书宋_GBK" w:eastAsia="宋体" w:hAnsi="方正书宋_GBK"/>
          <w:sz w:val="24"/>
        </w:rPr>
        <w:t>,</w:t>
      </w:r>
      <w:r>
        <w:rPr>
          <w:rFonts w:eastAsia="宋体" w:hint="eastAsia"/>
          <w:sz w:val="24"/>
        </w:rPr>
        <w:t>将不同作家进行对比</w:t>
      </w:r>
      <w:r>
        <w:rPr>
          <w:rFonts w:ascii="方正书宋_GBK" w:eastAsia="宋体" w:hAnsi="方正书宋_GBK"/>
          <w:sz w:val="24"/>
        </w:rPr>
        <w:t>,</w:t>
      </w:r>
      <w:r>
        <w:rPr>
          <w:rFonts w:eastAsia="宋体" w:hint="eastAsia"/>
          <w:sz w:val="24"/>
        </w:rPr>
        <w:t>强调了“非虚构写作”对作家在介入性写作方面的激发作用。</w:t>
      </w:r>
      <w:r>
        <w:rPr>
          <w:rFonts w:ascii="宋体" w:eastAsia="宋体" w:hAnsi="宋体" w:cs="宋体" w:hint="eastAsia"/>
          <w:sz w:val="24"/>
        </w:rPr>
        <w:t>②</w:t>
      </w:r>
      <w:r>
        <w:rPr>
          <w:rFonts w:eastAsia="宋体" w:hint="eastAsia"/>
          <w:sz w:val="24"/>
        </w:rPr>
        <w:t>论证客观。既写到“非虚构写作”的价值</w:t>
      </w:r>
      <w:r>
        <w:rPr>
          <w:rFonts w:ascii="方正书宋_GBK" w:eastAsia="宋体" w:hAnsi="方正书宋_GBK"/>
          <w:sz w:val="24"/>
        </w:rPr>
        <w:t>,</w:t>
      </w:r>
      <w:r>
        <w:rPr>
          <w:rFonts w:eastAsia="宋体" w:hint="eastAsia"/>
          <w:sz w:val="24"/>
        </w:rPr>
        <w:t>也兼顾到其艺术性偏弱的不足。</w:t>
      </w:r>
      <w:r>
        <w:rPr>
          <w:rFonts w:ascii="宋体" w:eastAsia="宋体" w:hAnsi="宋体" w:cs="宋体" w:hint="eastAsia"/>
          <w:sz w:val="24"/>
        </w:rPr>
        <w:t>③</w:t>
      </w:r>
      <w:r>
        <w:rPr>
          <w:rFonts w:eastAsia="宋体" w:hint="eastAsia"/>
          <w:sz w:val="24"/>
        </w:rPr>
        <w:t>用语严谨。“依据我的阅读感受和思考”“我以为”等语言</w:t>
      </w:r>
      <w:r>
        <w:rPr>
          <w:rFonts w:ascii="方正书宋_GBK" w:eastAsia="宋体" w:hAnsi="方正书宋_GBK"/>
          <w:sz w:val="24"/>
        </w:rPr>
        <w:t>,</w:t>
      </w:r>
      <w:r>
        <w:rPr>
          <w:rFonts w:eastAsia="宋体" w:hint="eastAsia"/>
          <w:sz w:val="24"/>
        </w:rPr>
        <w:t>表述严密</w:t>
      </w:r>
      <w:r>
        <w:rPr>
          <w:rFonts w:ascii="方正书宋_GBK" w:eastAsia="宋体" w:hAnsi="方正书宋_GBK"/>
          <w:sz w:val="24"/>
        </w:rPr>
        <w:t>,</w:t>
      </w:r>
      <w:r>
        <w:rPr>
          <w:rFonts w:eastAsia="宋体" w:hint="eastAsia"/>
          <w:sz w:val="24"/>
        </w:rPr>
        <w:t>表现了论证思维的缜密。</w:t>
      </w:r>
    </w:p>
    <w:p>
      <w:pPr>
        <w:spacing w:line="360" w:lineRule="auto"/>
        <w:jc w:val="center"/>
        <w:rPr>
          <w:rFonts w:asciiTheme="minorEastAsia" w:eastAsiaTheme="minorEastAsia" w:hAnsiTheme="minorEastAsia"/>
          <w:b/>
          <w:sz w:val="28"/>
          <w:szCs w:val="28"/>
        </w:rPr>
      </w:pPr>
    </w:p>
    <w:p>
      <w:pPr>
        <w:spacing w:line="360" w:lineRule="auto"/>
        <w:jc w:val="center"/>
        <w:rPr>
          <w:rFonts w:asciiTheme="minorEastAsia" w:eastAsiaTheme="minorEastAsia" w:hAnsiTheme="minorEastAsia"/>
          <w:b/>
          <w:sz w:val="28"/>
          <w:szCs w:val="28"/>
        </w:rPr>
      </w:pP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满分攻略五</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明要点</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解对归纳概括三题型</w:t>
      </w:r>
    </w:p>
    <w:p>
      <w:pPr>
        <w:spacing w:line="360" w:lineRule="auto"/>
        <w:rPr>
          <w:rFonts w:eastAsia="宋体"/>
          <w:sz w:val="24"/>
        </w:rPr>
      </w:pPr>
      <w:r>
        <w:rPr>
          <w:rFonts w:eastAsia="宋体"/>
          <w:sz w:val="24"/>
        </w:rPr>
        <w:drawing>
          <wp:inline distT="0" distB="0" distL="0" distR="0">
            <wp:extent cx="938530" cy="188595"/>
            <wp:effectExtent l="0" t="0" r="0" b="0"/>
            <wp:docPr id="115"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73322" name="突破解题策略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2660650" cy="3730625"/>
            <wp:effectExtent l="0" t="0" r="0" b="0"/>
            <wp:docPr id="116" name="21xgk12l3yw12.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69479" name="21xgk12l3yw12.jpg" descr=" "/>
                    <pic:cNvPicPr>
                      <a:picLocks noChangeAspect="1"/>
                    </pic:cNvPicPr>
                  </pic:nvPicPr>
                  <pic:blipFill>
                    <a:blip xmlns:r="http://schemas.openxmlformats.org/officeDocument/2006/relationships" r:embed="rId27" cstate="print"/>
                    <a:stretch>
                      <a:fillRect/>
                    </a:stretch>
                  </pic:blipFill>
                  <pic:spPr>
                    <a:xfrm>
                      <a:off x="0" y="0"/>
                      <a:ext cx="2660760" cy="3730680"/>
                    </a:xfrm>
                    <a:prstGeom prst="rect">
                      <a:avLst/>
                    </a:prstGeom>
                  </pic:spPr>
                </pic:pic>
              </a:graphicData>
            </a:graphic>
          </wp:inline>
        </w:drawing>
      </w:r>
    </w:p>
    <w:p>
      <w:pPr>
        <w:spacing w:line="360" w:lineRule="auto"/>
        <w:rPr>
          <w:rFonts w:eastAsia="宋体"/>
          <w:sz w:val="24"/>
        </w:rPr>
      </w:pPr>
      <w:r>
        <w:rPr>
          <w:rFonts w:eastAsia="宋体"/>
          <w:sz w:val="24"/>
        </w:rPr>
        <w:drawing>
          <wp:inline distT="0" distB="0" distL="0" distR="0">
            <wp:extent cx="938530" cy="188595"/>
            <wp:effectExtent l="0" t="0" r="0" b="0"/>
            <wp:docPr id="117"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40760" name="模拟对点演习教师.jpg" descr=" "/>
                    <pic:cNvPicPr>
                      <a:picLocks noChangeAspect="1"/>
                    </pic:cNvPicPr>
                  </pic:nvPicPr>
                  <pic:blipFill>
                    <a:blip xmlns:r="http://schemas.openxmlformats.org/officeDocument/2006/relationships" r:embed="rId24"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山东烟台模拟</w:t>
      </w:r>
      <w:r>
        <w:rPr>
          <w:rFonts w:ascii="方正黑体_GBK" w:eastAsia="宋体" w:hAnsi="方正黑体_GBK"/>
          <w:sz w:val="24"/>
        </w:rPr>
        <w:t>)</w:t>
      </w: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黑体" w:hint="eastAsia"/>
          <w:sz w:val="24"/>
        </w:rPr>
        <w:t>材料一</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唐代绘画为诗歌开辟了道路</w:t>
      </w:r>
      <w:r>
        <w:rPr>
          <w:rFonts w:ascii="方正楷体_GBK" w:eastAsia="宋体" w:hAnsi="方正楷体_GBK"/>
          <w:sz w:val="24"/>
        </w:rPr>
        <w:t>,</w:t>
      </w:r>
      <w:r>
        <w:rPr>
          <w:rFonts w:eastAsia="楷体" w:hint="eastAsia"/>
          <w:sz w:val="24"/>
        </w:rPr>
        <w:t>找寻了方向。根据史料记载</w:t>
      </w:r>
      <w:r>
        <w:rPr>
          <w:rFonts w:ascii="方正楷体_GBK" w:eastAsia="宋体" w:hAnsi="方正楷体_GBK"/>
          <w:sz w:val="24"/>
        </w:rPr>
        <w:t>,</w:t>
      </w:r>
      <w:r>
        <w:rPr>
          <w:rFonts w:eastAsia="楷体" w:hint="eastAsia"/>
          <w:sz w:val="24"/>
        </w:rPr>
        <w:t>唐代的著名诗人几乎人人都有题画之作。</w:t>
      </w:r>
    </w:p>
    <w:p>
      <w:pPr>
        <w:spacing w:line="360" w:lineRule="auto"/>
        <w:ind w:firstLine="480" w:firstLineChars="200"/>
        <w:rPr>
          <w:rFonts w:eastAsia="宋体"/>
          <w:sz w:val="24"/>
        </w:rPr>
      </w:pPr>
      <w:r>
        <w:rPr>
          <w:rFonts w:eastAsia="楷体" w:hint="eastAsia"/>
          <w:sz w:val="24"/>
        </w:rPr>
        <w:t>唐诗更多地表现出一种绘画美。王维的诗被评为“诗中有画”</w:t>
      </w:r>
      <w:r>
        <w:rPr>
          <w:rFonts w:ascii="方正楷体_GBK" w:eastAsia="宋体" w:hAnsi="方正楷体_GBK"/>
          <w:sz w:val="24"/>
        </w:rPr>
        <w:t>,</w:t>
      </w:r>
      <w:r>
        <w:rPr>
          <w:rFonts w:eastAsia="楷体" w:hint="eastAsia"/>
          <w:sz w:val="24"/>
        </w:rPr>
        <w:t>是体现绘画美的典范。绘画作为再现性艺术的一种</w:t>
      </w:r>
      <w:r>
        <w:rPr>
          <w:rFonts w:ascii="方正楷体_GBK" w:eastAsia="宋体" w:hAnsi="方正楷体_GBK"/>
          <w:sz w:val="24"/>
        </w:rPr>
        <w:t>,</w:t>
      </w:r>
      <w:r>
        <w:rPr>
          <w:rFonts w:eastAsia="楷体" w:hint="eastAsia"/>
          <w:sz w:val="24"/>
        </w:rPr>
        <w:t>在描绘外在事物的同时也要表现画家的情感和思想。很多山水画所表现出来的内容普遍具有一种模糊性、一致性</w:t>
      </w:r>
      <w:r>
        <w:rPr>
          <w:rFonts w:ascii="方正楷体_GBK" w:eastAsia="宋体" w:hAnsi="方正楷体_GBK"/>
          <w:sz w:val="24"/>
        </w:rPr>
        <w:t>,</w:t>
      </w:r>
      <w:r>
        <w:rPr>
          <w:rFonts w:eastAsia="楷体" w:hint="eastAsia"/>
          <w:sz w:val="24"/>
        </w:rPr>
        <w:t>但王维却通过这种绘画的方式</w:t>
      </w:r>
      <w:r>
        <w:rPr>
          <w:rFonts w:ascii="方正楷体_GBK" w:eastAsia="宋体" w:hAnsi="方正楷体_GBK"/>
          <w:sz w:val="24"/>
        </w:rPr>
        <w:t>,</w:t>
      </w:r>
      <w:r>
        <w:rPr>
          <w:rFonts w:eastAsia="楷体" w:hint="eastAsia"/>
          <w:sz w:val="24"/>
        </w:rPr>
        <w:t>创造出一首首佳作。他的诗使山水画所要表达的画外之意更加明确</w:t>
      </w:r>
      <w:r>
        <w:rPr>
          <w:rFonts w:ascii="方正楷体_GBK" w:eastAsia="宋体" w:hAnsi="方正楷体_GBK"/>
          <w:sz w:val="24"/>
        </w:rPr>
        <w:t>,</w:t>
      </w:r>
      <w:r>
        <w:rPr>
          <w:rFonts w:eastAsia="楷体" w:hint="eastAsia"/>
          <w:sz w:val="24"/>
        </w:rPr>
        <w:t>清晰</w:t>
      </w:r>
      <w:r>
        <w:rPr>
          <w:rFonts w:ascii="方正楷体_GBK" w:eastAsia="宋体" w:hAnsi="方正楷体_GBK"/>
          <w:sz w:val="24"/>
        </w:rPr>
        <w:t>,</w:t>
      </w:r>
      <w:r>
        <w:rPr>
          <w:rFonts w:eastAsia="楷体" w:hint="eastAsia"/>
          <w:sz w:val="24"/>
        </w:rPr>
        <w:t>而不是纯粹地用语言诉说情感</w:t>
      </w:r>
      <w:r>
        <w:rPr>
          <w:rFonts w:ascii="方正楷体_GBK" w:eastAsia="宋体" w:hAnsi="方正楷体_GBK"/>
          <w:sz w:val="24"/>
        </w:rPr>
        <w:t>;</w:t>
      </w:r>
      <w:r>
        <w:rPr>
          <w:rFonts w:eastAsia="楷体" w:hint="eastAsia"/>
          <w:sz w:val="24"/>
        </w:rPr>
        <w:t>诗中所表现出来的事物也如同画一般</w:t>
      </w:r>
      <w:r>
        <w:rPr>
          <w:rFonts w:ascii="方正楷体_GBK" w:eastAsia="宋体" w:hAnsi="方正楷体_GBK"/>
          <w:sz w:val="24"/>
        </w:rPr>
        <w:t>,</w:t>
      </w:r>
      <w:r>
        <w:rPr>
          <w:rFonts w:eastAsia="楷体" w:hint="eastAsia"/>
          <w:sz w:val="24"/>
        </w:rPr>
        <w:t>形象地呈现在我们眼前</w:t>
      </w:r>
      <w:r>
        <w:rPr>
          <w:rFonts w:ascii="方正楷体_GBK" w:eastAsia="宋体" w:hAnsi="方正楷体_GBK"/>
          <w:sz w:val="24"/>
        </w:rPr>
        <w:t>,</w:t>
      </w:r>
      <w:r>
        <w:rPr>
          <w:rFonts w:eastAsia="楷体" w:hint="eastAsia"/>
          <w:sz w:val="24"/>
        </w:rPr>
        <w:t>给人一种身临其境的感觉。</w:t>
      </w:r>
    </w:p>
    <w:p>
      <w:pPr>
        <w:spacing w:line="360" w:lineRule="auto"/>
        <w:ind w:firstLine="480" w:firstLineChars="200"/>
        <w:rPr>
          <w:rFonts w:eastAsia="宋体"/>
          <w:sz w:val="24"/>
        </w:rPr>
      </w:pPr>
      <w:r>
        <w:rPr>
          <w:rFonts w:eastAsia="楷体" w:hint="eastAsia"/>
          <w:sz w:val="24"/>
        </w:rPr>
        <w:t>题画诗的出现</w:t>
      </w:r>
      <w:r>
        <w:rPr>
          <w:rFonts w:ascii="方正楷体_GBK" w:eastAsia="宋体" w:hAnsi="方正楷体_GBK"/>
          <w:sz w:val="24"/>
        </w:rPr>
        <w:t>,</w:t>
      </w:r>
      <w:r>
        <w:rPr>
          <w:rFonts w:eastAsia="楷体" w:hint="eastAsia"/>
          <w:sz w:val="24"/>
        </w:rPr>
        <w:t>又从一定程度上促进了文人画的发展</w:t>
      </w:r>
      <w:r>
        <w:rPr>
          <w:rFonts w:ascii="方正楷体_GBK" w:eastAsia="宋体" w:hAnsi="方正楷体_GBK"/>
          <w:sz w:val="24"/>
        </w:rPr>
        <w:t>,</w:t>
      </w:r>
      <w:r>
        <w:rPr>
          <w:rFonts w:eastAsia="楷体" w:hint="eastAsia"/>
          <w:sz w:val="24"/>
        </w:rPr>
        <w:t>因为题画诗中很大一部分是文人们对绘画的一种品评。唐代的文人墨客以诗的形式介入绘画中</w:t>
      </w:r>
      <w:r>
        <w:rPr>
          <w:rFonts w:ascii="方正楷体_GBK" w:eastAsia="宋体" w:hAnsi="方正楷体_GBK"/>
          <w:sz w:val="24"/>
        </w:rPr>
        <w:t>,</w:t>
      </w:r>
      <w:r>
        <w:rPr>
          <w:rFonts w:eastAsia="楷体" w:hint="eastAsia"/>
          <w:sz w:val="24"/>
        </w:rPr>
        <w:t>形成了一些固有的美学观点与文人情趣</w:t>
      </w:r>
      <w:r>
        <w:rPr>
          <w:rFonts w:ascii="方正楷体_GBK" w:eastAsia="宋体" w:hAnsi="方正楷体_GBK"/>
          <w:sz w:val="24"/>
        </w:rPr>
        <w:t>,</w:t>
      </w:r>
      <w:r>
        <w:rPr>
          <w:rFonts w:eastAsia="楷体" w:hint="eastAsia"/>
          <w:sz w:val="24"/>
        </w:rPr>
        <w:t>并在一定程度上灌输给画家。唐代王维的水墨山水画就充分表现出这一审美思想的渗透。随着题画诗的出现</w:t>
      </w:r>
      <w:r>
        <w:rPr>
          <w:rFonts w:ascii="方正楷体_GBK" w:eastAsia="宋体" w:hAnsi="方正楷体_GBK"/>
          <w:sz w:val="24"/>
        </w:rPr>
        <w:t>,</w:t>
      </w:r>
      <w:r>
        <w:rPr>
          <w:rFonts w:eastAsia="楷体" w:hint="eastAsia"/>
          <w:sz w:val="24"/>
        </w:rPr>
        <w:t>绘画的整体构图样式也发生着相应的改变。在这种方式的不断渗透下</w:t>
      </w:r>
      <w:r>
        <w:rPr>
          <w:rFonts w:ascii="方正楷体_GBK" w:eastAsia="宋体" w:hAnsi="方正楷体_GBK"/>
          <w:sz w:val="24"/>
        </w:rPr>
        <w:t>,</w:t>
      </w:r>
      <w:r>
        <w:rPr>
          <w:rFonts w:eastAsia="楷体" w:hint="eastAsia"/>
          <w:sz w:val="24"/>
        </w:rPr>
        <w:t>文人画也逐渐形成</w:t>
      </w:r>
      <w:r>
        <w:rPr>
          <w:rFonts w:ascii="方正楷体_GBK" w:eastAsia="宋体" w:hAnsi="方正楷体_GBK"/>
          <w:sz w:val="24"/>
        </w:rPr>
        <w:t>,</w:t>
      </w:r>
      <w:r>
        <w:rPr>
          <w:rFonts w:eastAsia="楷体" w:hint="eastAsia"/>
          <w:sz w:val="24"/>
        </w:rPr>
        <w:t>并取得了发展。</w:t>
      </w:r>
    </w:p>
    <w:p>
      <w:pPr>
        <w:spacing w:line="360" w:lineRule="auto"/>
        <w:ind w:firstLine="480" w:firstLineChars="200"/>
        <w:jc w:val="right"/>
        <w:rPr>
          <w:rFonts w:eastAsia="宋体"/>
          <w:sz w:val="24"/>
        </w:rPr>
      </w:pPr>
      <w:r>
        <w:rPr>
          <w:rFonts w:ascii="方正书宋_GBK" w:eastAsia="宋体" w:hAnsi="方正书宋_GBK"/>
          <w:sz w:val="24"/>
        </w:rPr>
        <w:t>(</w:t>
      </w:r>
      <w:r>
        <w:rPr>
          <w:rFonts w:eastAsia="宋体" w:hint="eastAsia"/>
          <w:sz w:val="24"/>
        </w:rPr>
        <w:t>摘编自《今传媒》</w:t>
      </w:r>
      <w:r>
        <w:rPr>
          <w:rFonts w:ascii="方正书宋_GBK" w:eastAsia="宋体" w:hAnsi="方正书宋_GBK"/>
          <w:sz w:val="24"/>
        </w:rPr>
        <w:t>)</w:t>
      </w:r>
    </w:p>
    <w:p>
      <w:pPr>
        <w:spacing w:line="360" w:lineRule="auto"/>
        <w:ind w:firstLine="480" w:firstLineChars="200"/>
        <w:rPr>
          <w:rFonts w:eastAsia="宋体"/>
          <w:sz w:val="24"/>
        </w:rPr>
      </w:pPr>
      <w:r>
        <w:rPr>
          <w:rFonts w:eastAsia="黑体" w:hint="eastAsia"/>
          <w:sz w:val="24"/>
        </w:rPr>
        <w:t>材料二</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初唐的题画诗既有用词的华丽和色彩的鲜明</w:t>
      </w:r>
      <w:r>
        <w:rPr>
          <w:rFonts w:ascii="方正楷体_GBK" w:eastAsia="宋体" w:hAnsi="方正楷体_GBK"/>
          <w:sz w:val="24"/>
        </w:rPr>
        <w:t>,</w:t>
      </w:r>
      <w:r>
        <w:rPr>
          <w:rFonts w:eastAsia="楷体" w:hint="eastAsia"/>
          <w:sz w:val="24"/>
        </w:rPr>
        <w:t>又有如陈子昂一般刚健明朗的风格。整个题画诗的风格呈现出一种灿烂美。陈子昂要求诗歌反映社会现实</w:t>
      </w:r>
      <w:r>
        <w:rPr>
          <w:rFonts w:ascii="方正楷体_GBK" w:eastAsia="宋体" w:hAnsi="方正楷体_GBK"/>
          <w:sz w:val="24"/>
        </w:rPr>
        <w:t>,</w:t>
      </w:r>
      <w:r>
        <w:rPr>
          <w:rFonts w:eastAsia="楷体" w:hint="eastAsia"/>
          <w:sz w:val="24"/>
        </w:rPr>
        <w:t>抒发真实的情感</w:t>
      </w:r>
      <w:r>
        <w:rPr>
          <w:rFonts w:ascii="方正楷体_GBK" w:eastAsia="宋体" w:hAnsi="方正楷体_GBK"/>
          <w:sz w:val="24"/>
        </w:rPr>
        <w:t>;</w:t>
      </w:r>
      <w:r>
        <w:rPr>
          <w:rFonts w:eastAsia="楷体" w:hint="eastAsia"/>
          <w:sz w:val="24"/>
        </w:rPr>
        <w:t>要摆脱六朝以来绮靡纤弱的作风</w:t>
      </w:r>
      <w:r>
        <w:rPr>
          <w:rFonts w:ascii="方正楷体_GBK" w:eastAsia="宋体" w:hAnsi="方正楷体_GBK"/>
          <w:sz w:val="24"/>
        </w:rPr>
        <w:t>,</w:t>
      </w:r>
      <w:r>
        <w:rPr>
          <w:rFonts w:eastAsia="楷体" w:hint="eastAsia"/>
          <w:sz w:val="24"/>
        </w:rPr>
        <w:t>做到具有“汉魏风骨”</w:t>
      </w:r>
      <w:r>
        <w:rPr>
          <w:rFonts w:ascii="方正楷体_GBK" w:eastAsia="宋体" w:hAnsi="方正楷体_GBK"/>
          <w:sz w:val="24"/>
        </w:rPr>
        <w:t>,</w:t>
      </w:r>
      <w:r>
        <w:rPr>
          <w:rFonts w:eastAsia="楷体" w:hint="eastAsia"/>
          <w:sz w:val="24"/>
        </w:rPr>
        <w:t>呈现刚健明朗的风格。其题画诗也不例外。他的《山水粉图》“山图之白云兮</w:t>
      </w:r>
      <w:r>
        <w:rPr>
          <w:rFonts w:ascii="方正楷体_GBK" w:eastAsia="宋体" w:hAnsi="方正楷体_GBK"/>
          <w:sz w:val="24"/>
        </w:rPr>
        <w:t>,</w:t>
      </w:r>
      <w:r>
        <w:rPr>
          <w:rFonts w:eastAsia="楷体" w:hint="eastAsia"/>
          <w:sz w:val="24"/>
        </w:rPr>
        <w:t>若巫山之高丘。纷群翠之鸿溶</w:t>
      </w:r>
      <w:r>
        <w:rPr>
          <w:rFonts w:ascii="方正楷体_GBK" w:eastAsia="宋体" w:hAnsi="方正楷体_GBK"/>
          <w:sz w:val="24"/>
        </w:rPr>
        <w:t>,</w:t>
      </w:r>
      <w:r>
        <w:rPr>
          <w:rFonts w:eastAsia="楷体" w:hint="eastAsia"/>
          <w:sz w:val="24"/>
        </w:rPr>
        <w:t>又似蓬瀛海水之周流。信夫人之好道</w:t>
      </w:r>
      <w:r>
        <w:rPr>
          <w:rFonts w:ascii="方正楷体_GBK" w:eastAsia="宋体" w:hAnsi="方正楷体_GBK"/>
          <w:sz w:val="24"/>
        </w:rPr>
        <w:t>,</w:t>
      </w:r>
      <w:r>
        <w:rPr>
          <w:rFonts w:eastAsia="楷体" w:hint="eastAsia"/>
          <w:sz w:val="24"/>
        </w:rPr>
        <w:t>爱云山以幽求”是一首反映自然山水的题画诗</w:t>
      </w:r>
      <w:r>
        <w:rPr>
          <w:rFonts w:ascii="方正楷体_GBK" w:eastAsia="宋体" w:hAnsi="方正楷体_GBK"/>
          <w:sz w:val="24"/>
        </w:rPr>
        <w:t>,</w:t>
      </w:r>
      <w:r>
        <w:rPr>
          <w:rFonts w:eastAsia="楷体" w:hint="eastAsia"/>
          <w:sz w:val="24"/>
        </w:rPr>
        <w:t>表现了诗人对自然的向往</w:t>
      </w:r>
      <w:r>
        <w:rPr>
          <w:rFonts w:ascii="方正楷体_GBK" w:eastAsia="宋体" w:hAnsi="方正楷体_GBK"/>
          <w:sz w:val="24"/>
        </w:rPr>
        <w:t>,</w:t>
      </w:r>
      <w:r>
        <w:rPr>
          <w:rFonts w:eastAsia="楷体" w:hint="eastAsia"/>
          <w:sz w:val="24"/>
        </w:rPr>
        <w:t>整首诗透露着对现实的不满。在其情感真实的支配下产生了艺术真实</w:t>
      </w:r>
      <w:r>
        <w:rPr>
          <w:rFonts w:ascii="方正楷体_GBK" w:eastAsia="宋体" w:hAnsi="方正楷体_GBK"/>
          <w:sz w:val="24"/>
        </w:rPr>
        <w:t>,</w:t>
      </w:r>
      <w:r>
        <w:rPr>
          <w:rFonts w:eastAsia="楷体" w:hint="eastAsia"/>
          <w:sz w:val="24"/>
        </w:rPr>
        <w:t>一种明朗、宏大的意境应运而生。</w:t>
      </w:r>
    </w:p>
    <w:p>
      <w:pPr>
        <w:spacing w:line="360" w:lineRule="auto"/>
        <w:ind w:firstLine="480" w:firstLineChars="200"/>
        <w:rPr>
          <w:rFonts w:eastAsia="宋体"/>
          <w:sz w:val="24"/>
        </w:rPr>
      </w:pPr>
      <w:r>
        <w:rPr>
          <w:rFonts w:eastAsia="楷体" w:hint="eastAsia"/>
          <w:sz w:val="24"/>
        </w:rPr>
        <w:t>盛唐的诗歌创作“既多兴象</w:t>
      </w:r>
      <w:r>
        <w:rPr>
          <w:rFonts w:ascii="方正楷体_GBK" w:eastAsia="宋体" w:hAnsi="方正楷体_GBK"/>
          <w:sz w:val="24"/>
        </w:rPr>
        <w:t>,</w:t>
      </w:r>
      <w:r>
        <w:rPr>
          <w:rFonts w:eastAsia="楷体" w:hint="eastAsia"/>
          <w:sz w:val="24"/>
        </w:rPr>
        <w:t>复备风骨”</w:t>
      </w:r>
      <w:r>
        <w:rPr>
          <w:rFonts w:ascii="方正楷体_GBK" w:eastAsia="宋体" w:hAnsi="方正楷体_GBK"/>
          <w:sz w:val="24"/>
        </w:rPr>
        <w:t>,</w:t>
      </w:r>
      <w:r>
        <w:rPr>
          <w:rFonts w:eastAsia="楷体" w:hint="eastAsia"/>
          <w:sz w:val="24"/>
        </w:rPr>
        <w:t>并形成不同的风格群体</w:t>
      </w:r>
      <w:r>
        <w:rPr>
          <w:rFonts w:ascii="方正楷体_GBK" w:eastAsia="宋体" w:hAnsi="方正楷体_GBK"/>
          <w:sz w:val="24"/>
        </w:rPr>
        <w:t>,</w:t>
      </w:r>
      <w:r>
        <w:rPr>
          <w:rFonts w:eastAsia="楷体" w:hint="eastAsia"/>
          <w:sz w:val="24"/>
        </w:rPr>
        <w:t>创造出各种诗歌之美</w:t>
      </w:r>
      <w:r>
        <w:rPr>
          <w:rFonts w:ascii="方正楷体_GBK" w:eastAsia="宋体" w:hAnsi="方正楷体_GBK"/>
          <w:sz w:val="24"/>
        </w:rPr>
        <w:t>,</w:t>
      </w:r>
      <w:r>
        <w:rPr>
          <w:rFonts w:eastAsia="楷体" w:hint="eastAsia"/>
          <w:sz w:val="24"/>
        </w:rPr>
        <w:t>题画诗更不例外。这个时期由于国力强盛</w:t>
      </w:r>
      <w:r>
        <w:rPr>
          <w:rFonts w:ascii="方正楷体_GBK" w:eastAsia="宋体" w:hAnsi="方正楷体_GBK"/>
          <w:sz w:val="24"/>
        </w:rPr>
        <w:t>,</w:t>
      </w:r>
      <w:r>
        <w:rPr>
          <w:rFonts w:eastAsia="楷体" w:hint="eastAsia"/>
          <w:sz w:val="24"/>
        </w:rPr>
        <w:t>社会稳定</w:t>
      </w:r>
      <w:r>
        <w:rPr>
          <w:rFonts w:ascii="方正楷体_GBK" w:eastAsia="宋体" w:hAnsi="方正楷体_GBK"/>
          <w:sz w:val="24"/>
        </w:rPr>
        <w:t>,</w:t>
      </w:r>
      <w:r>
        <w:rPr>
          <w:rFonts w:eastAsia="楷体" w:hint="eastAsia"/>
          <w:sz w:val="24"/>
        </w:rPr>
        <w:t>涌现出一大批杰出的题画诗创作诗人</w:t>
      </w:r>
      <w:r>
        <w:rPr>
          <w:rFonts w:ascii="方正楷体_GBK" w:eastAsia="宋体" w:hAnsi="方正楷体_GBK"/>
          <w:sz w:val="24"/>
        </w:rPr>
        <w:t>,</w:t>
      </w:r>
      <w:r>
        <w:rPr>
          <w:rFonts w:eastAsia="楷体" w:hint="eastAsia"/>
          <w:sz w:val="24"/>
        </w:rPr>
        <w:t>杜甫、李白都是其中的佼佼者。在整个唐代诗人中</w:t>
      </w:r>
      <w:r>
        <w:rPr>
          <w:rFonts w:ascii="方正楷体_GBK" w:eastAsia="宋体" w:hAnsi="方正楷体_GBK"/>
          <w:sz w:val="24"/>
        </w:rPr>
        <w:t>,</w:t>
      </w:r>
      <w:r>
        <w:rPr>
          <w:rFonts w:eastAsia="楷体" w:hint="eastAsia"/>
          <w:sz w:val="24"/>
        </w:rPr>
        <w:t>杜甫的题画诗无论从数量还是质量上</w:t>
      </w:r>
      <w:r>
        <w:rPr>
          <w:rFonts w:ascii="方正楷体_GBK" w:eastAsia="宋体" w:hAnsi="方正楷体_GBK"/>
          <w:sz w:val="24"/>
        </w:rPr>
        <w:t>,</w:t>
      </w:r>
      <w:r>
        <w:rPr>
          <w:rFonts w:eastAsia="楷体" w:hint="eastAsia"/>
          <w:sz w:val="24"/>
        </w:rPr>
        <w:t>都是出类拔萃的。杜甫的《严公厅宴同咏蜀道画图</w:t>
      </w:r>
      <w:r>
        <w:rPr>
          <w:rFonts w:ascii="方正楷体_GBK" w:eastAsia="宋体" w:hAnsi="方正楷体_GBK"/>
          <w:sz w:val="24"/>
        </w:rPr>
        <w:t>(</w:t>
      </w:r>
      <w:r>
        <w:rPr>
          <w:rFonts w:eastAsia="楷体" w:hint="eastAsia"/>
          <w:sz w:val="24"/>
        </w:rPr>
        <w:t>得空字</w:t>
      </w:r>
      <w:r>
        <w:rPr>
          <w:rFonts w:ascii="方正楷体_GBK" w:eastAsia="宋体" w:hAnsi="方正楷体_GBK"/>
          <w:sz w:val="24"/>
        </w:rPr>
        <w:t>)</w:t>
      </w:r>
      <w:r>
        <w:rPr>
          <w:rFonts w:eastAsia="楷体" w:hint="eastAsia"/>
          <w:sz w:val="24"/>
        </w:rPr>
        <w:t>》“日临公馆静</w:t>
      </w:r>
      <w:r>
        <w:rPr>
          <w:rFonts w:ascii="方正楷体_GBK" w:eastAsia="宋体" w:hAnsi="方正楷体_GBK"/>
          <w:sz w:val="24"/>
        </w:rPr>
        <w:t>,</w:t>
      </w:r>
      <w:r>
        <w:rPr>
          <w:rFonts w:eastAsia="楷体" w:hint="eastAsia"/>
          <w:sz w:val="24"/>
        </w:rPr>
        <w:t>画满地图雄。剑阁星桥北</w:t>
      </w:r>
      <w:r>
        <w:rPr>
          <w:rFonts w:ascii="方正楷体_GBK" w:eastAsia="宋体" w:hAnsi="方正楷体_GBK"/>
          <w:sz w:val="24"/>
        </w:rPr>
        <w:t>,</w:t>
      </w:r>
      <w:r>
        <w:rPr>
          <w:rFonts w:eastAsia="楷体" w:hint="eastAsia"/>
          <w:sz w:val="24"/>
        </w:rPr>
        <w:t>松州雪岭东。华夷山不断</w:t>
      </w:r>
      <w:r>
        <w:rPr>
          <w:rFonts w:ascii="方正楷体_GBK" w:eastAsia="宋体" w:hAnsi="方正楷体_GBK"/>
          <w:sz w:val="24"/>
        </w:rPr>
        <w:t>,</w:t>
      </w:r>
      <w:r>
        <w:rPr>
          <w:rFonts w:eastAsia="楷体" w:hint="eastAsia"/>
          <w:sz w:val="24"/>
        </w:rPr>
        <w:t>吴蜀水相通。兴与烟霞会</w:t>
      </w:r>
      <w:r>
        <w:rPr>
          <w:rFonts w:ascii="方正楷体_GBK" w:eastAsia="宋体" w:hAnsi="方正楷体_GBK"/>
          <w:sz w:val="24"/>
        </w:rPr>
        <w:t>,</w:t>
      </w:r>
      <w:r>
        <w:rPr>
          <w:rFonts w:eastAsia="楷体" w:hint="eastAsia"/>
          <w:sz w:val="24"/>
        </w:rPr>
        <w:t>清樽幸不空”只是运用了意象的组接和画面的空间变化</w:t>
      </w:r>
      <w:r>
        <w:rPr>
          <w:rFonts w:ascii="方正楷体_GBK" w:eastAsia="宋体" w:hAnsi="方正楷体_GBK"/>
          <w:sz w:val="24"/>
        </w:rPr>
        <w:t>,</w:t>
      </w:r>
      <w:r>
        <w:rPr>
          <w:rFonts w:eastAsia="楷体" w:hint="eastAsia"/>
          <w:sz w:val="24"/>
        </w:rPr>
        <w:t>就创造出了含蓄隽永的审美意蕴</w:t>
      </w:r>
      <w:r>
        <w:rPr>
          <w:rFonts w:ascii="方正楷体_GBK" w:eastAsia="宋体" w:hAnsi="方正楷体_GBK"/>
          <w:sz w:val="24"/>
        </w:rPr>
        <w:t>,</w:t>
      </w:r>
      <w:r>
        <w:rPr>
          <w:rFonts w:eastAsia="楷体" w:hint="eastAsia"/>
          <w:sz w:val="24"/>
        </w:rPr>
        <w:t>并没有直接的抒情和议论</w:t>
      </w:r>
      <w:r>
        <w:rPr>
          <w:rFonts w:ascii="方正楷体_GBK" w:eastAsia="宋体" w:hAnsi="方正楷体_GBK"/>
          <w:sz w:val="24"/>
        </w:rPr>
        <w:t>,</w:t>
      </w:r>
      <w:r>
        <w:rPr>
          <w:rFonts w:eastAsia="楷体" w:hint="eastAsia"/>
          <w:sz w:val="24"/>
        </w:rPr>
        <w:t>而是用“星桥”“松州”“雪岭”“吴蜀”等地名的并置</w:t>
      </w:r>
      <w:r>
        <w:rPr>
          <w:rFonts w:ascii="方正楷体_GBK" w:eastAsia="宋体" w:hAnsi="方正楷体_GBK"/>
          <w:sz w:val="24"/>
        </w:rPr>
        <w:t>,</w:t>
      </w:r>
      <w:r>
        <w:rPr>
          <w:rFonts w:eastAsia="楷体" w:hint="eastAsia"/>
          <w:sz w:val="24"/>
        </w:rPr>
        <w:t>突出表现画面中的深远空间感。这首诗通过对画面的具体描绘</w:t>
      </w:r>
      <w:r>
        <w:rPr>
          <w:rFonts w:ascii="方正楷体_GBK" w:eastAsia="宋体" w:hAnsi="方正楷体_GBK"/>
          <w:sz w:val="24"/>
        </w:rPr>
        <w:t>,</w:t>
      </w:r>
      <w:r>
        <w:rPr>
          <w:rFonts w:eastAsia="楷体" w:hint="eastAsia"/>
          <w:sz w:val="24"/>
        </w:rPr>
        <w:t>再现画面所形成的意境</w:t>
      </w:r>
      <w:r>
        <w:rPr>
          <w:rFonts w:ascii="方正楷体_GBK" w:eastAsia="宋体" w:hAnsi="方正楷体_GBK"/>
          <w:sz w:val="24"/>
        </w:rPr>
        <w:t>,</w:t>
      </w:r>
      <w:r>
        <w:rPr>
          <w:rFonts w:eastAsia="楷体" w:hint="eastAsia"/>
          <w:sz w:val="24"/>
        </w:rPr>
        <w:t>物我相生</w:t>
      </w:r>
      <w:r>
        <w:rPr>
          <w:rFonts w:ascii="方正楷体_GBK" w:eastAsia="宋体" w:hAnsi="方正楷体_GBK"/>
          <w:sz w:val="24"/>
        </w:rPr>
        <w:t>,</w:t>
      </w:r>
      <w:r>
        <w:rPr>
          <w:rFonts w:eastAsia="楷体" w:hint="eastAsia"/>
          <w:sz w:val="24"/>
        </w:rPr>
        <w:t>即景生情</w:t>
      </w:r>
      <w:r>
        <w:rPr>
          <w:rFonts w:ascii="方正楷体_GBK" w:eastAsia="宋体" w:hAnsi="方正楷体_GBK"/>
          <w:sz w:val="24"/>
        </w:rPr>
        <w:t>,</w:t>
      </w:r>
      <w:r>
        <w:rPr>
          <w:rFonts w:eastAsia="楷体" w:hint="eastAsia"/>
          <w:sz w:val="24"/>
        </w:rPr>
        <w:t>给人以美的享受。</w:t>
      </w:r>
    </w:p>
    <w:p>
      <w:pPr>
        <w:spacing w:line="360" w:lineRule="auto"/>
        <w:ind w:firstLine="480" w:firstLineChars="200"/>
        <w:rPr>
          <w:rFonts w:eastAsia="宋体"/>
          <w:sz w:val="24"/>
        </w:rPr>
      </w:pPr>
      <w:r>
        <w:rPr>
          <w:rFonts w:eastAsia="楷体" w:hint="eastAsia"/>
          <w:sz w:val="24"/>
        </w:rPr>
        <w:t>盛唐社会经济的繁荣到了顶点</w:t>
      </w:r>
      <w:r>
        <w:rPr>
          <w:rFonts w:ascii="方正楷体_GBK" w:eastAsia="宋体" w:hAnsi="方正楷体_GBK"/>
          <w:sz w:val="24"/>
        </w:rPr>
        <w:t>,</w:t>
      </w:r>
      <w:r>
        <w:rPr>
          <w:rFonts w:eastAsia="楷体" w:hint="eastAsia"/>
          <w:sz w:val="24"/>
        </w:rPr>
        <w:t>而诗人的创作也受到了整个社会环境的影响。他们抓住了这一机会来描绘盛唐的壮美。例如杜甫题画诗《画鹰》有云</w:t>
      </w:r>
      <w:r>
        <w:rPr>
          <w:rFonts w:ascii="方正楷体_GBK" w:eastAsia="宋体" w:hAnsi="方正楷体_GBK"/>
          <w:sz w:val="24"/>
        </w:rPr>
        <w:t>:</w:t>
      </w:r>
      <w:r>
        <w:rPr>
          <w:rFonts w:eastAsia="楷体" w:hint="eastAsia"/>
          <w:sz w:val="24"/>
        </w:rPr>
        <w:t>“素练风霜起</w:t>
      </w:r>
      <w:r>
        <w:rPr>
          <w:rFonts w:ascii="方正楷体_GBK" w:eastAsia="宋体" w:hAnsi="方正楷体_GBK"/>
          <w:sz w:val="24"/>
        </w:rPr>
        <w:t>,</w:t>
      </w:r>
      <w:r>
        <w:rPr>
          <w:rFonts w:eastAsia="楷体" w:hint="eastAsia"/>
          <w:sz w:val="24"/>
        </w:rPr>
        <w:t>苍鹰画作殊。</w:t>
      </w:r>
      <w:r>
        <w:rPr>
          <w:rFonts w:eastAsia="宋体"/>
          <w:sz w:val="24"/>
        </w:rPr>
        <w:drawing>
          <wp:inline distT="0" distB="0" distL="0" distR="0">
            <wp:extent cx="111760" cy="102235"/>
            <wp:effectExtent l="0" t="0" r="0" b="0"/>
            <wp:docPr id="118" name="手又楷.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0403" name="手又楷.jpg" descr=" "/>
                    <pic:cNvPicPr>
                      <a:picLocks noChangeAspect="1"/>
                    </pic:cNvPicPr>
                  </pic:nvPicPr>
                  <pic:blipFill>
                    <a:blip xmlns:r="http://schemas.openxmlformats.org/officeDocument/2006/relationships" r:embed="rId28" cstate="print"/>
                    <a:stretch>
                      <a:fillRect/>
                    </a:stretch>
                  </pic:blipFill>
                  <pic:spPr>
                    <a:xfrm>
                      <a:off x="0" y="0"/>
                      <a:ext cx="112320" cy="102240"/>
                    </a:xfrm>
                    <a:prstGeom prst="rect">
                      <a:avLst/>
                    </a:prstGeom>
                  </pic:spPr>
                </pic:pic>
              </a:graphicData>
            </a:graphic>
          </wp:inline>
        </w:drawing>
      </w:r>
      <w:r>
        <w:rPr>
          <w:rFonts w:eastAsia="楷体" w:hint="eastAsia"/>
          <w:sz w:val="24"/>
        </w:rPr>
        <w:t>身思狡兔</w:t>
      </w:r>
      <w:r>
        <w:rPr>
          <w:rFonts w:ascii="方正楷体_GBK" w:eastAsia="宋体" w:hAnsi="方正楷体_GBK"/>
          <w:sz w:val="24"/>
        </w:rPr>
        <w:t>,</w:t>
      </w:r>
      <w:r>
        <w:rPr>
          <w:rFonts w:eastAsia="楷体" w:hint="eastAsia"/>
          <w:sz w:val="24"/>
        </w:rPr>
        <w:t>侧目似愁胡。绦钅旋光堪摘</w:t>
      </w:r>
      <w:r>
        <w:rPr>
          <w:rFonts w:ascii="方正楷体_GBK" w:eastAsia="宋体" w:hAnsi="方正楷体_GBK"/>
          <w:sz w:val="24"/>
        </w:rPr>
        <w:t>,</w:t>
      </w:r>
      <w:r>
        <w:rPr>
          <w:rFonts w:eastAsia="楷体" w:hint="eastAsia"/>
          <w:sz w:val="24"/>
        </w:rPr>
        <w:t>轩楹势可呼。何当击凡鸟</w:t>
      </w:r>
      <w:r>
        <w:rPr>
          <w:rFonts w:ascii="方正楷体_GBK" w:eastAsia="宋体" w:hAnsi="方正楷体_GBK"/>
          <w:sz w:val="24"/>
        </w:rPr>
        <w:t>,</w:t>
      </w:r>
      <w:r>
        <w:rPr>
          <w:rFonts w:eastAsia="楷体" w:hint="eastAsia"/>
          <w:sz w:val="24"/>
        </w:rPr>
        <w:t>毛血洒平芜。”这首杰出的题画诗</w:t>
      </w:r>
      <w:r>
        <w:rPr>
          <w:rFonts w:ascii="方正楷体_GBK" w:eastAsia="宋体" w:hAnsi="方正楷体_GBK"/>
          <w:sz w:val="24"/>
        </w:rPr>
        <w:t>,</w:t>
      </w:r>
      <w:r>
        <w:rPr>
          <w:rFonts w:eastAsia="楷体" w:hint="eastAsia"/>
          <w:sz w:val="24"/>
        </w:rPr>
        <w:t>前写鹰</w:t>
      </w:r>
      <w:r>
        <w:rPr>
          <w:rFonts w:ascii="方正楷体_GBK" w:eastAsia="宋体" w:hAnsi="方正楷体_GBK"/>
          <w:sz w:val="24"/>
        </w:rPr>
        <w:t>,</w:t>
      </w:r>
      <w:r>
        <w:rPr>
          <w:rFonts w:eastAsia="楷体" w:hint="eastAsia"/>
          <w:sz w:val="24"/>
        </w:rPr>
        <w:t>后寓意。诗人以题诗为手段</w:t>
      </w:r>
      <w:r>
        <w:rPr>
          <w:rFonts w:ascii="方正楷体_GBK" w:eastAsia="宋体" w:hAnsi="方正楷体_GBK"/>
          <w:sz w:val="24"/>
        </w:rPr>
        <w:t>,</w:t>
      </w:r>
      <w:r>
        <w:rPr>
          <w:rFonts w:eastAsia="楷体" w:hint="eastAsia"/>
          <w:sz w:val="24"/>
        </w:rPr>
        <w:t>以寓意为目的。画中之物的再现和主观情感的巧妙结合</w:t>
      </w:r>
      <w:r>
        <w:rPr>
          <w:rFonts w:ascii="方正楷体_GBK" w:eastAsia="宋体" w:hAnsi="方正楷体_GBK"/>
          <w:sz w:val="24"/>
        </w:rPr>
        <w:t>,</w:t>
      </w:r>
      <w:r>
        <w:rPr>
          <w:rFonts w:eastAsia="楷体" w:hint="eastAsia"/>
          <w:sz w:val="24"/>
        </w:rPr>
        <w:t>使诗歌达到了物我相融、妙合无垠的中国古代最高审美境界。在诗里</w:t>
      </w:r>
      <w:r>
        <w:rPr>
          <w:rFonts w:ascii="方正楷体_GBK" w:eastAsia="宋体" w:hAnsi="方正楷体_GBK"/>
          <w:sz w:val="24"/>
        </w:rPr>
        <w:t>,</w:t>
      </w:r>
      <w:r>
        <w:rPr>
          <w:rFonts w:eastAsia="楷体" w:hint="eastAsia"/>
          <w:sz w:val="24"/>
        </w:rPr>
        <w:t>鹰就是诗人的化身</w:t>
      </w:r>
      <w:r>
        <w:rPr>
          <w:rFonts w:ascii="方正楷体_GBK" w:eastAsia="宋体" w:hAnsi="方正楷体_GBK"/>
          <w:sz w:val="24"/>
        </w:rPr>
        <w:t>,</w:t>
      </w:r>
      <w:r>
        <w:rPr>
          <w:rFonts w:eastAsia="楷体" w:hint="eastAsia"/>
          <w:sz w:val="24"/>
        </w:rPr>
        <w:t>表现了诗人奋发向上的精神风貌</w:t>
      </w:r>
      <w:r>
        <w:rPr>
          <w:rFonts w:ascii="方正楷体_GBK" w:eastAsia="宋体" w:hAnsi="方正楷体_GBK"/>
          <w:sz w:val="24"/>
        </w:rPr>
        <w:t>,</w:t>
      </w:r>
      <w:r>
        <w:rPr>
          <w:rFonts w:eastAsia="楷体" w:hint="eastAsia"/>
          <w:sz w:val="24"/>
        </w:rPr>
        <w:t>又诠释了中国古代“气韵生动”的美学命题。</w:t>
      </w:r>
    </w:p>
    <w:p>
      <w:pPr>
        <w:spacing w:line="360" w:lineRule="auto"/>
        <w:ind w:firstLine="480" w:firstLineChars="200"/>
        <w:rPr>
          <w:rFonts w:eastAsia="宋体"/>
          <w:sz w:val="24"/>
        </w:rPr>
      </w:pPr>
      <w:r>
        <w:rPr>
          <w:rFonts w:eastAsia="楷体" w:hint="eastAsia"/>
          <w:sz w:val="24"/>
        </w:rPr>
        <w:t>盛唐过后的唐朝开始走向衰败。中晚唐时期在题画诗领域有较大成就的诗人当数白居易</w:t>
      </w:r>
      <w:r>
        <w:rPr>
          <w:rFonts w:ascii="方正楷体_GBK" w:eastAsia="宋体" w:hAnsi="方正楷体_GBK"/>
          <w:sz w:val="24"/>
        </w:rPr>
        <w:t>,</w:t>
      </w:r>
      <w:r>
        <w:rPr>
          <w:rFonts w:eastAsia="楷体" w:hint="eastAsia"/>
          <w:sz w:val="24"/>
        </w:rPr>
        <w:t>他的《题旧写真图》“我昔三十六</w:t>
      </w:r>
      <w:r>
        <w:rPr>
          <w:rFonts w:ascii="方正楷体_GBK" w:eastAsia="宋体" w:hAnsi="方正楷体_GBK"/>
          <w:sz w:val="24"/>
        </w:rPr>
        <w:t>,</w:t>
      </w:r>
      <w:r>
        <w:rPr>
          <w:rFonts w:eastAsia="楷体" w:hint="eastAsia"/>
          <w:sz w:val="24"/>
        </w:rPr>
        <w:t>写貌在丹青。我今四十六</w:t>
      </w:r>
      <w:r>
        <w:rPr>
          <w:rFonts w:ascii="方正楷体_GBK" w:eastAsia="宋体" w:hAnsi="方正楷体_GBK"/>
          <w:sz w:val="24"/>
        </w:rPr>
        <w:t>,</w:t>
      </w:r>
      <w:r>
        <w:rPr>
          <w:rFonts w:eastAsia="楷体" w:hint="eastAsia"/>
          <w:sz w:val="24"/>
        </w:rPr>
        <w:t>衰悴卧江城。岂比十年老</w:t>
      </w:r>
      <w:r>
        <w:rPr>
          <w:rFonts w:ascii="方正楷体_GBK" w:eastAsia="宋体" w:hAnsi="方正楷体_GBK"/>
          <w:sz w:val="24"/>
        </w:rPr>
        <w:t>,</w:t>
      </w:r>
      <w:r>
        <w:rPr>
          <w:rFonts w:eastAsia="楷体" w:hint="eastAsia"/>
          <w:sz w:val="24"/>
        </w:rPr>
        <w:t>曾与众苦并”</w:t>
      </w:r>
      <w:r>
        <w:rPr>
          <w:rFonts w:ascii="方正楷体_GBK" w:eastAsia="宋体" w:hAnsi="方正楷体_GBK"/>
          <w:sz w:val="24"/>
        </w:rPr>
        <w:t>,</w:t>
      </w:r>
      <w:r>
        <w:rPr>
          <w:rFonts w:eastAsia="楷体" w:hint="eastAsia"/>
          <w:sz w:val="24"/>
        </w:rPr>
        <w:t>用画的形式</w:t>
      </w:r>
      <w:r>
        <w:rPr>
          <w:rFonts w:ascii="方正楷体_GBK" w:eastAsia="宋体" w:hAnsi="方正楷体_GBK"/>
          <w:sz w:val="24"/>
        </w:rPr>
        <w:t>,</w:t>
      </w:r>
      <w:r>
        <w:rPr>
          <w:rFonts w:eastAsia="楷体" w:hint="eastAsia"/>
          <w:sz w:val="24"/>
        </w:rPr>
        <w:t>再借助诗的写实手法</w:t>
      </w:r>
      <w:r>
        <w:rPr>
          <w:rFonts w:ascii="方正楷体_GBK" w:eastAsia="宋体" w:hAnsi="方正楷体_GBK"/>
          <w:sz w:val="24"/>
        </w:rPr>
        <w:t>,</w:t>
      </w:r>
      <w:r>
        <w:rPr>
          <w:rFonts w:eastAsia="楷体" w:hint="eastAsia"/>
          <w:sz w:val="24"/>
        </w:rPr>
        <w:t>来表达自己在仕途上的失意</w:t>
      </w:r>
      <w:r>
        <w:rPr>
          <w:rFonts w:ascii="方正楷体_GBK" w:eastAsia="宋体" w:hAnsi="方正楷体_GBK"/>
          <w:sz w:val="24"/>
        </w:rPr>
        <w:t>,</w:t>
      </w:r>
      <w:r>
        <w:rPr>
          <w:rFonts w:eastAsia="楷体" w:hint="eastAsia"/>
          <w:sz w:val="24"/>
        </w:rPr>
        <w:t>透出了一种淡淡的真实美。</w:t>
      </w:r>
    </w:p>
    <w:p>
      <w:pPr>
        <w:spacing w:line="360" w:lineRule="auto"/>
        <w:ind w:firstLine="480" w:firstLineChars="200"/>
        <w:jc w:val="right"/>
        <w:rPr>
          <w:rFonts w:eastAsia="宋体"/>
          <w:sz w:val="24"/>
        </w:rPr>
      </w:pPr>
      <w:r>
        <w:rPr>
          <w:rFonts w:ascii="方正书宋_GBK" w:eastAsia="宋体" w:hAnsi="方正书宋_GBK"/>
          <w:sz w:val="24"/>
        </w:rPr>
        <w:t>(</w:t>
      </w:r>
      <w:r>
        <w:rPr>
          <w:rFonts w:eastAsia="宋体" w:hint="eastAsia"/>
          <w:sz w:val="24"/>
        </w:rPr>
        <w:t>摘编自《文学与艺术》</w:t>
      </w:r>
      <w:r>
        <w:rPr>
          <w:rFonts w:ascii="方正书宋_GBK" w:eastAsia="宋体" w:hAnsi="方正书宋_GBK"/>
          <w:sz w:val="24"/>
        </w:rPr>
        <w:t>)</w:t>
      </w:r>
    </w:p>
    <w:p>
      <w:pPr>
        <w:spacing w:line="360" w:lineRule="auto"/>
        <w:ind w:firstLine="480" w:firstLineChars="200"/>
        <w:rPr>
          <w:rFonts w:eastAsia="宋体"/>
          <w:sz w:val="24"/>
        </w:rPr>
      </w:pPr>
      <w:r>
        <w:rPr>
          <w:rFonts w:eastAsia="黑体" w:hint="eastAsia"/>
          <w:sz w:val="24"/>
        </w:rPr>
        <w:t>材料三</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从题画诗人来看</w:t>
      </w:r>
      <w:r>
        <w:rPr>
          <w:rFonts w:ascii="方正楷体_GBK" w:eastAsia="宋体" w:hAnsi="方正楷体_GBK"/>
          <w:sz w:val="24"/>
        </w:rPr>
        <w:t>,</w:t>
      </w:r>
      <w:r>
        <w:rPr>
          <w:rFonts w:eastAsia="楷体" w:hint="eastAsia"/>
          <w:sz w:val="24"/>
        </w:rPr>
        <w:t>唐代的杜甫、白居易和刘商为后人树立了典范。</w:t>
      </w:r>
    </w:p>
    <w:p>
      <w:pPr>
        <w:spacing w:line="360" w:lineRule="auto"/>
        <w:ind w:firstLine="480" w:firstLineChars="200"/>
        <w:rPr>
          <w:rFonts w:eastAsia="宋体"/>
          <w:sz w:val="24"/>
        </w:rPr>
      </w:pPr>
      <w:r>
        <w:rPr>
          <w:rFonts w:eastAsia="楷体" w:hint="eastAsia"/>
          <w:sz w:val="24"/>
        </w:rPr>
        <w:t>杜甫的典范意义在于他的题画诗数量多</w:t>
      </w:r>
      <w:r>
        <w:rPr>
          <w:rFonts w:ascii="方正楷体_GBK" w:eastAsia="宋体" w:hAnsi="方正楷体_GBK"/>
          <w:sz w:val="24"/>
        </w:rPr>
        <w:t>,</w:t>
      </w:r>
      <w:r>
        <w:rPr>
          <w:rFonts w:eastAsia="楷体" w:hint="eastAsia"/>
          <w:sz w:val="24"/>
        </w:rPr>
        <w:t>有助于题画风尚的形成。杜甫以前已有题画诗</w:t>
      </w:r>
      <w:r>
        <w:rPr>
          <w:rFonts w:ascii="方正楷体_GBK" w:eastAsia="宋体" w:hAnsi="方正楷体_GBK"/>
          <w:sz w:val="24"/>
        </w:rPr>
        <w:t>,</w:t>
      </w:r>
      <w:r>
        <w:rPr>
          <w:rFonts w:eastAsia="楷体" w:hint="eastAsia"/>
          <w:sz w:val="24"/>
        </w:rPr>
        <w:t>但杜甫作为题画诗的典范</w:t>
      </w:r>
      <w:r>
        <w:rPr>
          <w:rFonts w:ascii="方正楷体_GBK" w:eastAsia="宋体" w:hAnsi="方正楷体_GBK"/>
          <w:sz w:val="24"/>
        </w:rPr>
        <w:t>,</w:t>
      </w:r>
      <w:r>
        <w:rPr>
          <w:rFonts w:eastAsia="楷体" w:hint="eastAsia"/>
          <w:sz w:val="24"/>
        </w:rPr>
        <w:t>在艺术风范上独标高格</w:t>
      </w:r>
      <w:r>
        <w:rPr>
          <w:rFonts w:ascii="方正楷体_GBK" w:eastAsia="宋体" w:hAnsi="方正楷体_GBK"/>
          <w:sz w:val="24"/>
        </w:rPr>
        <w:t>,</w:t>
      </w:r>
      <w:r>
        <w:rPr>
          <w:rFonts w:eastAsia="楷体" w:hint="eastAsia"/>
          <w:sz w:val="24"/>
        </w:rPr>
        <w:t>前所未有</w:t>
      </w:r>
      <w:r>
        <w:rPr>
          <w:rFonts w:ascii="方正楷体_GBK" w:eastAsia="宋体" w:hAnsi="方正楷体_GBK"/>
          <w:sz w:val="24"/>
        </w:rPr>
        <w:t>,</w:t>
      </w:r>
      <w:r>
        <w:rPr>
          <w:rFonts w:eastAsia="楷体" w:hint="eastAsia"/>
          <w:sz w:val="24"/>
        </w:rPr>
        <w:t>对后世产生了极大的影响</w:t>
      </w:r>
      <w:r>
        <w:rPr>
          <w:rFonts w:ascii="方正楷体_GBK" w:eastAsia="宋体" w:hAnsi="方正楷体_GBK"/>
          <w:sz w:val="24"/>
        </w:rPr>
        <w:t>,</w:t>
      </w:r>
      <w:r>
        <w:rPr>
          <w:rFonts w:eastAsia="楷体" w:hint="eastAsia"/>
          <w:sz w:val="24"/>
        </w:rPr>
        <w:t>这是毫无疑义的。宋顾乐在《梦晓楼随笔》中认为</w:t>
      </w:r>
      <w:r>
        <w:rPr>
          <w:rFonts w:ascii="方正楷体_GBK" w:eastAsia="宋体" w:hAnsi="方正楷体_GBK"/>
          <w:sz w:val="24"/>
        </w:rPr>
        <w:t>,</w:t>
      </w:r>
      <w:r>
        <w:rPr>
          <w:rFonts w:eastAsia="楷体" w:hint="eastAsia"/>
          <w:sz w:val="24"/>
        </w:rPr>
        <w:t>六朝以来题画诗很少</w:t>
      </w:r>
      <w:r>
        <w:rPr>
          <w:rFonts w:ascii="方正楷体_GBK" w:eastAsia="宋体" w:hAnsi="方正楷体_GBK"/>
          <w:sz w:val="24"/>
        </w:rPr>
        <w:t>,</w:t>
      </w:r>
      <w:r>
        <w:rPr>
          <w:rFonts w:eastAsia="楷体" w:hint="eastAsia"/>
          <w:sz w:val="24"/>
        </w:rPr>
        <w:t>杜甫的题画诗直接影响了苏轼、黄庭坚等宋代题画诗人。</w:t>
      </w:r>
    </w:p>
    <w:p>
      <w:pPr>
        <w:spacing w:line="360" w:lineRule="auto"/>
        <w:ind w:firstLine="480" w:firstLineChars="200"/>
        <w:rPr>
          <w:rFonts w:eastAsia="宋体"/>
          <w:sz w:val="24"/>
        </w:rPr>
      </w:pPr>
      <w:r>
        <w:rPr>
          <w:rFonts w:eastAsia="楷体" w:hint="eastAsia"/>
          <w:sz w:val="24"/>
        </w:rPr>
        <w:t>白居易的典范意义在于他题写真画的诗很多</w:t>
      </w:r>
      <w:r>
        <w:rPr>
          <w:rFonts w:ascii="方正楷体_GBK" w:eastAsia="宋体" w:hAnsi="方正楷体_GBK"/>
          <w:sz w:val="24"/>
        </w:rPr>
        <w:t>,</w:t>
      </w:r>
      <w:r>
        <w:rPr>
          <w:rFonts w:eastAsia="宋体"/>
          <w:sz w:val="24"/>
        </w:rPr>
        <w:t>13</w:t>
      </w:r>
      <w:r>
        <w:rPr>
          <w:rFonts w:eastAsia="楷体" w:hint="eastAsia"/>
          <w:sz w:val="24"/>
        </w:rPr>
        <w:t>首题画诗中有写真题画诗</w:t>
      </w:r>
      <w:r>
        <w:rPr>
          <w:rFonts w:eastAsia="宋体"/>
          <w:sz w:val="24"/>
        </w:rPr>
        <w:t>5</w:t>
      </w:r>
      <w:r>
        <w:rPr>
          <w:rFonts w:eastAsia="楷体" w:hint="eastAsia"/>
          <w:sz w:val="24"/>
        </w:rPr>
        <w:t>首。</w:t>
      </w:r>
    </w:p>
    <w:p>
      <w:pPr>
        <w:spacing w:line="360" w:lineRule="auto"/>
        <w:ind w:firstLine="480" w:firstLineChars="200"/>
        <w:rPr>
          <w:rFonts w:eastAsia="宋体"/>
          <w:sz w:val="24"/>
        </w:rPr>
      </w:pPr>
      <w:r>
        <w:rPr>
          <w:rFonts w:eastAsia="楷体" w:hint="eastAsia"/>
          <w:sz w:val="24"/>
        </w:rPr>
        <w:t>刘商所写的题画诗中大部分是自画自题的。自画自题的题画诗有助于诗画的深层融合</w:t>
      </w:r>
      <w:r>
        <w:rPr>
          <w:rFonts w:ascii="方正楷体_GBK" w:eastAsia="宋体" w:hAnsi="方正楷体_GBK"/>
          <w:sz w:val="24"/>
        </w:rPr>
        <w:t>,</w:t>
      </w:r>
      <w:r>
        <w:rPr>
          <w:rFonts w:eastAsia="楷体" w:hint="eastAsia"/>
          <w:sz w:val="24"/>
        </w:rPr>
        <w:t>有利于题画诗的进步</w:t>
      </w:r>
      <w:r>
        <w:rPr>
          <w:rFonts w:ascii="方正楷体_GBK" w:eastAsia="宋体" w:hAnsi="方正楷体_GBK"/>
          <w:sz w:val="24"/>
        </w:rPr>
        <w:t>,</w:t>
      </w:r>
      <w:r>
        <w:rPr>
          <w:rFonts w:eastAsia="楷体" w:hint="eastAsia"/>
          <w:sz w:val="24"/>
        </w:rPr>
        <w:t>对宋代开始出现的文人画创作风气及绘画与书法的结合都有启发作用。</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摘编自《西南交通大学学报》</w:t>
      </w:r>
      <w:r>
        <w:rPr>
          <w:rFonts w:ascii="方正书宋_GBK" w:eastAsia="宋体" w:hAnsi="方正书宋_GBK"/>
          <w:sz w:val="24"/>
        </w:rPr>
        <w:t>(</w:t>
      </w:r>
      <w:r>
        <w:rPr>
          <w:rFonts w:eastAsia="宋体" w:hint="eastAsia"/>
          <w:sz w:val="24"/>
        </w:rPr>
        <w:t>社会科学版</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下列对材料相关内容的理解和分析</w:t>
      </w:r>
      <w:r>
        <w:rPr>
          <w:rFonts w:ascii="方正书宋_GBK" w:eastAsia="宋体" w:hAnsi="方正书宋_GBK"/>
          <w:sz w:val="24"/>
        </w:rPr>
        <w:t>,</w:t>
      </w:r>
      <w:r>
        <w:rPr>
          <w:rFonts w:eastAsia="宋体" w:hint="eastAsia"/>
          <w:sz w:val="24"/>
        </w:rPr>
        <w:t>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唐代绘画为诗歌开辟了道路</w:t>
      </w:r>
      <w:r>
        <w:rPr>
          <w:rFonts w:ascii="方正书宋_GBK" w:eastAsia="宋体" w:hAnsi="方正书宋_GBK"/>
          <w:sz w:val="24"/>
        </w:rPr>
        <w:t>,</w:t>
      </w:r>
      <w:r>
        <w:rPr>
          <w:rFonts w:eastAsia="宋体" w:hint="eastAsia"/>
          <w:sz w:val="24"/>
        </w:rPr>
        <w:t>为唐代诗歌的发展指明了正确的方向</w:t>
      </w:r>
      <w:r>
        <w:rPr>
          <w:rFonts w:ascii="方正书宋_GBK" w:eastAsia="宋体" w:hAnsi="方正书宋_GBK"/>
          <w:sz w:val="24"/>
        </w:rPr>
        <w:t>,</w:t>
      </w:r>
      <w:r>
        <w:rPr>
          <w:rFonts w:eastAsia="宋体" w:hint="eastAsia"/>
          <w:sz w:val="24"/>
        </w:rPr>
        <w:t>在一定程度上促进了唐诗的繁荣。</w:t>
      </w:r>
    </w:p>
    <w:p>
      <w:pPr>
        <w:spacing w:line="360" w:lineRule="auto"/>
        <w:rPr>
          <w:rFonts w:eastAsia="宋体"/>
          <w:sz w:val="24"/>
        </w:rPr>
      </w:pPr>
      <w:r>
        <w:rPr>
          <w:rFonts w:eastAsia="宋体"/>
          <w:sz w:val="24"/>
        </w:rPr>
        <w:t>B.</w:t>
      </w:r>
      <w:r>
        <w:rPr>
          <w:rFonts w:eastAsia="宋体" w:hint="eastAsia"/>
          <w:sz w:val="24"/>
        </w:rPr>
        <w:t>题画诗蕴含的审美思想</w:t>
      </w:r>
      <w:r>
        <w:rPr>
          <w:rFonts w:ascii="方正书宋_GBK" w:eastAsia="宋体" w:hAnsi="方正书宋_GBK"/>
          <w:sz w:val="24"/>
        </w:rPr>
        <w:t>,</w:t>
      </w:r>
      <w:r>
        <w:rPr>
          <w:rFonts w:eastAsia="宋体" w:hint="eastAsia"/>
          <w:sz w:val="24"/>
        </w:rPr>
        <w:t>在推动绘画的整体构图样式发生改变时</w:t>
      </w:r>
      <w:r>
        <w:rPr>
          <w:rFonts w:ascii="方正书宋_GBK" w:eastAsia="宋体" w:hAnsi="方正书宋_GBK"/>
          <w:sz w:val="24"/>
        </w:rPr>
        <w:t>,</w:t>
      </w:r>
      <w:r>
        <w:rPr>
          <w:rFonts w:eastAsia="宋体" w:hint="eastAsia"/>
          <w:sz w:val="24"/>
        </w:rPr>
        <w:t>也有效解决了其表现内容的模糊性、一致性等问题。</w:t>
      </w:r>
    </w:p>
    <w:p>
      <w:pPr>
        <w:spacing w:line="360" w:lineRule="auto"/>
        <w:rPr>
          <w:rFonts w:eastAsia="宋体"/>
          <w:sz w:val="24"/>
        </w:rPr>
      </w:pPr>
      <w:r>
        <w:rPr>
          <w:rFonts w:eastAsia="宋体"/>
          <w:sz w:val="24"/>
        </w:rPr>
        <w:t>C.</w:t>
      </w:r>
      <w:r>
        <w:rPr>
          <w:rFonts w:eastAsia="宋体" w:hint="eastAsia"/>
          <w:sz w:val="24"/>
        </w:rPr>
        <w:t>诗歌和绘画在相互影响中促进彼此的发展</w:t>
      </w:r>
      <w:r>
        <w:rPr>
          <w:rFonts w:ascii="方正书宋_GBK" w:eastAsia="宋体" w:hAnsi="方正书宋_GBK"/>
          <w:sz w:val="24"/>
        </w:rPr>
        <w:t>,</w:t>
      </w:r>
      <w:r>
        <w:rPr>
          <w:rFonts w:eastAsia="宋体" w:hint="eastAsia"/>
          <w:sz w:val="24"/>
        </w:rPr>
        <w:t>无论题画诗还是文人画</w:t>
      </w:r>
      <w:r>
        <w:rPr>
          <w:rFonts w:ascii="方正书宋_GBK" w:eastAsia="宋体" w:hAnsi="方正书宋_GBK"/>
          <w:sz w:val="24"/>
        </w:rPr>
        <w:t>,</w:t>
      </w:r>
      <w:r>
        <w:rPr>
          <w:rFonts w:eastAsia="宋体" w:hint="eastAsia"/>
          <w:sz w:val="24"/>
        </w:rPr>
        <w:t>都体现了诗、画艺术形式的融合。</w:t>
      </w:r>
    </w:p>
    <w:p>
      <w:pPr>
        <w:spacing w:line="360" w:lineRule="auto"/>
        <w:rPr>
          <w:rFonts w:eastAsia="宋体"/>
          <w:sz w:val="24"/>
        </w:rPr>
      </w:pPr>
      <w:r>
        <w:rPr>
          <w:rFonts w:eastAsia="宋体"/>
          <w:sz w:val="24"/>
        </w:rPr>
        <w:t>D.</w:t>
      </w:r>
      <w:r>
        <w:rPr>
          <w:rFonts w:eastAsia="宋体" w:hint="eastAsia"/>
          <w:sz w:val="24"/>
        </w:rPr>
        <w:t>在整个唐代的诗人中</w:t>
      </w:r>
      <w:r>
        <w:rPr>
          <w:rFonts w:ascii="方正书宋_GBK" w:eastAsia="宋体" w:hAnsi="方正书宋_GBK"/>
          <w:sz w:val="24"/>
        </w:rPr>
        <w:t>,</w:t>
      </w:r>
      <w:r>
        <w:rPr>
          <w:rFonts w:eastAsia="宋体" w:hint="eastAsia"/>
          <w:sz w:val="24"/>
        </w:rPr>
        <w:t>杜甫的题画诗数量多</w:t>
      </w:r>
      <w:r>
        <w:rPr>
          <w:rFonts w:ascii="方正书宋_GBK" w:eastAsia="宋体" w:hAnsi="方正书宋_GBK"/>
          <w:sz w:val="24"/>
        </w:rPr>
        <w:t>,</w:t>
      </w:r>
      <w:r>
        <w:rPr>
          <w:rFonts w:eastAsia="宋体" w:hint="eastAsia"/>
          <w:sz w:val="24"/>
        </w:rPr>
        <w:t>质量好</w:t>
      </w:r>
      <w:r>
        <w:rPr>
          <w:rFonts w:ascii="方正书宋_GBK" w:eastAsia="宋体" w:hAnsi="方正书宋_GBK"/>
          <w:sz w:val="24"/>
        </w:rPr>
        <w:t>,</w:t>
      </w:r>
      <w:r>
        <w:rPr>
          <w:rFonts w:eastAsia="宋体" w:hint="eastAsia"/>
          <w:sz w:val="24"/>
        </w:rPr>
        <w:t>具有典范意义</w:t>
      </w:r>
      <w:r>
        <w:rPr>
          <w:rFonts w:ascii="方正书宋_GBK" w:eastAsia="宋体" w:hAnsi="方正书宋_GBK"/>
          <w:sz w:val="24"/>
        </w:rPr>
        <w:t>,</w:t>
      </w:r>
      <w:r>
        <w:rPr>
          <w:rFonts w:eastAsia="宋体" w:hint="eastAsia"/>
          <w:sz w:val="24"/>
        </w:rPr>
        <w:t>产生了极大影响</w:t>
      </w:r>
      <w:r>
        <w:rPr>
          <w:rFonts w:ascii="方正书宋_GBK" w:eastAsia="宋体" w:hAnsi="方正书宋_GBK"/>
          <w:sz w:val="24"/>
        </w:rPr>
        <w:t>,</w:t>
      </w:r>
      <w:r>
        <w:rPr>
          <w:rFonts w:eastAsia="宋体" w:hint="eastAsia"/>
          <w:sz w:val="24"/>
        </w:rPr>
        <w:t>标志着题画风尚的形成。</w:t>
      </w:r>
    </w:p>
    <w:p>
      <w:pPr>
        <w:spacing w:line="360" w:lineRule="auto"/>
        <w:rPr>
          <w:rFonts w:eastAsia="宋体"/>
          <w:sz w:val="24"/>
        </w:rPr>
      </w:pPr>
      <w:r>
        <w:rPr>
          <w:rFonts w:eastAsia="宋体"/>
          <w:sz w:val="24"/>
        </w:rPr>
        <w:drawing>
          <wp:inline distT="0" distB="0" distL="0" distR="0">
            <wp:extent cx="81915" cy="88265"/>
            <wp:effectExtent l="0" t="0" r="0" b="0"/>
            <wp:docPr id="11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73573"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A</w:t>
      </w:r>
      <w:r>
        <w:rPr>
          <w:rFonts w:eastAsia="宋体" w:hint="eastAsia"/>
          <w:sz w:val="24"/>
        </w:rPr>
        <w:t>项</w:t>
      </w:r>
      <w:r>
        <w:rPr>
          <w:rFonts w:ascii="方正书宋_GBK" w:eastAsia="宋体" w:hAnsi="方正书宋_GBK"/>
          <w:sz w:val="24"/>
        </w:rPr>
        <w:t>,</w:t>
      </w:r>
      <w:r>
        <w:rPr>
          <w:rFonts w:eastAsia="宋体" w:hint="eastAsia"/>
          <w:sz w:val="24"/>
        </w:rPr>
        <w:t>“为唐代诗歌的发展指明了正确的方向”错误。原文是“唐代绘画为诗歌开辟了道路</w:t>
      </w:r>
      <w:r>
        <w:rPr>
          <w:rFonts w:ascii="方正书宋_GBK" w:eastAsia="宋体" w:hAnsi="方正书宋_GBK"/>
          <w:sz w:val="24"/>
        </w:rPr>
        <w:t>,</w:t>
      </w:r>
      <w:r>
        <w:rPr>
          <w:rFonts w:eastAsia="宋体" w:hint="eastAsia"/>
          <w:sz w:val="24"/>
        </w:rPr>
        <w:t>找寻了方向”</w:t>
      </w:r>
      <w:r>
        <w:rPr>
          <w:rFonts w:ascii="方正书宋_GBK" w:eastAsia="宋体" w:hAnsi="方正书宋_GBK"/>
          <w:sz w:val="24"/>
        </w:rPr>
        <w:t>,</w:t>
      </w:r>
      <w:r>
        <w:rPr>
          <w:rFonts w:eastAsia="宋体" w:hint="eastAsia"/>
          <w:sz w:val="24"/>
        </w:rPr>
        <w:t>“找寻了方向”不等于“指明了正确的方向”。</w:t>
      </w:r>
      <w:r>
        <w:rPr>
          <w:rFonts w:eastAsia="宋体"/>
          <w:sz w:val="24"/>
        </w:rPr>
        <w:t>B</w:t>
      </w:r>
      <w:r>
        <w:rPr>
          <w:rFonts w:eastAsia="宋体" w:hint="eastAsia"/>
          <w:sz w:val="24"/>
        </w:rPr>
        <w:t>项</w:t>
      </w:r>
      <w:r>
        <w:rPr>
          <w:rFonts w:ascii="方正书宋_GBK" w:eastAsia="宋体" w:hAnsi="方正书宋_GBK"/>
          <w:sz w:val="24"/>
        </w:rPr>
        <w:t>,</w:t>
      </w:r>
      <w:r>
        <w:rPr>
          <w:rFonts w:eastAsia="宋体" w:hint="eastAsia"/>
          <w:sz w:val="24"/>
        </w:rPr>
        <w:t>“也有效解决了其表现内容的模糊性、一致性等问题”错误。原文是“很多山水画所表现出来的内容普遍具有一种模糊性、一致性</w:t>
      </w:r>
      <w:r>
        <w:rPr>
          <w:rFonts w:ascii="方正书宋_GBK" w:eastAsia="宋体" w:hAnsi="方正书宋_GBK"/>
          <w:sz w:val="24"/>
        </w:rPr>
        <w:t>,</w:t>
      </w:r>
      <w:r>
        <w:rPr>
          <w:rFonts w:eastAsia="宋体" w:hint="eastAsia"/>
          <w:sz w:val="24"/>
        </w:rPr>
        <w:t>但王维却通过这种绘画的方式</w:t>
      </w:r>
      <w:r>
        <w:rPr>
          <w:rFonts w:ascii="方正书宋_GBK" w:eastAsia="宋体" w:hAnsi="方正书宋_GBK"/>
          <w:sz w:val="24"/>
        </w:rPr>
        <w:t>,</w:t>
      </w:r>
      <w:r>
        <w:rPr>
          <w:rFonts w:eastAsia="宋体" w:hint="eastAsia"/>
          <w:sz w:val="24"/>
        </w:rPr>
        <w:t>创造出一首首佳作。他的诗使山水画所要表达的画外之意更加明确</w:t>
      </w:r>
      <w:r>
        <w:rPr>
          <w:rFonts w:ascii="方正书宋_GBK" w:eastAsia="宋体" w:hAnsi="方正书宋_GBK"/>
          <w:sz w:val="24"/>
        </w:rPr>
        <w:t>,</w:t>
      </w:r>
      <w:r>
        <w:rPr>
          <w:rFonts w:eastAsia="宋体" w:hint="eastAsia"/>
          <w:sz w:val="24"/>
        </w:rPr>
        <w:t>清晰</w:t>
      </w:r>
      <w:r>
        <w:rPr>
          <w:rFonts w:ascii="方正书宋_GBK" w:eastAsia="宋体" w:hAnsi="方正书宋_GBK"/>
          <w:sz w:val="24"/>
        </w:rPr>
        <w:t>,</w:t>
      </w:r>
      <w:r>
        <w:rPr>
          <w:rFonts w:eastAsia="宋体" w:hint="eastAsia"/>
          <w:sz w:val="24"/>
        </w:rPr>
        <w:t>而不是纯粹地用语言诉说情感”。“使山水画所要表达的画外之意更加明确</w:t>
      </w:r>
      <w:r>
        <w:rPr>
          <w:rFonts w:ascii="方正书宋_GBK" w:eastAsia="宋体" w:hAnsi="方正书宋_GBK"/>
          <w:sz w:val="24"/>
        </w:rPr>
        <w:t>,</w:t>
      </w:r>
      <w:r>
        <w:rPr>
          <w:rFonts w:eastAsia="宋体" w:hint="eastAsia"/>
          <w:sz w:val="24"/>
        </w:rPr>
        <w:t>清晰</w:t>
      </w:r>
      <w:r>
        <w:rPr>
          <w:rFonts w:ascii="方正书宋_GBK" w:eastAsia="宋体" w:hAnsi="方正书宋_GBK"/>
          <w:sz w:val="24"/>
        </w:rPr>
        <w:t>,</w:t>
      </w:r>
      <w:r>
        <w:rPr>
          <w:rFonts w:eastAsia="宋体" w:hint="eastAsia"/>
          <w:sz w:val="24"/>
        </w:rPr>
        <w:t>而不是纯粹地用语言诉说情感”不等于“有效解决了其表现内容的模糊性、一致性等问题”。同时</w:t>
      </w:r>
      <w:r>
        <w:rPr>
          <w:rFonts w:ascii="方正书宋_GBK" w:eastAsia="宋体" w:hAnsi="方正书宋_GBK"/>
          <w:sz w:val="24"/>
        </w:rPr>
        <w:t>,</w:t>
      </w:r>
      <w:r>
        <w:rPr>
          <w:rFonts w:eastAsia="宋体" w:hint="eastAsia"/>
          <w:sz w:val="24"/>
        </w:rPr>
        <w:t>文中讲的只是王维的诗</w:t>
      </w:r>
      <w:r>
        <w:rPr>
          <w:rFonts w:ascii="方正书宋_GBK" w:eastAsia="宋体" w:hAnsi="方正书宋_GBK"/>
          <w:sz w:val="24"/>
        </w:rPr>
        <w:t>,</w:t>
      </w:r>
      <w:r>
        <w:rPr>
          <w:rFonts w:eastAsia="宋体" w:hint="eastAsia"/>
          <w:sz w:val="24"/>
        </w:rPr>
        <w:t>并不是所有的题画诗。</w:t>
      </w:r>
      <w:r>
        <w:rPr>
          <w:rFonts w:eastAsia="宋体"/>
          <w:sz w:val="24"/>
        </w:rPr>
        <w:t>D</w:t>
      </w:r>
      <w:r>
        <w:rPr>
          <w:rFonts w:eastAsia="宋体" w:hint="eastAsia"/>
          <w:sz w:val="24"/>
        </w:rPr>
        <w:t>项</w:t>
      </w:r>
      <w:r>
        <w:rPr>
          <w:rFonts w:ascii="方正书宋_GBK" w:eastAsia="宋体" w:hAnsi="方正书宋_GBK"/>
          <w:sz w:val="24"/>
        </w:rPr>
        <w:t>,</w:t>
      </w:r>
      <w:r>
        <w:rPr>
          <w:rFonts w:eastAsia="宋体" w:hint="eastAsia"/>
          <w:sz w:val="24"/>
        </w:rPr>
        <w:t>“标志着题画风尚的形成”错。文中是“杜甫的典范意义在于他的题画诗数量多</w:t>
      </w:r>
      <w:r>
        <w:rPr>
          <w:rFonts w:ascii="方正书宋_GBK" w:eastAsia="宋体" w:hAnsi="方正书宋_GBK"/>
          <w:sz w:val="24"/>
        </w:rPr>
        <w:t>,</w:t>
      </w:r>
      <w:r>
        <w:rPr>
          <w:rFonts w:eastAsia="宋体" w:hint="eastAsia"/>
          <w:sz w:val="24"/>
        </w:rPr>
        <w:t>有助于题画风尚的形成”。“有助于题画风尚的形成”不等于“标志着题画风尚的形成”。</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根据三则材料</w:t>
      </w:r>
      <w:r>
        <w:rPr>
          <w:rFonts w:ascii="方正书宋_GBK" w:eastAsia="宋体" w:hAnsi="方正书宋_GBK"/>
          <w:sz w:val="24"/>
        </w:rPr>
        <w:t>,</w:t>
      </w:r>
      <w:r>
        <w:rPr>
          <w:rFonts w:eastAsia="宋体" w:hint="eastAsia"/>
          <w:sz w:val="24"/>
        </w:rPr>
        <w:t>下列说法不正确的一项是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王维追求诗歌的绘画美</w:t>
      </w:r>
      <w:r>
        <w:rPr>
          <w:rFonts w:ascii="方正书宋_GBK" w:eastAsia="宋体" w:hAnsi="方正书宋_GBK"/>
          <w:sz w:val="24"/>
        </w:rPr>
        <w:t>,</w:t>
      </w:r>
      <w:r>
        <w:rPr>
          <w:rFonts w:eastAsia="宋体" w:hint="eastAsia"/>
          <w:sz w:val="24"/>
        </w:rPr>
        <w:t>丰富了诗歌美学思想</w:t>
      </w:r>
      <w:r>
        <w:rPr>
          <w:rFonts w:ascii="方正书宋_GBK" w:eastAsia="宋体" w:hAnsi="方正书宋_GBK"/>
          <w:sz w:val="24"/>
        </w:rPr>
        <w:t>,</w:t>
      </w:r>
      <w:r>
        <w:rPr>
          <w:rFonts w:eastAsia="宋体" w:hint="eastAsia"/>
          <w:sz w:val="24"/>
        </w:rPr>
        <w:t>其诗关注画外之意的明确、清晰</w:t>
      </w:r>
      <w:r>
        <w:rPr>
          <w:rFonts w:ascii="方正书宋_GBK" w:eastAsia="宋体" w:hAnsi="方正书宋_GBK"/>
          <w:sz w:val="24"/>
        </w:rPr>
        <w:t>,</w:t>
      </w:r>
      <w:r>
        <w:rPr>
          <w:rFonts w:eastAsia="宋体" w:hint="eastAsia"/>
          <w:sz w:val="24"/>
        </w:rPr>
        <w:t>淡化了语言自身的抒情作用。</w:t>
      </w:r>
    </w:p>
    <w:p>
      <w:pPr>
        <w:spacing w:line="360" w:lineRule="auto"/>
        <w:rPr>
          <w:rFonts w:eastAsia="宋体"/>
          <w:sz w:val="24"/>
        </w:rPr>
      </w:pPr>
      <w:r>
        <w:rPr>
          <w:rFonts w:eastAsia="宋体"/>
          <w:sz w:val="24"/>
        </w:rPr>
        <w:t>B.</w:t>
      </w:r>
      <w:r>
        <w:rPr>
          <w:rFonts w:eastAsia="宋体" w:hint="eastAsia"/>
          <w:sz w:val="24"/>
        </w:rPr>
        <w:t>《山水粉图》作为题画诗</w:t>
      </w:r>
      <w:r>
        <w:rPr>
          <w:rFonts w:ascii="方正书宋_GBK" w:eastAsia="宋体" w:hAnsi="方正书宋_GBK"/>
          <w:sz w:val="24"/>
        </w:rPr>
        <w:t>,</w:t>
      </w:r>
      <w:r>
        <w:rPr>
          <w:rFonts w:eastAsia="宋体" w:hint="eastAsia"/>
          <w:sz w:val="24"/>
        </w:rPr>
        <w:t>同样体现了陈子昂所追求的反映社会现实、抒发真情实感的诗歌创作主张。</w:t>
      </w:r>
    </w:p>
    <w:p>
      <w:pPr>
        <w:spacing w:line="360" w:lineRule="auto"/>
        <w:rPr>
          <w:rFonts w:eastAsia="宋体"/>
          <w:sz w:val="24"/>
        </w:rPr>
      </w:pPr>
      <w:r>
        <w:rPr>
          <w:rFonts w:eastAsia="宋体"/>
          <w:sz w:val="24"/>
        </w:rPr>
        <w:t>C.</w:t>
      </w:r>
      <w:r>
        <w:rPr>
          <w:rFonts w:eastAsia="宋体" w:hint="eastAsia"/>
          <w:sz w:val="24"/>
        </w:rPr>
        <w:t>杜甫的题画诗在艺术风范上独标高格</w:t>
      </w:r>
      <w:r>
        <w:rPr>
          <w:rFonts w:ascii="方正书宋_GBK" w:eastAsia="宋体" w:hAnsi="方正书宋_GBK"/>
          <w:sz w:val="24"/>
        </w:rPr>
        <w:t>,</w:t>
      </w:r>
      <w:r>
        <w:rPr>
          <w:rFonts w:eastAsia="宋体" w:hint="eastAsia"/>
          <w:sz w:val="24"/>
        </w:rPr>
        <w:t>能够使绘画的内容同自己的主观情感有机统一</w:t>
      </w:r>
      <w:r>
        <w:rPr>
          <w:rFonts w:ascii="方正书宋_GBK" w:eastAsia="宋体" w:hAnsi="方正书宋_GBK"/>
          <w:sz w:val="24"/>
        </w:rPr>
        <w:t>,</w:t>
      </w:r>
      <w:r>
        <w:rPr>
          <w:rFonts w:eastAsia="宋体" w:hint="eastAsia"/>
          <w:sz w:val="24"/>
        </w:rPr>
        <w:t>和谐相融</w:t>
      </w:r>
      <w:r>
        <w:rPr>
          <w:rFonts w:ascii="方正书宋_GBK" w:eastAsia="宋体" w:hAnsi="方正书宋_GBK"/>
          <w:sz w:val="24"/>
        </w:rPr>
        <w:t>,</w:t>
      </w:r>
      <w:r>
        <w:rPr>
          <w:rFonts w:eastAsia="宋体" w:hint="eastAsia"/>
          <w:sz w:val="24"/>
        </w:rPr>
        <w:t>相得益彰。</w:t>
      </w:r>
    </w:p>
    <w:p>
      <w:pPr>
        <w:spacing w:line="360" w:lineRule="auto"/>
        <w:rPr>
          <w:rFonts w:eastAsia="宋体"/>
          <w:sz w:val="24"/>
        </w:rPr>
      </w:pPr>
      <w:r>
        <w:rPr>
          <w:rFonts w:eastAsia="宋体"/>
          <w:sz w:val="24"/>
        </w:rPr>
        <w:t>D.</w:t>
      </w:r>
      <w:r>
        <w:rPr>
          <w:rFonts w:eastAsia="宋体" w:hint="eastAsia"/>
          <w:sz w:val="24"/>
        </w:rPr>
        <w:t>杜甫、白居易和刘商的题画诗在创作上可谓各具特色</w:t>
      </w:r>
      <w:r>
        <w:rPr>
          <w:rFonts w:ascii="方正书宋_GBK" w:eastAsia="宋体" w:hAnsi="方正书宋_GBK"/>
          <w:sz w:val="24"/>
        </w:rPr>
        <w:t>,</w:t>
      </w:r>
      <w:r>
        <w:rPr>
          <w:rFonts w:eastAsia="宋体" w:hint="eastAsia"/>
          <w:sz w:val="24"/>
        </w:rPr>
        <w:t>都对题画诗的发展有着借鉴价值与深远影响。</w:t>
      </w:r>
    </w:p>
    <w:p>
      <w:pPr>
        <w:spacing w:line="360" w:lineRule="auto"/>
        <w:rPr>
          <w:rFonts w:eastAsia="宋体"/>
          <w:sz w:val="24"/>
        </w:rPr>
      </w:pPr>
      <w:r>
        <w:rPr>
          <w:rFonts w:eastAsia="宋体"/>
          <w:sz w:val="24"/>
        </w:rPr>
        <w:drawing>
          <wp:inline distT="0" distB="0" distL="0" distR="0">
            <wp:extent cx="81915" cy="88265"/>
            <wp:effectExtent l="0" t="0" r="0" b="0"/>
            <wp:docPr id="12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22079"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A</w:t>
      </w:r>
      <w:r>
        <w:rPr>
          <w:rFonts w:eastAsia="宋体"/>
          <w:sz w:val="24"/>
        </w:rPr>
        <w:t>　</w:t>
      </w:r>
      <w:r>
        <w:rPr>
          <w:rFonts w:eastAsia="宋体" w:hint="eastAsia"/>
          <w:sz w:val="24"/>
        </w:rPr>
        <w:t>“淡化了语言自身的抒情作用”错误。原文的表述是“但王维却通过这种绘画的方式</w:t>
      </w:r>
      <w:r>
        <w:rPr>
          <w:rFonts w:ascii="方正书宋_GBK" w:eastAsia="宋体" w:hAnsi="方正书宋_GBK"/>
          <w:sz w:val="24"/>
        </w:rPr>
        <w:t>,</w:t>
      </w:r>
      <w:r>
        <w:rPr>
          <w:rFonts w:eastAsia="宋体" w:hint="eastAsia"/>
          <w:sz w:val="24"/>
        </w:rPr>
        <w:t>创造出一首首佳作。他的诗使山水画所要表达的画外之意更加明确</w:t>
      </w:r>
      <w:r>
        <w:rPr>
          <w:rFonts w:ascii="方正书宋_GBK" w:eastAsia="宋体" w:hAnsi="方正书宋_GBK"/>
          <w:sz w:val="24"/>
        </w:rPr>
        <w:t>,</w:t>
      </w:r>
      <w:r>
        <w:rPr>
          <w:rFonts w:eastAsia="宋体" w:hint="eastAsia"/>
          <w:sz w:val="24"/>
        </w:rPr>
        <w:t>清晰</w:t>
      </w:r>
      <w:r>
        <w:rPr>
          <w:rFonts w:ascii="方正书宋_GBK" w:eastAsia="宋体" w:hAnsi="方正书宋_GBK"/>
          <w:sz w:val="24"/>
        </w:rPr>
        <w:t>,</w:t>
      </w:r>
      <w:r>
        <w:rPr>
          <w:rFonts w:eastAsia="宋体" w:hint="eastAsia"/>
          <w:sz w:val="24"/>
        </w:rPr>
        <w:t>而不是纯粹地用语言诉说情感”。“而不是纯粹地用语言诉说情感”不等于“淡化了语言自身的抒情作用”。</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下列说法中</w:t>
      </w:r>
      <w:r>
        <w:rPr>
          <w:rFonts w:ascii="方正书宋_GBK" w:eastAsia="宋体" w:hAnsi="方正书宋_GBK"/>
          <w:sz w:val="24"/>
        </w:rPr>
        <w:t>,</w:t>
      </w:r>
      <w:r>
        <w:rPr>
          <w:rFonts w:eastAsia="宋体" w:hint="eastAsia"/>
          <w:sz w:val="24"/>
        </w:rPr>
        <w:t>与材料二中表达的观点相一致的一项是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“绘画不仅要形似</w:t>
      </w:r>
      <w:r>
        <w:rPr>
          <w:rFonts w:ascii="方正书宋_GBK" w:eastAsia="宋体" w:hAnsi="方正书宋_GBK"/>
          <w:sz w:val="24"/>
        </w:rPr>
        <w:t>,</w:t>
      </w:r>
      <w:r>
        <w:rPr>
          <w:rFonts w:eastAsia="宋体" w:hint="eastAsia"/>
          <w:sz w:val="24"/>
        </w:rPr>
        <w:t>更要神似</w:t>
      </w:r>
      <w:r>
        <w:rPr>
          <w:rFonts w:ascii="方正书宋_GBK" w:eastAsia="宋体" w:hAnsi="方正书宋_GBK"/>
          <w:sz w:val="24"/>
        </w:rPr>
        <w:t>,</w:t>
      </w:r>
      <w:r>
        <w:rPr>
          <w:rFonts w:eastAsia="宋体" w:hint="eastAsia"/>
          <w:sz w:val="24"/>
        </w:rPr>
        <w:t>要抓住事物的精神实质</w:t>
      </w:r>
      <w:r>
        <w:rPr>
          <w:rFonts w:ascii="方正书宋_GBK" w:eastAsia="宋体" w:hAnsi="方正书宋_GBK"/>
          <w:sz w:val="24"/>
        </w:rPr>
        <w:t>;</w:t>
      </w:r>
      <w:r>
        <w:rPr>
          <w:rFonts w:eastAsia="宋体" w:hint="eastAsia"/>
          <w:sz w:val="24"/>
        </w:rPr>
        <w:t>很多题画诗中都反映出这种创作要求和鉴赏标准。”</w:t>
      </w:r>
    </w:p>
    <w:p>
      <w:pPr>
        <w:spacing w:line="360" w:lineRule="auto"/>
        <w:rPr>
          <w:rFonts w:eastAsia="宋体"/>
          <w:sz w:val="24"/>
        </w:rPr>
      </w:pPr>
      <w:r>
        <w:rPr>
          <w:rFonts w:eastAsia="宋体"/>
          <w:sz w:val="24"/>
        </w:rPr>
        <w:t>B.</w:t>
      </w:r>
      <w:r>
        <w:rPr>
          <w:rFonts w:eastAsia="宋体" w:hint="eastAsia"/>
          <w:sz w:val="24"/>
        </w:rPr>
        <w:t>“很多题画诗除了题咏画作本身外</w:t>
      </w:r>
      <w:r>
        <w:rPr>
          <w:rFonts w:ascii="方正书宋_GBK" w:eastAsia="宋体" w:hAnsi="方正书宋_GBK"/>
          <w:sz w:val="24"/>
        </w:rPr>
        <w:t>,</w:t>
      </w:r>
      <w:r>
        <w:rPr>
          <w:rFonts w:eastAsia="宋体" w:hint="eastAsia"/>
          <w:sz w:val="24"/>
        </w:rPr>
        <w:t>还品评画家</w:t>
      </w:r>
      <w:r>
        <w:rPr>
          <w:rFonts w:ascii="方正书宋_GBK" w:eastAsia="宋体" w:hAnsi="方正书宋_GBK"/>
          <w:sz w:val="24"/>
        </w:rPr>
        <w:t>,</w:t>
      </w:r>
      <w:r>
        <w:rPr>
          <w:rFonts w:eastAsia="宋体" w:hint="eastAsia"/>
          <w:sz w:val="24"/>
        </w:rPr>
        <w:t>将对画家的褒扬之意蕴含在对其画作的描绘与品评之中。”</w:t>
      </w:r>
    </w:p>
    <w:p>
      <w:pPr>
        <w:spacing w:line="360" w:lineRule="auto"/>
        <w:rPr>
          <w:rFonts w:eastAsia="宋体"/>
          <w:sz w:val="24"/>
        </w:rPr>
      </w:pPr>
      <w:r>
        <w:rPr>
          <w:rFonts w:eastAsia="宋体"/>
          <w:sz w:val="24"/>
        </w:rPr>
        <w:t>C.</w:t>
      </w:r>
      <w:r>
        <w:rPr>
          <w:rFonts w:eastAsia="宋体" w:hint="eastAsia"/>
          <w:sz w:val="24"/>
        </w:rPr>
        <w:t>“题画诗的作者可以在欣赏、描绘画面之外</w:t>
      </w:r>
      <w:r>
        <w:rPr>
          <w:rFonts w:ascii="方正书宋_GBK" w:eastAsia="宋体" w:hAnsi="方正书宋_GBK"/>
          <w:sz w:val="24"/>
        </w:rPr>
        <w:t>,</w:t>
      </w:r>
      <w:r>
        <w:rPr>
          <w:rFonts w:eastAsia="宋体" w:hint="eastAsia"/>
          <w:sz w:val="24"/>
        </w:rPr>
        <w:t>加入自己的主观感受</w:t>
      </w:r>
      <w:r>
        <w:rPr>
          <w:rFonts w:ascii="方正书宋_GBK" w:eastAsia="宋体" w:hAnsi="方正书宋_GBK"/>
          <w:sz w:val="24"/>
        </w:rPr>
        <w:t>,</w:t>
      </w:r>
      <w:r>
        <w:rPr>
          <w:rFonts w:eastAsia="宋体" w:hint="eastAsia"/>
          <w:sz w:val="24"/>
        </w:rPr>
        <w:t>通过题诗咏志来丰富绘画的意蕴。”</w:t>
      </w:r>
    </w:p>
    <w:p>
      <w:pPr>
        <w:spacing w:line="360" w:lineRule="auto"/>
        <w:rPr>
          <w:rFonts w:eastAsia="宋体"/>
          <w:sz w:val="24"/>
        </w:rPr>
      </w:pPr>
      <w:r>
        <w:rPr>
          <w:rFonts w:eastAsia="宋体"/>
          <w:sz w:val="24"/>
        </w:rPr>
        <w:t>D.</w:t>
      </w:r>
      <w:r>
        <w:rPr>
          <w:rFonts w:eastAsia="宋体" w:hint="eastAsia"/>
          <w:sz w:val="24"/>
        </w:rPr>
        <w:t>“唐代题画诗中承载着的许多有关艺术创作、欣赏、风格等方面的见解</w:t>
      </w:r>
      <w:r>
        <w:rPr>
          <w:rFonts w:ascii="方正书宋_GBK" w:eastAsia="宋体" w:hAnsi="方正书宋_GBK"/>
          <w:sz w:val="24"/>
        </w:rPr>
        <w:t>,</w:t>
      </w:r>
      <w:r>
        <w:rPr>
          <w:rFonts w:eastAsia="宋体" w:hint="eastAsia"/>
          <w:sz w:val="24"/>
        </w:rPr>
        <w:t>具有重要的艺术理论价值。”</w:t>
      </w:r>
    </w:p>
    <w:p>
      <w:pPr>
        <w:spacing w:line="360" w:lineRule="auto"/>
        <w:rPr>
          <w:rFonts w:eastAsia="宋体"/>
          <w:sz w:val="24"/>
        </w:rPr>
      </w:pPr>
      <w:r>
        <w:rPr>
          <w:rFonts w:eastAsia="宋体"/>
          <w:sz w:val="24"/>
        </w:rPr>
        <w:drawing>
          <wp:inline distT="0" distB="0" distL="0" distR="0">
            <wp:extent cx="81915" cy="88265"/>
            <wp:effectExtent l="0" t="0" r="0" b="0"/>
            <wp:docPr id="12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38262"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“题画诗的作者可以在欣赏、描绘画面之外</w:t>
      </w:r>
      <w:r>
        <w:rPr>
          <w:rFonts w:ascii="方正书宋_GBK" w:eastAsia="宋体" w:hAnsi="方正书宋_GBK"/>
          <w:sz w:val="24"/>
        </w:rPr>
        <w:t>,</w:t>
      </w:r>
      <w:r>
        <w:rPr>
          <w:rFonts w:eastAsia="宋体" w:hint="eastAsia"/>
          <w:sz w:val="24"/>
        </w:rPr>
        <w:t>加入自己的主观感受</w:t>
      </w:r>
      <w:r>
        <w:rPr>
          <w:rFonts w:ascii="方正书宋_GBK" w:eastAsia="宋体" w:hAnsi="方正书宋_GBK"/>
          <w:sz w:val="24"/>
        </w:rPr>
        <w:t>,</w:t>
      </w:r>
      <w:r>
        <w:rPr>
          <w:rFonts w:eastAsia="宋体" w:hint="eastAsia"/>
          <w:sz w:val="24"/>
        </w:rPr>
        <w:t>通过题诗咏志来丰富绘画的意蕴”这一说法在材料二中有多处体现。如</w:t>
      </w:r>
      <w:r>
        <w:rPr>
          <w:rFonts w:ascii="方正书宋_GBK" w:eastAsia="宋体" w:hAnsi="方正书宋_GBK"/>
          <w:sz w:val="24"/>
        </w:rPr>
        <w:t>,</w:t>
      </w:r>
      <w:r>
        <w:rPr>
          <w:rFonts w:eastAsia="宋体" w:hint="eastAsia"/>
          <w:sz w:val="24"/>
        </w:rPr>
        <w:t>陈子昂“要求诗歌反映社会现实</w:t>
      </w:r>
      <w:r>
        <w:rPr>
          <w:rFonts w:ascii="方正书宋_GBK" w:eastAsia="宋体" w:hAnsi="方正书宋_GBK"/>
          <w:sz w:val="24"/>
        </w:rPr>
        <w:t>,</w:t>
      </w:r>
      <w:r>
        <w:rPr>
          <w:rFonts w:eastAsia="宋体" w:hint="eastAsia"/>
          <w:sz w:val="24"/>
        </w:rPr>
        <w:t>抒发真实的情感”</w:t>
      </w:r>
      <w:r>
        <w:rPr>
          <w:rFonts w:ascii="方正书宋_GBK" w:eastAsia="宋体" w:hAnsi="方正书宋_GBK"/>
          <w:sz w:val="24"/>
        </w:rPr>
        <w:t>;</w:t>
      </w:r>
      <w:r>
        <w:rPr>
          <w:rFonts w:eastAsia="宋体" w:hint="eastAsia"/>
          <w:sz w:val="24"/>
        </w:rPr>
        <w:t>杜甫的《严公厅宴同咏蜀道画图</w:t>
      </w:r>
      <w:r>
        <w:rPr>
          <w:rFonts w:ascii="方正书宋_GBK" w:eastAsia="宋体" w:hAnsi="方正书宋_GBK"/>
          <w:sz w:val="24"/>
        </w:rPr>
        <w:t>(</w:t>
      </w:r>
      <w:r>
        <w:rPr>
          <w:rFonts w:eastAsia="宋体" w:hint="eastAsia"/>
          <w:sz w:val="24"/>
        </w:rPr>
        <w:t>得空字</w:t>
      </w:r>
      <w:r>
        <w:rPr>
          <w:rFonts w:ascii="方正书宋_GBK" w:eastAsia="宋体" w:hAnsi="方正书宋_GBK"/>
          <w:sz w:val="24"/>
        </w:rPr>
        <w:t>)</w:t>
      </w:r>
      <w:r>
        <w:rPr>
          <w:rFonts w:eastAsia="宋体" w:hint="eastAsia"/>
          <w:sz w:val="24"/>
        </w:rPr>
        <w:t>》“物我相生</w:t>
      </w:r>
      <w:r>
        <w:rPr>
          <w:rFonts w:ascii="方正书宋_GBK" w:eastAsia="宋体" w:hAnsi="方正书宋_GBK"/>
          <w:sz w:val="24"/>
        </w:rPr>
        <w:t>,</w:t>
      </w:r>
      <w:r>
        <w:rPr>
          <w:rFonts w:eastAsia="宋体" w:hint="eastAsia"/>
          <w:sz w:val="24"/>
        </w:rPr>
        <w:t>即景生情”</w:t>
      </w:r>
      <w:r>
        <w:rPr>
          <w:rFonts w:ascii="方正书宋_GBK" w:eastAsia="宋体" w:hAnsi="方正书宋_GBK"/>
          <w:sz w:val="24"/>
        </w:rPr>
        <w:t>;</w:t>
      </w:r>
      <w:r>
        <w:rPr>
          <w:rFonts w:eastAsia="宋体" w:hint="eastAsia"/>
          <w:sz w:val="24"/>
        </w:rPr>
        <w:t>杜甫的《画鹰》“以题诗为手段</w:t>
      </w:r>
      <w:r>
        <w:rPr>
          <w:rFonts w:ascii="方正书宋_GBK" w:eastAsia="宋体" w:hAnsi="方正书宋_GBK"/>
          <w:sz w:val="24"/>
        </w:rPr>
        <w:t>,</w:t>
      </w:r>
      <w:r>
        <w:rPr>
          <w:rFonts w:eastAsia="宋体" w:hint="eastAsia"/>
          <w:sz w:val="24"/>
        </w:rPr>
        <w:t>以寓意为目的。画中之物的再现和主观情感的巧妙结合</w:t>
      </w:r>
      <w:r>
        <w:rPr>
          <w:rFonts w:ascii="方正书宋_GBK" w:eastAsia="宋体" w:hAnsi="方正书宋_GBK"/>
          <w:sz w:val="24"/>
        </w:rPr>
        <w:t>,</w:t>
      </w:r>
      <w:r>
        <w:rPr>
          <w:rFonts w:eastAsia="宋体" w:hint="eastAsia"/>
          <w:sz w:val="24"/>
        </w:rPr>
        <w:t>使诗歌达到了物我相融、妙合无垠的中国古代最高审美境界”</w:t>
      </w:r>
      <w:r>
        <w:rPr>
          <w:rFonts w:ascii="方正书宋_GBK" w:eastAsia="宋体" w:hAnsi="方正书宋_GBK"/>
          <w:sz w:val="24"/>
        </w:rPr>
        <w:t>;</w:t>
      </w:r>
      <w:r>
        <w:rPr>
          <w:rFonts w:eastAsia="宋体" w:hint="eastAsia"/>
          <w:sz w:val="24"/>
        </w:rPr>
        <w:t>白居易的《题旧写真图》“借助诗的写实手法</w:t>
      </w:r>
      <w:r>
        <w:rPr>
          <w:rFonts w:ascii="方正书宋_GBK" w:eastAsia="宋体" w:hAnsi="方正书宋_GBK"/>
          <w:sz w:val="24"/>
        </w:rPr>
        <w:t>,</w:t>
      </w:r>
      <w:r>
        <w:rPr>
          <w:rFonts w:eastAsia="宋体" w:hint="eastAsia"/>
          <w:sz w:val="24"/>
        </w:rPr>
        <w:t>来表达自己在仕途上的失意”。这些都是例证。</w:t>
      </w:r>
      <w:r>
        <w:rPr>
          <w:rFonts w:eastAsia="宋体"/>
          <w:sz w:val="24"/>
        </w:rPr>
        <w:t>A</w:t>
      </w:r>
      <w:r>
        <w:rPr>
          <w:rFonts w:eastAsia="宋体" w:hint="eastAsia"/>
          <w:sz w:val="24"/>
        </w:rPr>
        <w:t>、</w:t>
      </w:r>
      <w:r>
        <w:rPr>
          <w:rFonts w:eastAsia="宋体"/>
          <w:sz w:val="24"/>
        </w:rPr>
        <w:t>B</w:t>
      </w:r>
      <w:r>
        <w:rPr>
          <w:rFonts w:eastAsia="宋体" w:hint="eastAsia"/>
          <w:sz w:val="24"/>
        </w:rPr>
        <w:t>、</w:t>
      </w:r>
      <w:r>
        <w:rPr>
          <w:rFonts w:eastAsia="宋体"/>
          <w:sz w:val="24"/>
        </w:rPr>
        <w:t>D</w:t>
      </w:r>
      <w:r>
        <w:rPr>
          <w:rFonts w:eastAsia="宋体" w:hint="eastAsia"/>
          <w:sz w:val="24"/>
        </w:rPr>
        <w:t>中的说法不符合材料二表达的观点。</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概括“并列”思路</w:t>
      </w:r>
      <w:r>
        <w:rPr>
          <w:rFonts w:ascii="方正书宋_GBK" w:eastAsia="宋体" w:hAnsi="方正书宋_GBK"/>
          <w:sz w:val="24"/>
        </w:rPr>
        <w:t>)</w:t>
      </w:r>
      <w:r>
        <w:rPr>
          <w:rFonts w:eastAsia="宋体" w:hint="eastAsia"/>
          <w:sz w:val="24"/>
        </w:rPr>
        <w:t>请简要梳理材料二的行文脉络。</w:t>
      </w:r>
    </w:p>
    <w:p>
      <w:pPr>
        <w:tabs>
          <w:tab w:val="left" w:pos="8143"/>
        </w:tabs>
        <w:spacing w:line="360" w:lineRule="auto"/>
        <w:rPr>
          <w:rFonts w:eastAsia="宋体"/>
          <w:color w:val="FFFFFF" w:themeColor="background1"/>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2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62723"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材料二按照“并列”式结构行文</w:t>
      </w:r>
      <w:r>
        <w:rPr>
          <w:rFonts w:ascii="方正书宋_GBK" w:eastAsia="宋体" w:hAnsi="方正书宋_GBK"/>
          <w:sz w:val="24"/>
        </w:rPr>
        <w:t>,</w:t>
      </w:r>
      <w:r>
        <w:rPr>
          <w:rFonts w:eastAsia="宋体" w:hint="eastAsia"/>
          <w:sz w:val="24"/>
        </w:rPr>
        <w:t>按照“初唐”“盛唐”“中晚唐”的顺序</w:t>
      </w:r>
      <w:r>
        <w:rPr>
          <w:rFonts w:ascii="方正书宋_GBK" w:eastAsia="宋体" w:hAnsi="方正书宋_GBK"/>
          <w:sz w:val="24"/>
        </w:rPr>
        <w:t>,</w:t>
      </w:r>
      <w:r>
        <w:rPr>
          <w:rFonts w:eastAsia="宋体" w:hint="eastAsia"/>
          <w:sz w:val="24"/>
        </w:rPr>
        <w:t>介绍了题画诗在不同历史阶段所呈现的不同风格与审美追求。</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概括“总分”思路</w:t>
      </w:r>
      <w:r>
        <w:rPr>
          <w:rFonts w:ascii="方正书宋_GBK" w:eastAsia="宋体" w:hAnsi="方正书宋_GBK"/>
          <w:sz w:val="24"/>
        </w:rPr>
        <w:t>)</w:t>
      </w:r>
      <w:r>
        <w:rPr>
          <w:rFonts w:eastAsia="宋体" w:hint="eastAsia"/>
          <w:sz w:val="24"/>
        </w:rPr>
        <w:t>材料三虽短</w:t>
      </w:r>
      <w:r>
        <w:rPr>
          <w:rFonts w:ascii="方正书宋_GBK" w:eastAsia="宋体" w:hAnsi="方正书宋_GBK"/>
          <w:sz w:val="24"/>
        </w:rPr>
        <w:t>,</w:t>
      </w:r>
      <w:r>
        <w:rPr>
          <w:rFonts w:eastAsia="宋体" w:hint="eastAsia"/>
          <w:sz w:val="24"/>
        </w:rPr>
        <w:t>但行文思路十分清晰</w:t>
      </w:r>
      <w:r>
        <w:rPr>
          <w:rFonts w:ascii="方正书宋_GBK" w:eastAsia="宋体" w:hAnsi="方正书宋_GBK"/>
          <w:sz w:val="24"/>
        </w:rPr>
        <w:t>,</w:t>
      </w:r>
      <w:r>
        <w:rPr>
          <w:rFonts w:eastAsia="宋体" w:hint="eastAsia"/>
          <w:sz w:val="24"/>
        </w:rPr>
        <w:t>请简要概括。</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2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10161"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材料三按照“总分”式的结构行文。</w:t>
      </w:r>
      <w:r>
        <w:rPr>
          <w:rFonts w:ascii="宋体" w:eastAsia="宋体" w:hAnsi="宋体" w:cs="宋体" w:hint="eastAsia"/>
          <w:sz w:val="24"/>
        </w:rPr>
        <w:t>①</w:t>
      </w:r>
      <w:r>
        <w:rPr>
          <w:rFonts w:eastAsia="宋体" w:hint="eastAsia"/>
          <w:sz w:val="24"/>
        </w:rPr>
        <w:t>材料三开头总写杜甫、白居易和刘商在题画诗的创作上为后人树立了典范。</w:t>
      </w:r>
      <w:r>
        <w:rPr>
          <w:rFonts w:ascii="宋体" w:eastAsia="宋体" w:hAnsi="宋体" w:cs="宋体" w:hint="eastAsia"/>
          <w:sz w:val="24"/>
        </w:rPr>
        <w:t>②</w:t>
      </w:r>
      <w:r>
        <w:rPr>
          <w:rFonts w:eastAsia="宋体" w:hint="eastAsia"/>
          <w:sz w:val="24"/>
        </w:rPr>
        <w:t>材料三第二至四段是分写</w:t>
      </w:r>
      <w:r>
        <w:rPr>
          <w:rFonts w:ascii="方正书宋_GBK" w:eastAsia="宋体" w:hAnsi="方正书宋_GBK"/>
          <w:sz w:val="24"/>
        </w:rPr>
        <w:t>,</w:t>
      </w:r>
      <w:r>
        <w:rPr>
          <w:rFonts w:eastAsia="宋体" w:hint="eastAsia"/>
          <w:sz w:val="24"/>
        </w:rPr>
        <w:t>先写杜甫的典范意义在于他的题画诗数量多</w:t>
      </w:r>
      <w:r>
        <w:rPr>
          <w:rFonts w:ascii="方正书宋_GBK" w:eastAsia="宋体" w:hAnsi="方正书宋_GBK"/>
          <w:sz w:val="24"/>
        </w:rPr>
        <w:t>,</w:t>
      </w:r>
      <w:r>
        <w:rPr>
          <w:rFonts w:eastAsia="宋体" w:hint="eastAsia"/>
          <w:sz w:val="24"/>
        </w:rPr>
        <w:t>有助于题画风尚的形成</w:t>
      </w:r>
      <w:r>
        <w:rPr>
          <w:rFonts w:ascii="方正书宋_GBK" w:eastAsia="宋体" w:hAnsi="方正书宋_GBK"/>
          <w:sz w:val="24"/>
        </w:rPr>
        <w:t>;</w:t>
      </w:r>
      <w:r>
        <w:rPr>
          <w:rFonts w:eastAsia="宋体" w:hint="eastAsia"/>
          <w:sz w:val="24"/>
        </w:rPr>
        <w:t>再写白居易的典范意义在于他题写真画的诗很多</w:t>
      </w:r>
      <w:r>
        <w:rPr>
          <w:rFonts w:ascii="方正书宋_GBK" w:eastAsia="宋体" w:hAnsi="方正书宋_GBK"/>
          <w:sz w:val="24"/>
        </w:rPr>
        <w:t>;</w:t>
      </w:r>
      <w:r>
        <w:rPr>
          <w:rFonts w:eastAsia="宋体" w:hint="eastAsia"/>
          <w:sz w:val="24"/>
        </w:rPr>
        <w:t>最后写刘商的典范意义在于其多写自画自题的题画诗</w:t>
      </w:r>
      <w:r>
        <w:rPr>
          <w:rFonts w:ascii="方正书宋_GBK" w:eastAsia="宋体" w:hAnsi="方正书宋_GBK"/>
          <w:sz w:val="24"/>
        </w:rPr>
        <w:t>,</w:t>
      </w:r>
      <w:r>
        <w:rPr>
          <w:rFonts w:eastAsia="宋体" w:hint="eastAsia"/>
          <w:sz w:val="24"/>
        </w:rPr>
        <w:t>有助于诗画的深层融合</w:t>
      </w:r>
      <w:r>
        <w:rPr>
          <w:rFonts w:ascii="方正书宋_GBK" w:eastAsia="宋体" w:hAnsi="方正书宋_GBK"/>
          <w:sz w:val="24"/>
        </w:rPr>
        <w:t>,</w:t>
      </w:r>
      <w:r>
        <w:rPr>
          <w:rFonts w:eastAsia="宋体" w:hint="eastAsia"/>
          <w:sz w:val="24"/>
        </w:rPr>
        <w:t>有利于题画诗的进步</w:t>
      </w:r>
      <w:r>
        <w:rPr>
          <w:rFonts w:ascii="方正书宋_GBK" w:eastAsia="宋体" w:hAnsi="方正书宋_GBK"/>
          <w:sz w:val="24"/>
        </w:rPr>
        <w:t>,</w:t>
      </w:r>
      <w:r>
        <w:rPr>
          <w:rFonts w:eastAsia="宋体" w:hint="eastAsia"/>
          <w:sz w:val="24"/>
        </w:rPr>
        <w:t>对宋代开始出现的文人画创作风气及绘画与书法的结合都有启发作用。</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比较异同</w:t>
      </w:r>
      <w:r>
        <w:rPr>
          <w:rFonts w:ascii="方正书宋_GBK" w:eastAsia="宋体" w:hAnsi="方正书宋_GBK"/>
          <w:sz w:val="24"/>
        </w:rPr>
        <w:t>)</w:t>
      </w:r>
      <w:r>
        <w:rPr>
          <w:rFonts w:eastAsia="宋体" w:hint="eastAsia"/>
          <w:sz w:val="24"/>
        </w:rPr>
        <w:t>围绕唐代题画诗</w:t>
      </w:r>
      <w:r>
        <w:rPr>
          <w:rFonts w:ascii="方正书宋_GBK" w:eastAsia="宋体" w:hAnsi="方正书宋_GBK"/>
          <w:sz w:val="24"/>
        </w:rPr>
        <w:t>,</w:t>
      </w:r>
      <w:r>
        <w:rPr>
          <w:rFonts w:eastAsia="宋体" w:hint="eastAsia"/>
          <w:sz w:val="24"/>
        </w:rPr>
        <w:t>三则材料阐述的侧重点各是什么</w:t>
      </w:r>
      <w:r>
        <w:rPr>
          <w:rFonts w:ascii="方正书宋_GBK" w:eastAsia="宋体" w:hAnsi="方正书宋_GBK"/>
          <w:sz w:val="24"/>
        </w:rPr>
        <w:t>?</w:t>
      </w:r>
      <w:r>
        <w:rPr>
          <w:rFonts w:eastAsia="宋体" w:hint="eastAsia"/>
          <w:sz w:val="24"/>
        </w:rPr>
        <w:t>有何内在关联</w:t>
      </w:r>
      <w:r>
        <w:rPr>
          <w:rFonts w:ascii="方正书宋_GBK" w:eastAsia="宋体" w:hAnsi="方正书宋_GBK"/>
          <w:sz w:val="24"/>
        </w:rPr>
        <w:t>?</w:t>
      </w:r>
      <w:r>
        <w:rPr>
          <w:rFonts w:eastAsia="宋体" w:hint="eastAsia"/>
          <w:sz w:val="24"/>
        </w:rPr>
        <w:t>请简要概括。</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2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08812"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材料一重点阐述唐代题画诗与绘画之间的关系</w:t>
      </w:r>
      <w:r>
        <w:rPr>
          <w:rFonts w:ascii="方正书宋_GBK" w:eastAsia="宋体" w:hAnsi="方正书宋_GBK"/>
          <w:sz w:val="24"/>
        </w:rPr>
        <w:t>,</w:t>
      </w:r>
      <w:r>
        <w:rPr>
          <w:rFonts w:eastAsia="宋体" w:hint="eastAsia"/>
          <w:sz w:val="24"/>
        </w:rPr>
        <w:t>材料二重点阐述唐代各个时期题画诗的风格特点与审美追求</w:t>
      </w:r>
      <w:r>
        <w:rPr>
          <w:rFonts w:ascii="方正书宋_GBK" w:eastAsia="宋体" w:hAnsi="方正书宋_GBK"/>
          <w:sz w:val="24"/>
        </w:rPr>
        <w:t>,</w:t>
      </w:r>
      <w:r>
        <w:rPr>
          <w:rFonts w:eastAsia="宋体" w:hint="eastAsia"/>
          <w:sz w:val="24"/>
        </w:rPr>
        <w:t>材料三重点阐述唐代题画诗的代表诗人及其典范意义。</w:t>
      </w: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三则材料都着眼于题画诗的演变过程</w:t>
      </w:r>
      <w:r>
        <w:rPr>
          <w:rFonts w:ascii="方正书宋_GBK" w:eastAsia="宋体" w:hAnsi="方正书宋_GBK"/>
          <w:sz w:val="24"/>
        </w:rPr>
        <w:t>,</w:t>
      </w:r>
      <w:r>
        <w:rPr>
          <w:rFonts w:eastAsia="宋体" w:hint="eastAsia"/>
          <w:sz w:val="24"/>
        </w:rPr>
        <w:t>依次说明了题画诗的产生、发展及影响。</w:t>
      </w:r>
    </w:p>
    <w:p>
      <w:pPr>
        <w:spacing w:line="360" w:lineRule="auto"/>
        <w:rPr>
          <w:rFonts w:eastAsia="宋体"/>
          <w:sz w:val="24"/>
        </w:rPr>
      </w:pPr>
      <w:r>
        <w:rPr>
          <w:rFonts w:ascii="NEU-F5-S92" w:eastAsia="宋体" w:hAnsi="NEU-F5-S92"/>
          <w:sz w:val="24"/>
        </w:rPr>
        <w:t>7</w:t>
      </w:r>
      <w:r>
        <w:rPr>
          <w:rFonts w:eastAsia="宋体"/>
          <w:sz w:val="24"/>
        </w:rPr>
        <w:t>.</w:t>
      </w:r>
      <w:r>
        <w:rPr>
          <w:rFonts w:ascii="方正书宋_GBK" w:eastAsia="宋体" w:hAnsi="方正书宋_GBK"/>
          <w:sz w:val="24"/>
        </w:rPr>
        <w:t>(</w:t>
      </w:r>
      <w:r>
        <w:rPr>
          <w:rFonts w:eastAsia="宋体" w:hint="eastAsia"/>
          <w:sz w:val="24"/>
        </w:rPr>
        <w:t>筛选并整合信息</w:t>
      </w:r>
      <w:r>
        <w:rPr>
          <w:rFonts w:ascii="方正书宋_GBK" w:eastAsia="宋体" w:hAnsi="方正书宋_GBK"/>
          <w:sz w:val="24"/>
        </w:rPr>
        <w:t>)</w:t>
      </w:r>
      <w:r>
        <w:rPr>
          <w:rFonts w:eastAsia="宋体" w:hint="eastAsia"/>
          <w:sz w:val="24"/>
        </w:rPr>
        <w:t>请结合材料二</w:t>
      </w:r>
      <w:r>
        <w:rPr>
          <w:rFonts w:ascii="方正书宋_GBK" w:eastAsia="宋体" w:hAnsi="方正书宋_GBK"/>
          <w:sz w:val="24"/>
        </w:rPr>
        <w:t>,</w:t>
      </w:r>
      <w:r>
        <w:rPr>
          <w:rFonts w:eastAsia="宋体" w:hint="eastAsia"/>
          <w:sz w:val="24"/>
        </w:rPr>
        <w:t>简要概括唐代不同时期题画诗的风格特点。</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2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98558"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初唐时</w:t>
      </w:r>
      <w:r>
        <w:rPr>
          <w:rFonts w:ascii="方正书宋_GBK" w:eastAsia="宋体" w:hAnsi="方正书宋_GBK"/>
          <w:sz w:val="24"/>
        </w:rPr>
        <w:t>,</w:t>
      </w:r>
      <w:r>
        <w:rPr>
          <w:rFonts w:eastAsia="宋体" w:hint="eastAsia"/>
          <w:sz w:val="24"/>
        </w:rPr>
        <w:t>题画诗既有传统的六朝绮靡之风</w:t>
      </w:r>
      <w:r>
        <w:rPr>
          <w:rFonts w:ascii="方正书宋_GBK" w:eastAsia="宋体" w:hAnsi="方正书宋_GBK"/>
          <w:sz w:val="24"/>
        </w:rPr>
        <w:t>,</w:t>
      </w:r>
      <w:r>
        <w:rPr>
          <w:rFonts w:eastAsia="宋体" w:hint="eastAsia"/>
          <w:sz w:val="24"/>
        </w:rPr>
        <w:t>又有刚健明朗之风</w:t>
      </w:r>
      <w:r>
        <w:rPr>
          <w:rFonts w:ascii="方正书宋_GBK" w:eastAsia="宋体" w:hAnsi="方正书宋_GBK"/>
          <w:sz w:val="24"/>
        </w:rPr>
        <w:t>,</w:t>
      </w:r>
      <w:r>
        <w:rPr>
          <w:rFonts w:eastAsia="宋体" w:hint="eastAsia"/>
          <w:sz w:val="24"/>
        </w:rPr>
        <w:t>呈现出灿烂美。</w:t>
      </w:r>
      <w:r>
        <w:rPr>
          <w:rFonts w:ascii="宋体" w:eastAsia="宋体" w:hAnsi="宋体" w:cs="宋体" w:hint="eastAsia"/>
          <w:sz w:val="24"/>
        </w:rPr>
        <w:t>②</w:t>
      </w:r>
      <w:r>
        <w:rPr>
          <w:rFonts w:eastAsia="宋体" w:hint="eastAsia"/>
          <w:sz w:val="24"/>
        </w:rPr>
        <w:t>盛唐时</w:t>
      </w:r>
      <w:r>
        <w:rPr>
          <w:rFonts w:ascii="方正书宋_GBK" w:eastAsia="宋体" w:hAnsi="方正书宋_GBK"/>
          <w:sz w:val="24"/>
        </w:rPr>
        <w:t>,</w:t>
      </w:r>
      <w:r>
        <w:rPr>
          <w:rFonts w:eastAsia="宋体" w:hint="eastAsia"/>
          <w:sz w:val="24"/>
        </w:rPr>
        <w:t>题画诗物我相生</w:t>
      </w:r>
      <w:r>
        <w:rPr>
          <w:rFonts w:ascii="方正书宋_GBK" w:eastAsia="宋体" w:hAnsi="方正书宋_GBK"/>
          <w:sz w:val="24"/>
        </w:rPr>
        <w:t>,</w:t>
      </w:r>
      <w:r>
        <w:rPr>
          <w:rFonts w:eastAsia="宋体" w:hint="eastAsia"/>
          <w:sz w:val="24"/>
        </w:rPr>
        <w:t>情景交融</w:t>
      </w:r>
      <w:r>
        <w:rPr>
          <w:rFonts w:ascii="方正书宋_GBK" w:eastAsia="宋体" w:hAnsi="方正书宋_GBK"/>
          <w:sz w:val="24"/>
        </w:rPr>
        <w:t>,</w:t>
      </w:r>
      <w:r>
        <w:rPr>
          <w:rFonts w:eastAsia="宋体" w:hint="eastAsia"/>
          <w:sz w:val="24"/>
        </w:rPr>
        <w:t>含蓄隽永</w:t>
      </w:r>
      <w:r>
        <w:rPr>
          <w:rFonts w:ascii="方正书宋_GBK" w:eastAsia="宋体" w:hAnsi="方正书宋_GBK"/>
          <w:sz w:val="24"/>
        </w:rPr>
        <w:t>,</w:t>
      </w:r>
      <w:r>
        <w:rPr>
          <w:rFonts w:eastAsia="宋体" w:hint="eastAsia"/>
          <w:sz w:val="24"/>
        </w:rPr>
        <w:t>气韵生动</w:t>
      </w:r>
      <w:r>
        <w:rPr>
          <w:rFonts w:ascii="方正书宋_GBK" w:eastAsia="宋体" w:hAnsi="方正书宋_GBK"/>
          <w:sz w:val="24"/>
        </w:rPr>
        <w:t>,</w:t>
      </w:r>
      <w:r>
        <w:rPr>
          <w:rFonts w:eastAsia="宋体" w:hint="eastAsia"/>
          <w:sz w:val="24"/>
        </w:rPr>
        <w:t>表现出多彩的意境美。</w:t>
      </w:r>
      <w:r>
        <w:rPr>
          <w:rFonts w:ascii="宋体" w:eastAsia="宋体" w:hAnsi="宋体" w:cs="宋体" w:hint="eastAsia"/>
          <w:sz w:val="24"/>
        </w:rPr>
        <w:t>③</w:t>
      </w:r>
      <w:r>
        <w:rPr>
          <w:rFonts w:eastAsia="宋体" w:hint="eastAsia"/>
          <w:sz w:val="24"/>
        </w:rPr>
        <w:t>中晚唐时</w:t>
      </w:r>
      <w:r>
        <w:rPr>
          <w:rFonts w:ascii="方正书宋_GBK" w:eastAsia="宋体" w:hAnsi="方正书宋_GBK"/>
          <w:sz w:val="24"/>
        </w:rPr>
        <w:t>,</w:t>
      </w:r>
      <w:r>
        <w:rPr>
          <w:rFonts w:eastAsia="宋体" w:hint="eastAsia"/>
          <w:sz w:val="24"/>
        </w:rPr>
        <w:t>题画诗借助写实手法</w:t>
      </w:r>
      <w:r>
        <w:rPr>
          <w:rFonts w:ascii="方正书宋_GBK" w:eastAsia="宋体" w:hAnsi="方正书宋_GBK"/>
          <w:sz w:val="24"/>
        </w:rPr>
        <w:t>,</w:t>
      </w:r>
      <w:r>
        <w:rPr>
          <w:rFonts w:eastAsia="宋体" w:hint="eastAsia"/>
          <w:sz w:val="24"/>
        </w:rPr>
        <w:t>抒写个人经历</w:t>
      </w:r>
      <w:r>
        <w:rPr>
          <w:rFonts w:ascii="方正书宋_GBK" w:eastAsia="宋体" w:hAnsi="方正书宋_GBK"/>
          <w:sz w:val="24"/>
        </w:rPr>
        <w:t>,</w:t>
      </w:r>
      <w:r>
        <w:rPr>
          <w:rFonts w:eastAsia="宋体" w:hint="eastAsia"/>
          <w:sz w:val="24"/>
        </w:rPr>
        <w:t>表现出淡淡的真实美。</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满分攻略六</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题型准</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巧做探究观点题</w:t>
      </w:r>
    </w:p>
    <w:p>
      <w:pPr>
        <w:spacing w:line="360" w:lineRule="auto"/>
        <w:rPr>
          <w:rFonts w:eastAsia="宋体"/>
          <w:sz w:val="24"/>
        </w:rPr>
      </w:pPr>
      <w:r>
        <w:rPr>
          <w:rFonts w:eastAsia="宋体"/>
          <w:sz w:val="24"/>
        </w:rPr>
        <w:drawing>
          <wp:inline distT="0" distB="0" distL="0" distR="0">
            <wp:extent cx="938530" cy="188595"/>
            <wp:effectExtent l="0" t="0" r="0" b="0"/>
            <wp:docPr id="126"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43040" name="突破解题策略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tbl>
      <w:tblPr>
        <w:tblStyle w:val="TableNormal"/>
        <w:tblW w:w="3956"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360"/>
        <w:gridCol w:w="1316"/>
        <w:gridCol w:w="5178"/>
      </w:tblGrid>
      <w:tr>
        <w:tblPrEx>
          <w:tblW w:w="3956"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360" w:type="dxa"/>
            <w:tcMar>
              <w:left w:w="0" w:type="dxa"/>
              <w:right w:w="0" w:type="dxa"/>
            </w:tcMar>
            <w:vAlign w:val="center"/>
          </w:tcPr>
          <w:p>
            <w:pPr>
              <w:spacing w:line="360" w:lineRule="auto"/>
              <w:jc w:val="center"/>
              <w:rPr>
                <w:rFonts w:ascii="黑体" w:eastAsia="黑体" w:hAnsi="黑体" w:cs="黑体"/>
                <w:sz w:val="24"/>
                <w:szCs w:val="24"/>
              </w:rPr>
            </w:pPr>
            <w:r>
              <w:rPr>
                <w:rFonts w:ascii="黑体" w:eastAsia="黑体" w:hAnsi="黑体" w:cs="黑体" w:hint="eastAsia"/>
                <w:sz w:val="24"/>
                <w:szCs w:val="24"/>
              </w:rPr>
              <w:t>类型</w:t>
            </w:r>
          </w:p>
        </w:tc>
        <w:tc>
          <w:tcPr>
            <w:tcW w:w="6495" w:type="dxa"/>
            <w:gridSpan w:val="2"/>
            <w:tcMar>
              <w:left w:w="0" w:type="dxa"/>
              <w:right w:w="0" w:type="dxa"/>
            </w:tcMar>
            <w:vAlign w:val="center"/>
          </w:tcPr>
          <w:p>
            <w:pPr>
              <w:spacing w:line="360" w:lineRule="auto"/>
              <w:jc w:val="center"/>
              <w:rPr>
                <w:rFonts w:ascii="黑体" w:eastAsia="黑体" w:hAnsi="黑体" w:cs="黑体"/>
                <w:sz w:val="24"/>
                <w:szCs w:val="24"/>
              </w:rPr>
            </w:pPr>
            <w:r>
              <w:rPr>
                <w:rFonts w:ascii="黑体" w:eastAsia="黑体" w:hAnsi="黑体" w:cs="黑体" w:hint="eastAsia"/>
                <w:sz w:val="24"/>
                <w:szCs w:val="24"/>
              </w:rPr>
              <w:t>解说</w:t>
            </w:r>
          </w:p>
        </w:tc>
      </w:tr>
      <w:tr>
        <w:tblPrEx>
          <w:tblW w:w="3956" w:type="pct"/>
          <w:jc w:val="center"/>
          <w:tblLayout w:type="fixed"/>
          <w:tblCellMar>
            <w:top w:w="0" w:type="dxa"/>
            <w:left w:w="108" w:type="dxa"/>
            <w:bottom w:w="0" w:type="dxa"/>
            <w:right w:w="108" w:type="dxa"/>
          </w:tblCellMar>
        </w:tblPrEx>
        <w:trPr>
          <w:jc w:val="center"/>
        </w:trPr>
        <w:tc>
          <w:tcPr>
            <w:tcW w:w="1360" w:type="dxa"/>
            <w:vMerge w:val="restart"/>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个性化阅读</w:t>
            </w:r>
          </w:p>
          <w:p>
            <w:pPr>
              <w:spacing w:line="360" w:lineRule="auto"/>
              <w:jc w:val="center"/>
              <w:rPr>
                <w:rFonts w:ascii="宋体" w:eastAsia="宋体" w:hAnsi="宋体" w:cs="宋体"/>
                <w:sz w:val="24"/>
                <w:szCs w:val="24"/>
              </w:rPr>
            </w:pPr>
            <w:r>
              <w:rPr>
                <w:rFonts w:ascii="宋体" w:eastAsia="宋体" w:hAnsi="宋体" w:cs="宋体" w:hint="eastAsia"/>
                <w:sz w:val="24"/>
                <w:szCs w:val="24"/>
              </w:rPr>
              <w:t>和有创意地</w:t>
            </w:r>
          </w:p>
          <w:p>
            <w:pPr>
              <w:spacing w:line="360" w:lineRule="auto"/>
              <w:jc w:val="center"/>
              <w:rPr>
                <w:rFonts w:ascii="宋体" w:eastAsia="宋体" w:hAnsi="宋体" w:cs="宋体"/>
                <w:sz w:val="24"/>
                <w:szCs w:val="24"/>
              </w:rPr>
            </w:pPr>
            <w:r>
              <w:rPr>
                <w:rFonts w:ascii="宋体" w:eastAsia="宋体" w:hAnsi="宋体" w:cs="宋体" w:hint="eastAsia"/>
                <w:sz w:val="24"/>
                <w:szCs w:val="24"/>
              </w:rPr>
              <w:t>解读</w:t>
            </w:r>
          </w:p>
        </w:tc>
        <w:tc>
          <w:tcPr>
            <w:tcW w:w="1316" w:type="dxa"/>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设问</w:t>
            </w:r>
          </w:p>
          <w:p>
            <w:pPr>
              <w:spacing w:line="360" w:lineRule="auto"/>
              <w:jc w:val="center"/>
              <w:rPr>
                <w:rFonts w:ascii="宋体" w:eastAsia="宋体" w:hAnsi="宋体" w:cs="宋体"/>
                <w:sz w:val="24"/>
                <w:szCs w:val="24"/>
              </w:rPr>
            </w:pPr>
            <w:r>
              <w:rPr>
                <w:rFonts w:ascii="宋体" w:eastAsia="宋体" w:hAnsi="宋体" w:cs="宋体" w:hint="eastAsia"/>
                <w:sz w:val="24"/>
                <w:szCs w:val="24"/>
              </w:rPr>
              <w:t>方式</w:t>
            </w:r>
          </w:p>
        </w:tc>
        <w:tc>
          <w:tcPr>
            <w:tcW w:w="5179" w:type="dxa"/>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用传统意义上的文学性来评价科幻小说是否合理?请结合材料谈谈你的看法。</w:t>
            </w:r>
          </w:p>
        </w:tc>
      </w:tr>
      <w:tr>
        <w:tblPrEx>
          <w:tblW w:w="3956" w:type="pct"/>
          <w:jc w:val="center"/>
          <w:tblLayout w:type="fixed"/>
          <w:tblCellMar>
            <w:top w:w="0" w:type="dxa"/>
            <w:left w:w="108" w:type="dxa"/>
            <w:bottom w:w="0" w:type="dxa"/>
            <w:right w:w="108" w:type="dxa"/>
          </w:tblCellMar>
        </w:tblPrEx>
        <w:trPr>
          <w:jc w:val="center"/>
        </w:trPr>
        <w:tc>
          <w:tcPr>
            <w:tcW w:w="1360" w:type="dxa"/>
            <w:vMerge/>
            <w:tcMar>
              <w:left w:w="0" w:type="dxa"/>
              <w:right w:w="0" w:type="dxa"/>
            </w:tcMar>
            <w:vAlign w:val="center"/>
          </w:tcPr>
          <w:p>
            <w:pPr>
              <w:spacing w:line="360" w:lineRule="auto"/>
              <w:rPr>
                <w:rFonts w:ascii="宋体" w:eastAsia="宋体" w:hAnsi="宋体" w:cs="宋体"/>
                <w:sz w:val="24"/>
                <w:szCs w:val="24"/>
              </w:rPr>
            </w:pPr>
          </w:p>
        </w:tc>
        <w:tc>
          <w:tcPr>
            <w:tcW w:w="1316" w:type="dxa"/>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审题</w:t>
            </w:r>
          </w:p>
          <w:p>
            <w:pPr>
              <w:spacing w:line="360" w:lineRule="auto"/>
              <w:jc w:val="center"/>
              <w:rPr>
                <w:rFonts w:ascii="宋体" w:eastAsia="宋体" w:hAnsi="宋体" w:cs="宋体"/>
                <w:sz w:val="24"/>
                <w:szCs w:val="24"/>
              </w:rPr>
            </w:pPr>
            <w:r>
              <w:rPr>
                <w:rFonts w:ascii="宋体" w:eastAsia="宋体" w:hAnsi="宋体" w:cs="宋体" w:hint="eastAsia"/>
                <w:sz w:val="24"/>
                <w:szCs w:val="24"/>
              </w:rPr>
              <w:t>指津</w:t>
            </w:r>
          </w:p>
        </w:tc>
        <w:tc>
          <w:tcPr>
            <w:tcW w:w="5179" w:type="dxa"/>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题干中有“谈谈你的看法”“结合你的经历”等字样。</w:t>
            </w:r>
          </w:p>
        </w:tc>
      </w:tr>
      <w:tr>
        <w:tblPrEx>
          <w:tblW w:w="3956" w:type="pct"/>
          <w:jc w:val="center"/>
          <w:tblLayout w:type="fixed"/>
          <w:tblCellMar>
            <w:top w:w="0" w:type="dxa"/>
            <w:left w:w="108" w:type="dxa"/>
            <w:bottom w:w="0" w:type="dxa"/>
            <w:right w:w="108" w:type="dxa"/>
          </w:tblCellMar>
        </w:tblPrEx>
        <w:trPr>
          <w:jc w:val="center"/>
        </w:trPr>
        <w:tc>
          <w:tcPr>
            <w:tcW w:w="1360" w:type="dxa"/>
            <w:vMerge/>
            <w:tcMar>
              <w:left w:w="0" w:type="dxa"/>
              <w:right w:w="0" w:type="dxa"/>
            </w:tcMar>
            <w:vAlign w:val="center"/>
          </w:tcPr>
          <w:p>
            <w:pPr>
              <w:spacing w:line="360" w:lineRule="auto"/>
              <w:rPr>
                <w:rFonts w:ascii="宋体" w:eastAsia="宋体" w:hAnsi="宋体" w:cs="宋体"/>
                <w:sz w:val="24"/>
                <w:szCs w:val="24"/>
              </w:rPr>
            </w:pPr>
          </w:p>
        </w:tc>
        <w:tc>
          <w:tcPr>
            <w:tcW w:w="1316" w:type="dxa"/>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答题</w:t>
            </w:r>
          </w:p>
          <w:p>
            <w:pPr>
              <w:spacing w:line="360" w:lineRule="auto"/>
              <w:jc w:val="center"/>
              <w:rPr>
                <w:rFonts w:ascii="宋体" w:eastAsia="宋体" w:hAnsi="宋体" w:cs="宋体"/>
                <w:sz w:val="24"/>
                <w:szCs w:val="24"/>
              </w:rPr>
            </w:pPr>
            <w:r>
              <w:rPr>
                <w:rFonts w:ascii="宋体" w:eastAsia="宋体" w:hAnsi="宋体" w:cs="宋体" w:hint="eastAsia"/>
                <w:sz w:val="24"/>
                <w:szCs w:val="24"/>
              </w:rPr>
              <w:t>思路</w:t>
            </w:r>
          </w:p>
        </w:tc>
        <w:tc>
          <w:tcPr>
            <w:tcW w:w="5179" w:type="dxa"/>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①对文本有深刻的理解,发掘作品的丰富意蕴。②对作品有独到的感受和创造性的见解。③延伸到社会生活领域。</w:t>
            </w:r>
          </w:p>
        </w:tc>
      </w:tr>
      <w:tr>
        <w:tblPrEx>
          <w:tblW w:w="3956" w:type="pct"/>
          <w:jc w:val="center"/>
          <w:tblLayout w:type="fixed"/>
          <w:tblCellMar>
            <w:top w:w="0" w:type="dxa"/>
            <w:left w:w="108" w:type="dxa"/>
            <w:bottom w:w="0" w:type="dxa"/>
            <w:right w:w="108" w:type="dxa"/>
          </w:tblCellMar>
        </w:tblPrEx>
        <w:trPr>
          <w:jc w:val="center"/>
        </w:trPr>
        <w:tc>
          <w:tcPr>
            <w:tcW w:w="1360" w:type="dxa"/>
            <w:vMerge/>
            <w:tcMar>
              <w:left w:w="0" w:type="dxa"/>
              <w:right w:w="0" w:type="dxa"/>
            </w:tcMar>
            <w:vAlign w:val="center"/>
          </w:tcPr>
          <w:p>
            <w:pPr>
              <w:spacing w:line="360" w:lineRule="auto"/>
              <w:rPr>
                <w:rFonts w:ascii="宋体" w:eastAsia="宋体" w:hAnsi="宋体" w:cs="宋体"/>
                <w:sz w:val="24"/>
                <w:szCs w:val="24"/>
              </w:rPr>
            </w:pPr>
          </w:p>
        </w:tc>
        <w:tc>
          <w:tcPr>
            <w:tcW w:w="1316" w:type="dxa"/>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答题</w:t>
            </w:r>
          </w:p>
          <w:p>
            <w:pPr>
              <w:spacing w:line="360" w:lineRule="auto"/>
              <w:jc w:val="center"/>
              <w:rPr>
                <w:rFonts w:ascii="宋体" w:eastAsia="宋体" w:hAnsi="宋体" w:cs="宋体"/>
                <w:sz w:val="24"/>
                <w:szCs w:val="24"/>
              </w:rPr>
            </w:pPr>
            <w:r>
              <w:rPr>
                <w:rFonts w:ascii="宋体" w:eastAsia="宋体" w:hAnsi="宋体" w:cs="宋体" w:hint="eastAsia"/>
                <w:sz w:val="24"/>
                <w:szCs w:val="24"/>
              </w:rPr>
              <w:t>模板</w:t>
            </w:r>
          </w:p>
        </w:tc>
        <w:tc>
          <w:tcPr>
            <w:tcW w:w="5179" w:type="dxa"/>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亮明自己的观点+分要点列出事实、理论依据+联系文本观点做出论证+再次点明自己的观点。</w:t>
            </w:r>
          </w:p>
        </w:tc>
      </w:tr>
      <w:tr>
        <w:tblPrEx>
          <w:tblW w:w="3956" w:type="pct"/>
          <w:jc w:val="center"/>
          <w:tblLayout w:type="fixed"/>
          <w:tblCellMar>
            <w:top w:w="0" w:type="dxa"/>
            <w:left w:w="108" w:type="dxa"/>
            <w:bottom w:w="0" w:type="dxa"/>
            <w:right w:w="108" w:type="dxa"/>
          </w:tblCellMar>
        </w:tblPrEx>
        <w:trPr>
          <w:jc w:val="center"/>
        </w:trPr>
        <w:tc>
          <w:tcPr>
            <w:tcW w:w="1360" w:type="dxa"/>
            <w:vMerge w:val="restart"/>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探究措施/</w:t>
            </w:r>
          </w:p>
          <w:p>
            <w:pPr>
              <w:spacing w:line="360" w:lineRule="auto"/>
              <w:jc w:val="center"/>
              <w:rPr>
                <w:rFonts w:ascii="宋体" w:eastAsia="宋体" w:hAnsi="宋体" w:cs="宋体"/>
                <w:sz w:val="24"/>
                <w:szCs w:val="24"/>
              </w:rPr>
            </w:pPr>
            <w:r>
              <w:rPr>
                <w:rFonts w:ascii="宋体" w:eastAsia="宋体" w:hAnsi="宋体" w:cs="宋体" w:hint="eastAsia"/>
                <w:sz w:val="24"/>
                <w:szCs w:val="24"/>
              </w:rPr>
              <w:t>策略</w:t>
            </w:r>
          </w:p>
        </w:tc>
        <w:tc>
          <w:tcPr>
            <w:tcW w:w="1316" w:type="dxa"/>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设问</w:t>
            </w:r>
          </w:p>
          <w:p>
            <w:pPr>
              <w:spacing w:line="360" w:lineRule="auto"/>
              <w:jc w:val="center"/>
              <w:rPr>
                <w:rFonts w:ascii="宋体" w:eastAsia="宋体" w:hAnsi="宋体" w:cs="宋体"/>
                <w:sz w:val="24"/>
                <w:szCs w:val="24"/>
              </w:rPr>
            </w:pPr>
            <w:r>
              <w:rPr>
                <w:rFonts w:ascii="宋体" w:eastAsia="宋体" w:hAnsi="宋体" w:cs="宋体" w:hint="eastAsia"/>
                <w:sz w:val="24"/>
                <w:szCs w:val="24"/>
              </w:rPr>
              <w:t>方式</w:t>
            </w:r>
          </w:p>
        </w:tc>
        <w:tc>
          <w:tcPr>
            <w:tcW w:w="5179" w:type="dxa"/>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结合文本,谈谈我们应采用哪些措施来应对这个严重问题。</w:t>
            </w:r>
          </w:p>
        </w:tc>
      </w:tr>
      <w:tr>
        <w:tblPrEx>
          <w:tblW w:w="3956" w:type="pct"/>
          <w:jc w:val="center"/>
          <w:tblLayout w:type="fixed"/>
          <w:tblCellMar>
            <w:top w:w="0" w:type="dxa"/>
            <w:left w:w="108" w:type="dxa"/>
            <w:bottom w:w="0" w:type="dxa"/>
            <w:right w:w="108" w:type="dxa"/>
          </w:tblCellMar>
        </w:tblPrEx>
        <w:trPr>
          <w:jc w:val="center"/>
        </w:trPr>
        <w:tc>
          <w:tcPr>
            <w:tcW w:w="1360" w:type="dxa"/>
            <w:vMerge/>
            <w:tcMar>
              <w:left w:w="0" w:type="dxa"/>
              <w:right w:w="0" w:type="dxa"/>
            </w:tcMar>
            <w:vAlign w:val="center"/>
          </w:tcPr>
          <w:p>
            <w:pPr>
              <w:spacing w:line="360" w:lineRule="auto"/>
              <w:rPr>
                <w:rFonts w:ascii="宋体" w:eastAsia="宋体" w:hAnsi="宋体" w:cs="宋体"/>
                <w:sz w:val="24"/>
                <w:szCs w:val="24"/>
              </w:rPr>
            </w:pPr>
          </w:p>
        </w:tc>
        <w:tc>
          <w:tcPr>
            <w:tcW w:w="1316" w:type="dxa"/>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审题</w:t>
            </w:r>
          </w:p>
          <w:p>
            <w:pPr>
              <w:spacing w:line="360" w:lineRule="auto"/>
              <w:jc w:val="center"/>
              <w:rPr>
                <w:rFonts w:ascii="宋体" w:eastAsia="宋体" w:hAnsi="宋体" w:cs="宋体"/>
                <w:sz w:val="24"/>
                <w:szCs w:val="24"/>
              </w:rPr>
            </w:pPr>
            <w:r>
              <w:rPr>
                <w:rFonts w:ascii="宋体" w:eastAsia="宋体" w:hAnsi="宋体" w:cs="宋体" w:hint="eastAsia"/>
                <w:sz w:val="24"/>
                <w:szCs w:val="24"/>
              </w:rPr>
              <w:t>指津</w:t>
            </w:r>
          </w:p>
        </w:tc>
        <w:tc>
          <w:tcPr>
            <w:tcW w:w="5179" w:type="dxa"/>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题干中有“措施”“策略”等字样。</w:t>
            </w:r>
          </w:p>
        </w:tc>
      </w:tr>
      <w:tr>
        <w:tblPrEx>
          <w:tblW w:w="3956" w:type="pct"/>
          <w:jc w:val="center"/>
          <w:tblLayout w:type="fixed"/>
          <w:tblCellMar>
            <w:top w:w="0" w:type="dxa"/>
            <w:left w:w="108" w:type="dxa"/>
            <w:bottom w:w="0" w:type="dxa"/>
            <w:right w:w="108" w:type="dxa"/>
          </w:tblCellMar>
        </w:tblPrEx>
        <w:trPr>
          <w:jc w:val="center"/>
        </w:trPr>
        <w:tc>
          <w:tcPr>
            <w:tcW w:w="1360" w:type="dxa"/>
            <w:vMerge/>
            <w:tcMar>
              <w:left w:w="0" w:type="dxa"/>
              <w:right w:w="0" w:type="dxa"/>
            </w:tcMar>
            <w:vAlign w:val="center"/>
          </w:tcPr>
          <w:p>
            <w:pPr>
              <w:spacing w:line="360" w:lineRule="auto"/>
              <w:rPr>
                <w:rFonts w:ascii="宋体" w:eastAsia="宋体" w:hAnsi="宋体" w:cs="宋体"/>
                <w:sz w:val="24"/>
                <w:szCs w:val="24"/>
              </w:rPr>
            </w:pPr>
          </w:p>
        </w:tc>
        <w:tc>
          <w:tcPr>
            <w:tcW w:w="1316" w:type="dxa"/>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答题</w:t>
            </w:r>
          </w:p>
          <w:p>
            <w:pPr>
              <w:spacing w:line="360" w:lineRule="auto"/>
              <w:jc w:val="center"/>
              <w:rPr>
                <w:rFonts w:ascii="宋体" w:eastAsia="宋体" w:hAnsi="宋体" w:cs="宋体"/>
                <w:sz w:val="24"/>
                <w:szCs w:val="24"/>
              </w:rPr>
            </w:pPr>
            <w:r>
              <w:rPr>
                <w:rFonts w:ascii="宋体" w:eastAsia="宋体" w:hAnsi="宋体" w:cs="宋体" w:hint="eastAsia"/>
                <w:sz w:val="24"/>
                <w:szCs w:val="24"/>
              </w:rPr>
              <w:t>思路</w:t>
            </w:r>
          </w:p>
        </w:tc>
        <w:tc>
          <w:tcPr>
            <w:tcW w:w="5179" w:type="dxa"/>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①梳理文本内容,对文本有深刻的理解。②延伸到社会生活领域。</w:t>
            </w:r>
          </w:p>
        </w:tc>
      </w:tr>
      <w:tr>
        <w:tblPrEx>
          <w:tblW w:w="3956" w:type="pct"/>
          <w:jc w:val="center"/>
          <w:tblLayout w:type="fixed"/>
          <w:tblCellMar>
            <w:top w:w="0" w:type="dxa"/>
            <w:left w:w="108" w:type="dxa"/>
            <w:bottom w:w="0" w:type="dxa"/>
            <w:right w:w="108" w:type="dxa"/>
          </w:tblCellMar>
        </w:tblPrEx>
        <w:trPr>
          <w:jc w:val="center"/>
        </w:trPr>
        <w:tc>
          <w:tcPr>
            <w:tcW w:w="1360" w:type="dxa"/>
            <w:vMerge/>
            <w:tcMar>
              <w:left w:w="0" w:type="dxa"/>
              <w:right w:w="0" w:type="dxa"/>
            </w:tcMar>
            <w:vAlign w:val="center"/>
          </w:tcPr>
          <w:p>
            <w:pPr>
              <w:spacing w:line="360" w:lineRule="auto"/>
              <w:rPr>
                <w:rFonts w:ascii="宋体" w:eastAsia="宋体" w:hAnsi="宋体" w:cs="宋体"/>
                <w:sz w:val="24"/>
                <w:szCs w:val="24"/>
              </w:rPr>
            </w:pPr>
          </w:p>
        </w:tc>
        <w:tc>
          <w:tcPr>
            <w:tcW w:w="1316" w:type="dxa"/>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答题</w:t>
            </w:r>
          </w:p>
          <w:p>
            <w:pPr>
              <w:spacing w:line="360" w:lineRule="auto"/>
              <w:jc w:val="center"/>
              <w:rPr>
                <w:rFonts w:ascii="宋体" w:eastAsia="宋体" w:hAnsi="宋体" w:cs="宋体"/>
                <w:sz w:val="24"/>
                <w:szCs w:val="24"/>
              </w:rPr>
            </w:pPr>
            <w:r>
              <w:rPr>
                <w:rFonts w:ascii="宋体" w:eastAsia="宋体" w:hAnsi="宋体" w:cs="宋体" w:hint="eastAsia"/>
                <w:sz w:val="24"/>
                <w:szCs w:val="24"/>
              </w:rPr>
              <w:t>模板</w:t>
            </w:r>
          </w:p>
        </w:tc>
        <w:tc>
          <w:tcPr>
            <w:tcW w:w="5179" w:type="dxa"/>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措施一(材料内)+措施二(材料内)……+措施×(材料外)……</w:t>
            </w:r>
          </w:p>
        </w:tc>
      </w:tr>
    </w:tbl>
    <w:p>
      <w:pPr>
        <w:spacing w:line="360" w:lineRule="auto"/>
        <w:rPr>
          <w:rFonts w:eastAsia="宋体"/>
          <w:sz w:val="24"/>
        </w:rPr>
      </w:pPr>
      <w:r>
        <w:rPr>
          <w:rFonts w:eastAsia="宋体"/>
          <w:sz w:val="24"/>
        </w:rPr>
        <w:drawing>
          <wp:inline distT="0" distB="0" distL="0" distR="0">
            <wp:extent cx="938530" cy="188595"/>
            <wp:effectExtent l="0" t="0" r="0" b="0"/>
            <wp:docPr id="127"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82013" name="模拟对点演习教师.jpg" descr=" "/>
                    <pic:cNvPicPr>
                      <a:picLocks noChangeAspect="1"/>
                    </pic:cNvPicPr>
                  </pic:nvPicPr>
                  <pic:blipFill>
                    <a:blip xmlns:r="http://schemas.openxmlformats.org/officeDocument/2006/relationships" r:embed="rId24"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山东模拟</w:t>
      </w:r>
      <w:r>
        <w:rPr>
          <w:rFonts w:ascii="方正黑体_GBK" w:eastAsia="宋体" w:hAnsi="方正黑体_GBK"/>
          <w:sz w:val="24"/>
        </w:rPr>
        <w:t>)</w:t>
      </w: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黑体" w:hint="eastAsia"/>
          <w:sz w:val="24"/>
        </w:rPr>
        <w:t>材料一</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《流浪地球》的票房奇迹</w:t>
      </w:r>
      <w:r>
        <w:rPr>
          <w:rFonts w:ascii="方正楷体_GBK" w:eastAsia="宋体" w:hAnsi="方正楷体_GBK"/>
          <w:sz w:val="24"/>
        </w:rPr>
        <w:t>,</w:t>
      </w:r>
      <w:r>
        <w:rPr>
          <w:rFonts w:eastAsia="楷体" w:hint="eastAsia"/>
          <w:sz w:val="24"/>
        </w:rPr>
        <w:t>加上此前《三体》的热销</w:t>
      </w:r>
      <w:r>
        <w:rPr>
          <w:rFonts w:ascii="方正楷体_GBK" w:eastAsia="宋体" w:hAnsi="方正楷体_GBK"/>
          <w:sz w:val="24"/>
        </w:rPr>
        <w:t>,</w:t>
      </w:r>
      <w:r>
        <w:rPr>
          <w:rFonts w:eastAsia="楷体" w:hint="eastAsia"/>
          <w:sz w:val="24"/>
        </w:rPr>
        <w:t>可以看出刘慈欣的作品影响巨大</w:t>
      </w:r>
      <w:r>
        <w:rPr>
          <w:rFonts w:ascii="方正楷体_GBK" w:eastAsia="宋体" w:hAnsi="方正楷体_GBK"/>
          <w:sz w:val="24"/>
        </w:rPr>
        <w:t>,</w:t>
      </w:r>
      <w:r>
        <w:rPr>
          <w:rFonts w:eastAsia="楷体" w:hint="eastAsia"/>
          <w:sz w:val="24"/>
        </w:rPr>
        <w:t>但社会各界的评价却有两极分化之势。</w:t>
      </w:r>
    </w:p>
    <w:p>
      <w:pPr>
        <w:spacing w:line="360" w:lineRule="auto"/>
        <w:ind w:firstLine="480" w:firstLineChars="200"/>
        <w:rPr>
          <w:rFonts w:eastAsia="宋体"/>
          <w:sz w:val="24"/>
        </w:rPr>
      </w:pPr>
      <w:r>
        <w:rPr>
          <w:rFonts w:eastAsia="楷体" w:hint="eastAsia"/>
          <w:sz w:val="24"/>
        </w:rPr>
        <w:t>刘慈欣的大多数中短篇作品都没有精巧的剧情或百转千回的人物情感</w:t>
      </w:r>
      <w:r>
        <w:rPr>
          <w:rFonts w:ascii="方正楷体_GBK" w:eastAsia="宋体" w:hAnsi="方正楷体_GBK"/>
          <w:sz w:val="24"/>
        </w:rPr>
        <w:t>,</w:t>
      </w:r>
      <w:r>
        <w:rPr>
          <w:rFonts w:eastAsia="楷体" w:hint="eastAsia"/>
          <w:sz w:val="24"/>
        </w:rPr>
        <w:t>更多是直接甩出一个宏大、震撼的设定</w:t>
      </w:r>
      <w:r>
        <w:rPr>
          <w:rFonts w:ascii="方正楷体_GBK" w:eastAsia="宋体" w:hAnsi="方正楷体_GBK"/>
          <w:sz w:val="24"/>
        </w:rPr>
        <w:t>,</w:t>
      </w:r>
      <w:r>
        <w:rPr>
          <w:rFonts w:eastAsia="楷体" w:hint="eastAsia"/>
          <w:sz w:val="24"/>
        </w:rPr>
        <w:t>靠设定本身为读者带来审美快感。在他笔下</w:t>
      </w:r>
      <w:r>
        <w:rPr>
          <w:rFonts w:ascii="方正楷体_GBK" w:eastAsia="宋体" w:hAnsi="方正楷体_GBK"/>
          <w:sz w:val="24"/>
        </w:rPr>
        <w:t>,</w:t>
      </w:r>
      <w:r>
        <w:rPr>
          <w:rFonts w:eastAsia="楷体" w:hint="eastAsia"/>
          <w:sz w:val="24"/>
        </w:rPr>
        <w:t>主人公与他人的情感不过是宇宙中很小的部分</w:t>
      </w:r>
      <w:r>
        <w:rPr>
          <w:rFonts w:ascii="方正楷体_GBK" w:eastAsia="宋体" w:hAnsi="方正楷体_GBK"/>
          <w:sz w:val="24"/>
        </w:rPr>
        <w:t>,</w:t>
      </w:r>
      <w:r>
        <w:rPr>
          <w:rFonts w:eastAsia="楷体" w:hint="eastAsia"/>
          <w:sz w:val="24"/>
        </w:rPr>
        <w:t>和人类命运、宇宙洪荒相比</w:t>
      </w:r>
      <w:r>
        <w:rPr>
          <w:rFonts w:ascii="方正楷体_GBK" w:eastAsia="宋体" w:hAnsi="方正楷体_GBK"/>
          <w:sz w:val="24"/>
        </w:rPr>
        <w:t>,</w:t>
      </w:r>
      <w:r>
        <w:rPr>
          <w:rFonts w:eastAsia="楷体" w:hint="eastAsia"/>
          <w:sz w:val="24"/>
        </w:rPr>
        <w:t>根本不值一提。刘慈欣自称是“一个疯狂的技术主义者”</w:t>
      </w:r>
      <w:r>
        <w:rPr>
          <w:rFonts w:ascii="方正楷体_GBK" w:eastAsia="宋体" w:hAnsi="方正楷体_GBK"/>
          <w:sz w:val="24"/>
        </w:rPr>
        <w:t>,</w:t>
      </w:r>
      <w:r>
        <w:rPr>
          <w:rFonts w:eastAsia="楷体" w:hint="eastAsia"/>
          <w:sz w:val="24"/>
        </w:rPr>
        <w:t>他坦承自己“喜欢文学因素较少、科幻因素较多的科幻作品</w:t>
      </w:r>
      <w:r>
        <w:rPr>
          <w:rFonts w:ascii="方正楷体_GBK" w:eastAsia="宋体" w:hAnsi="方正楷体_GBK"/>
          <w:sz w:val="24"/>
        </w:rPr>
        <w:t>,</w:t>
      </w:r>
      <w:r>
        <w:rPr>
          <w:rFonts w:eastAsia="楷体" w:hint="eastAsia"/>
          <w:sz w:val="24"/>
        </w:rPr>
        <w:t>一直认为</w:t>
      </w:r>
      <w:r>
        <w:rPr>
          <w:rFonts w:ascii="方正楷体_GBK" w:eastAsia="宋体" w:hAnsi="方正楷体_GBK"/>
          <w:sz w:val="24"/>
        </w:rPr>
        <w:t>,</w:t>
      </w:r>
      <w:r>
        <w:rPr>
          <w:rFonts w:eastAsia="楷体" w:hint="eastAsia"/>
          <w:sz w:val="24"/>
        </w:rPr>
        <w:t>透视现实和剖析人性不是科幻小说的任务</w:t>
      </w:r>
      <w:r>
        <w:rPr>
          <w:rFonts w:ascii="方正楷体_GBK" w:eastAsia="宋体" w:hAnsi="方正楷体_GBK"/>
          <w:sz w:val="24"/>
        </w:rPr>
        <w:t>,</w:t>
      </w:r>
      <w:r>
        <w:rPr>
          <w:rFonts w:eastAsia="楷体" w:hint="eastAsia"/>
          <w:sz w:val="24"/>
        </w:rPr>
        <w:t>更不是它的优势”</w:t>
      </w:r>
      <w:r>
        <w:rPr>
          <w:rFonts w:ascii="方正楷体_GBK" w:eastAsia="宋体" w:hAnsi="方正楷体_GBK"/>
          <w:sz w:val="24"/>
        </w:rPr>
        <w:t>,</w:t>
      </w:r>
      <w:r>
        <w:rPr>
          <w:rFonts w:eastAsia="楷体" w:hint="eastAsia"/>
          <w:sz w:val="24"/>
        </w:rPr>
        <w:t>甚至有过“把科幻从文学剥离出来”的激进想法。在写作的过程中</w:t>
      </w:r>
      <w:r>
        <w:rPr>
          <w:rFonts w:ascii="方正楷体_GBK" w:eastAsia="宋体" w:hAnsi="方正楷体_GBK"/>
          <w:sz w:val="24"/>
        </w:rPr>
        <w:t>,</w:t>
      </w:r>
      <w:r>
        <w:rPr>
          <w:rFonts w:eastAsia="楷体" w:hint="eastAsia"/>
          <w:sz w:val="24"/>
        </w:rPr>
        <w:t>刘慈欣却逐渐意识到需要保持“科学性与文学性的平衡、思想性与可读性的平衡、作为文学的科幻与作为商品的科幻的平衡”</w:t>
      </w:r>
      <w:r>
        <w:rPr>
          <w:rFonts w:ascii="方正楷体_GBK" w:eastAsia="宋体" w:hAnsi="方正楷体_GBK"/>
          <w:sz w:val="24"/>
        </w:rPr>
        <w:t>,</w:t>
      </w:r>
      <w:r>
        <w:rPr>
          <w:rFonts w:eastAsia="楷体" w:hint="eastAsia"/>
          <w:sz w:val="24"/>
        </w:rPr>
        <w:t>他后来的作品“正是这些平衡的结果”</w:t>
      </w:r>
      <w:r>
        <w:rPr>
          <w:rFonts w:ascii="方正楷体_GBK" w:eastAsia="宋体" w:hAnsi="方正楷体_GBK"/>
          <w:sz w:val="24"/>
        </w:rPr>
        <w:t>,</w:t>
      </w:r>
      <w:r>
        <w:rPr>
          <w:rFonts w:eastAsia="楷体" w:hint="eastAsia"/>
          <w:sz w:val="24"/>
        </w:rPr>
        <w:t>这“或多或少地背叛了自己的科幻理念”。</w:t>
      </w:r>
    </w:p>
    <w:p>
      <w:pPr>
        <w:spacing w:line="360" w:lineRule="auto"/>
        <w:ind w:firstLine="480" w:firstLineChars="200"/>
        <w:rPr>
          <w:rFonts w:eastAsia="宋体"/>
          <w:sz w:val="24"/>
        </w:rPr>
      </w:pPr>
      <w:r>
        <w:rPr>
          <w:rFonts w:eastAsia="楷体" w:hint="eastAsia"/>
          <w:sz w:val="24"/>
        </w:rPr>
        <w:t>刘慈欣对文笔也并不是没有自觉。他评价阿西莫夫的文笔</w:t>
      </w:r>
      <w:r>
        <w:rPr>
          <w:rFonts w:ascii="方正楷体_GBK" w:eastAsia="宋体" w:hAnsi="方正楷体_GBK"/>
          <w:sz w:val="24"/>
        </w:rPr>
        <w:t>,</w:t>
      </w:r>
      <w:r>
        <w:rPr>
          <w:rFonts w:eastAsia="楷体" w:hint="eastAsia"/>
          <w:sz w:val="24"/>
        </w:rPr>
        <w:t>“平直、单色调、刚硬、呆板……几乎所有这类文学上的负面词都可以用来形容他的文笔”</w:t>
      </w:r>
      <w:r>
        <w:rPr>
          <w:rFonts w:ascii="方正楷体_GBK" w:eastAsia="宋体" w:hAnsi="方正楷体_GBK"/>
          <w:sz w:val="24"/>
        </w:rPr>
        <w:t>,</w:t>
      </w:r>
      <w:r>
        <w:rPr>
          <w:rFonts w:eastAsia="楷体" w:hint="eastAsia"/>
          <w:sz w:val="24"/>
        </w:rPr>
        <w:t>却又话锋一转</w:t>
      </w:r>
      <w:r>
        <w:rPr>
          <w:rFonts w:ascii="方正楷体_GBK" w:eastAsia="宋体" w:hAnsi="方正楷体_GBK"/>
          <w:sz w:val="24"/>
        </w:rPr>
        <w:t>,</w:t>
      </w:r>
      <w:r>
        <w:rPr>
          <w:rFonts w:eastAsia="楷体" w:hint="eastAsia"/>
          <w:sz w:val="24"/>
        </w:rPr>
        <w:t>表示“这种笔调无论如何是不适合文学的</w:t>
      </w:r>
      <w:r>
        <w:rPr>
          <w:rFonts w:ascii="方正楷体_GBK" w:eastAsia="宋体" w:hAnsi="方正楷体_GBK"/>
          <w:sz w:val="24"/>
        </w:rPr>
        <w:t>,</w:t>
      </w:r>
      <w:r>
        <w:rPr>
          <w:rFonts w:eastAsia="楷体" w:hint="eastAsia"/>
          <w:sz w:val="24"/>
        </w:rPr>
        <w:t>但却很适合科幻</w:t>
      </w:r>
      <w:r>
        <w:rPr>
          <w:rFonts w:ascii="方正楷体_GBK" w:eastAsia="宋体" w:hAnsi="方正楷体_GBK"/>
          <w:sz w:val="24"/>
        </w:rPr>
        <w:t>,</w:t>
      </w:r>
      <w:r>
        <w:rPr>
          <w:rFonts w:eastAsia="楷体" w:hint="eastAsia"/>
          <w:sz w:val="24"/>
        </w:rPr>
        <w:t>也使他的小说风靡世界”。刘慈欣对于他敬仰的阿西莫夫的描述</w:t>
      </w:r>
      <w:r>
        <w:rPr>
          <w:rFonts w:ascii="方正楷体_GBK" w:eastAsia="宋体" w:hAnsi="方正楷体_GBK"/>
          <w:sz w:val="24"/>
        </w:rPr>
        <w:t>,</w:t>
      </w:r>
      <w:r>
        <w:rPr>
          <w:rFonts w:eastAsia="楷体" w:hint="eastAsia"/>
          <w:sz w:val="24"/>
        </w:rPr>
        <w:t>显然也适用于他自己的文风。</w:t>
      </w:r>
    </w:p>
    <w:p>
      <w:pPr>
        <w:spacing w:line="360" w:lineRule="auto"/>
        <w:ind w:firstLine="480" w:firstLineChars="200"/>
        <w:jc w:val="right"/>
        <w:rPr>
          <w:rFonts w:eastAsia="宋体"/>
          <w:sz w:val="24"/>
        </w:rPr>
      </w:pPr>
      <w:r>
        <w:rPr>
          <w:rFonts w:ascii="方正书宋_GBK" w:eastAsia="宋体" w:hAnsi="方正书宋_GBK"/>
          <w:sz w:val="24"/>
        </w:rPr>
        <w:t>(</w:t>
      </w:r>
      <w:r>
        <w:rPr>
          <w:rFonts w:eastAsia="宋体" w:hint="eastAsia"/>
          <w:sz w:val="24"/>
        </w:rPr>
        <w:t>摘编自冰村《刘慈欣</w:t>
      </w:r>
      <w:r>
        <w:rPr>
          <w:rFonts w:ascii="方正书宋_GBK" w:eastAsia="宋体" w:hAnsi="方正书宋_GBK"/>
          <w:sz w:val="24"/>
        </w:rPr>
        <w:t>:</w:t>
      </w:r>
      <w:r>
        <w:rPr>
          <w:rFonts w:eastAsia="宋体" w:hint="eastAsia"/>
          <w:sz w:val="24"/>
        </w:rPr>
        <w:t>黄金年代的守望者》</w:t>
      </w:r>
      <w:r>
        <w:rPr>
          <w:rFonts w:ascii="方正书宋_GBK" w:eastAsia="宋体" w:hAnsi="方正书宋_GBK"/>
          <w:sz w:val="24"/>
        </w:rPr>
        <w:t>)</w:t>
      </w:r>
    </w:p>
    <w:p>
      <w:pPr>
        <w:spacing w:line="360" w:lineRule="auto"/>
        <w:ind w:firstLine="480" w:firstLineChars="200"/>
        <w:rPr>
          <w:rFonts w:eastAsia="宋体"/>
          <w:sz w:val="24"/>
        </w:rPr>
      </w:pPr>
      <w:r>
        <w:rPr>
          <w:rFonts w:eastAsia="黑体" w:hint="eastAsia"/>
          <w:sz w:val="24"/>
        </w:rPr>
        <w:t>材料二</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为什么有人认为科幻小说欠缺文学性</w:t>
      </w:r>
      <w:r>
        <w:rPr>
          <w:rFonts w:ascii="方正楷体_GBK" w:eastAsia="宋体" w:hAnsi="方正楷体_GBK"/>
          <w:sz w:val="24"/>
        </w:rPr>
        <w:t>?</w:t>
      </w:r>
    </w:p>
    <w:p>
      <w:pPr>
        <w:spacing w:line="360" w:lineRule="auto"/>
        <w:ind w:firstLine="480" w:firstLineChars="200"/>
        <w:rPr>
          <w:rFonts w:eastAsia="宋体"/>
          <w:sz w:val="24"/>
        </w:rPr>
      </w:pPr>
      <w:r>
        <w:rPr>
          <w:rFonts w:eastAsia="楷体" w:hint="eastAsia"/>
          <w:sz w:val="24"/>
        </w:rPr>
        <w:t>科幻小说描绘幻想世界</w:t>
      </w:r>
      <w:r>
        <w:rPr>
          <w:rFonts w:ascii="方正楷体_GBK" w:eastAsia="宋体" w:hAnsi="方正楷体_GBK"/>
          <w:sz w:val="24"/>
        </w:rPr>
        <w:t>,</w:t>
      </w:r>
      <w:r>
        <w:rPr>
          <w:rFonts w:eastAsia="楷体" w:hint="eastAsia"/>
          <w:sz w:val="24"/>
        </w:rPr>
        <w:t>我们当然能够发现幻想世界与现实世界的某些相似性</w:t>
      </w:r>
      <w:r>
        <w:rPr>
          <w:rFonts w:ascii="方正楷体_GBK" w:eastAsia="宋体" w:hAnsi="方正楷体_GBK"/>
          <w:sz w:val="24"/>
        </w:rPr>
        <w:t>,</w:t>
      </w:r>
      <w:r>
        <w:rPr>
          <w:rFonts w:eastAsia="楷体" w:hint="eastAsia"/>
          <w:sz w:val="24"/>
        </w:rPr>
        <w:t>但是在细节设置和整体结构方面</w:t>
      </w:r>
      <w:r>
        <w:rPr>
          <w:rFonts w:ascii="方正楷体_GBK" w:eastAsia="宋体" w:hAnsi="方正楷体_GBK"/>
          <w:sz w:val="24"/>
        </w:rPr>
        <w:t>,</w:t>
      </w:r>
      <w:r>
        <w:rPr>
          <w:rFonts w:eastAsia="楷体" w:hint="eastAsia"/>
          <w:sz w:val="24"/>
        </w:rPr>
        <w:t>幻想世界是超出我们现在的社会结构和人的行为心理的。一般的小说在进行情节描绘的时候</w:t>
      </w:r>
      <w:r>
        <w:rPr>
          <w:rFonts w:ascii="方正楷体_GBK" w:eastAsia="宋体" w:hAnsi="方正楷体_GBK"/>
          <w:sz w:val="24"/>
        </w:rPr>
        <w:t>,</w:t>
      </w:r>
      <w:r>
        <w:rPr>
          <w:rFonts w:eastAsia="楷体" w:hint="eastAsia"/>
          <w:sz w:val="24"/>
        </w:rPr>
        <w:t>存在一种天然的便利性</w:t>
      </w:r>
      <w:r>
        <w:rPr>
          <w:rFonts w:ascii="方正楷体_GBK" w:eastAsia="宋体" w:hAnsi="方正楷体_GBK"/>
          <w:sz w:val="24"/>
        </w:rPr>
        <w:t>,</w:t>
      </w:r>
      <w:r>
        <w:rPr>
          <w:rFonts w:eastAsia="楷体" w:hint="eastAsia"/>
          <w:sz w:val="24"/>
        </w:rPr>
        <w:t>作者不用浪费笔墨在对整个世界的构想上</w:t>
      </w:r>
      <w:r>
        <w:rPr>
          <w:rFonts w:ascii="方正楷体_GBK" w:eastAsia="宋体" w:hAnsi="方正楷体_GBK"/>
          <w:sz w:val="24"/>
        </w:rPr>
        <w:t>,</w:t>
      </w:r>
      <w:r>
        <w:rPr>
          <w:rFonts w:eastAsia="楷体" w:hint="eastAsia"/>
          <w:sz w:val="24"/>
        </w:rPr>
        <w:t>对细节的描绘和推陈出新就成了这些小说的长处。作家也不必为新的人际关系、社会行为、世界结构负责</w:t>
      </w:r>
      <w:r>
        <w:rPr>
          <w:rFonts w:ascii="方正楷体_GBK" w:eastAsia="宋体" w:hAnsi="方正楷体_GBK"/>
          <w:sz w:val="24"/>
        </w:rPr>
        <w:t>,</w:t>
      </w:r>
      <w:r>
        <w:rPr>
          <w:rFonts w:eastAsia="楷体" w:hint="eastAsia"/>
          <w:sz w:val="24"/>
        </w:rPr>
        <w:t>只需要直接去描绘既有世界下细微的情感波澜和社会反应即可。相比而言</w:t>
      </w:r>
      <w:r>
        <w:rPr>
          <w:rFonts w:ascii="方正楷体_GBK" w:eastAsia="宋体" w:hAnsi="方正楷体_GBK"/>
          <w:sz w:val="24"/>
        </w:rPr>
        <w:t>,</w:t>
      </w:r>
      <w:r>
        <w:rPr>
          <w:rFonts w:eastAsia="楷体" w:hint="eastAsia"/>
          <w:sz w:val="24"/>
        </w:rPr>
        <w:t>每一部科幻小说都是在创造一个新世界</w:t>
      </w:r>
      <w:r>
        <w:rPr>
          <w:rFonts w:ascii="方正楷体_GBK" w:eastAsia="宋体" w:hAnsi="方正楷体_GBK"/>
          <w:sz w:val="24"/>
        </w:rPr>
        <w:t>,</w:t>
      </w:r>
      <w:r>
        <w:rPr>
          <w:rFonts w:eastAsia="楷体" w:hint="eastAsia"/>
          <w:sz w:val="24"/>
        </w:rPr>
        <w:t>每个细节都牵涉新世界的结构</w:t>
      </w:r>
      <w:r>
        <w:rPr>
          <w:rFonts w:ascii="方正楷体_GBK" w:eastAsia="宋体" w:hAnsi="方正楷体_GBK"/>
          <w:sz w:val="24"/>
        </w:rPr>
        <w:t>,</w:t>
      </w:r>
      <w:r>
        <w:rPr>
          <w:rFonts w:eastAsia="楷体" w:hint="eastAsia"/>
          <w:sz w:val="24"/>
        </w:rPr>
        <w:t>要为人物的行动设计好相应情境</w:t>
      </w:r>
      <w:r>
        <w:rPr>
          <w:rFonts w:ascii="方正楷体_GBK" w:eastAsia="宋体" w:hAnsi="方正楷体_GBK"/>
          <w:sz w:val="24"/>
        </w:rPr>
        <w:t>,</w:t>
      </w:r>
      <w:r>
        <w:rPr>
          <w:rFonts w:eastAsia="楷体" w:hint="eastAsia"/>
          <w:sz w:val="24"/>
        </w:rPr>
        <w:t>因此他们必须不断插入对结构的解释。一旦作家将笔墨只集中在这些大的框架上</w:t>
      </w:r>
      <w:r>
        <w:rPr>
          <w:rFonts w:ascii="方正楷体_GBK" w:eastAsia="宋体" w:hAnsi="方正楷体_GBK"/>
          <w:sz w:val="24"/>
        </w:rPr>
        <w:t>,</w:t>
      </w:r>
      <w:r>
        <w:rPr>
          <w:rFonts w:eastAsia="楷体" w:hint="eastAsia"/>
          <w:sz w:val="24"/>
        </w:rPr>
        <w:t>作品整体的文风就不免显得疏阔。读者依据传统的阅读体验去衡量</w:t>
      </w:r>
      <w:r>
        <w:rPr>
          <w:rFonts w:ascii="方正楷体_GBK" w:eastAsia="宋体" w:hAnsi="方正楷体_GBK"/>
          <w:sz w:val="24"/>
        </w:rPr>
        <w:t>,</w:t>
      </w:r>
      <w:r>
        <w:rPr>
          <w:rFonts w:eastAsia="楷体" w:hint="eastAsia"/>
          <w:sz w:val="24"/>
        </w:rPr>
        <w:t>往往就会觉得科幻小说过于粗陋</w:t>
      </w:r>
      <w:r>
        <w:rPr>
          <w:rFonts w:ascii="方正楷体_GBK" w:eastAsia="宋体" w:hAnsi="方正楷体_GBK"/>
          <w:sz w:val="24"/>
        </w:rPr>
        <w:t>,</w:t>
      </w:r>
      <w:r>
        <w:rPr>
          <w:rFonts w:eastAsia="楷体" w:hint="eastAsia"/>
          <w:sz w:val="24"/>
        </w:rPr>
        <w:t>即便是《三体》</w:t>
      </w:r>
      <w:r>
        <w:rPr>
          <w:rFonts w:ascii="方正楷体_GBK" w:eastAsia="宋体" w:hAnsi="方正楷体_GBK"/>
          <w:sz w:val="24"/>
        </w:rPr>
        <w:t>,</w:t>
      </w:r>
      <w:r>
        <w:rPr>
          <w:rFonts w:eastAsia="楷体" w:hint="eastAsia"/>
          <w:sz w:val="24"/>
        </w:rPr>
        <w:t>在人物设置和情感描写上也显得新奇有余</w:t>
      </w:r>
      <w:r>
        <w:rPr>
          <w:rFonts w:ascii="方正楷体_GBK" w:eastAsia="宋体" w:hAnsi="方正楷体_GBK"/>
          <w:sz w:val="24"/>
        </w:rPr>
        <w:t>,</w:t>
      </w:r>
      <w:r>
        <w:rPr>
          <w:rFonts w:eastAsia="楷体" w:hint="eastAsia"/>
          <w:sz w:val="24"/>
        </w:rPr>
        <w:t>细致不足。</w:t>
      </w:r>
    </w:p>
    <w:p>
      <w:pPr>
        <w:spacing w:line="360" w:lineRule="auto"/>
        <w:ind w:firstLine="480" w:firstLineChars="200"/>
        <w:rPr>
          <w:rFonts w:eastAsia="宋体"/>
          <w:sz w:val="24"/>
        </w:rPr>
      </w:pPr>
      <w:r>
        <w:rPr>
          <w:rFonts w:eastAsia="楷体" w:hint="eastAsia"/>
          <w:sz w:val="24"/>
        </w:rPr>
        <w:t>从题材来说</w:t>
      </w:r>
      <w:r>
        <w:rPr>
          <w:rFonts w:ascii="方正楷体_GBK" w:eastAsia="宋体" w:hAnsi="方正楷体_GBK"/>
          <w:sz w:val="24"/>
        </w:rPr>
        <w:t>,</w:t>
      </w:r>
      <w:r>
        <w:rPr>
          <w:rFonts w:eastAsia="楷体" w:hint="eastAsia"/>
          <w:sz w:val="24"/>
        </w:rPr>
        <w:t>科幻小说关注探索与发现</w:t>
      </w:r>
      <w:r>
        <w:rPr>
          <w:rFonts w:ascii="方正楷体_GBK" w:eastAsia="宋体" w:hAnsi="方正楷体_GBK"/>
          <w:sz w:val="24"/>
        </w:rPr>
        <w:t>,</w:t>
      </w:r>
      <w:r>
        <w:rPr>
          <w:rFonts w:eastAsia="楷体" w:hint="eastAsia"/>
          <w:sz w:val="24"/>
        </w:rPr>
        <w:t>在某种程度上</w:t>
      </w:r>
      <w:r>
        <w:rPr>
          <w:rFonts w:ascii="方正楷体_GBK" w:eastAsia="宋体" w:hAnsi="方正楷体_GBK"/>
          <w:sz w:val="24"/>
        </w:rPr>
        <w:t>,</w:t>
      </w:r>
      <w:r>
        <w:rPr>
          <w:rFonts w:eastAsia="楷体" w:hint="eastAsia"/>
          <w:sz w:val="24"/>
        </w:rPr>
        <w:t>这对细致的形式也产生了排斥</w:t>
      </w:r>
      <w:r>
        <w:rPr>
          <w:rFonts w:ascii="方正楷体_GBK" w:eastAsia="宋体" w:hAnsi="方正楷体_GBK"/>
          <w:sz w:val="24"/>
        </w:rPr>
        <w:t>,</w:t>
      </w:r>
      <w:r>
        <w:rPr>
          <w:rFonts w:eastAsia="楷体" w:hint="eastAsia"/>
          <w:sz w:val="24"/>
        </w:rPr>
        <w:t>从客观上导致了科幻小说文学性的欠缺。探索的乐趣在于惊奇</w:t>
      </w:r>
      <w:r>
        <w:rPr>
          <w:rFonts w:ascii="方正楷体_GBK" w:eastAsia="宋体" w:hAnsi="方正楷体_GBK"/>
          <w:sz w:val="24"/>
        </w:rPr>
        <w:t>,</w:t>
      </w:r>
      <w:r>
        <w:rPr>
          <w:rFonts w:eastAsia="楷体" w:hint="eastAsia"/>
          <w:sz w:val="24"/>
        </w:rPr>
        <w:t>要达到惊奇</w:t>
      </w:r>
      <w:r>
        <w:rPr>
          <w:rFonts w:ascii="方正楷体_GBK" w:eastAsia="宋体" w:hAnsi="方正楷体_GBK"/>
          <w:sz w:val="24"/>
        </w:rPr>
        <w:t>,</w:t>
      </w:r>
      <w:r>
        <w:rPr>
          <w:rFonts w:eastAsia="楷体" w:hint="eastAsia"/>
          <w:sz w:val="24"/>
        </w:rPr>
        <w:t>必须在情节设计上出乎意料。遥远星系、微观世界、新奇未来……在这些或恢宏或诡奇的题材的映衬下</w:t>
      </w:r>
      <w:r>
        <w:rPr>
          <w:rFonts w:ascii="方正楷体_GBK" w:eastAsia="宋体" w:hAnsi="方正楷体_GBK"/>
          <w:sz w:val="24"/>
        </w:rPr>
        <w:t>,</w:t>
      </w:r>
      <w:r>
        <w:rPr>
          <w:rFonts w:eastAsia="楷体" w:hint="eastAsia"/>
          <w:sz w:val="24"/>
        </w:rPr>
        <w:t>科幻小说对形式的探索并不用力</w:t>
      </w:r>
      <w:r>
        <w:rPr>
          <w:rFonts w:ascii="方正楷体_GBK" w:eastAsia="宋体" w:hAnsi="方正楷体_GBK"/>
          <w:sz w:val="24"/>
        </w:rPr>
        <w:t>,</w:t>
      </w:r>
      <w:r>
        <w:rPr>
          <w:rFonts w:eastAsia="楷体" w:hint="eastAsia"/>
          <w:sz w:val="24"/>
        </w:rPr>
        <w:t>因为形式探索无法与新奇世界的探索形成同等的阅读快感。</w:t>
      </w:r>
    </w:p>
    <w:p>
      <w:pPr>
        <w:spacing w:line="360" w:lineRule="auto"/>
        <w:ind w:firstLine="480" w:firstLineChars="200"/>
        <w:rPr>
          <w:rFonts w:eastAsia="宋体"/>
          <w:sz w:val="24"/>
        </w:rPr>
      </w:pPr>
      <w:r>
        <w:rPr>
          <w:rFonts w:eastAsia="楷体" w:hint="eastAsia"/>
          <w:sz w:val="24"/>
        </w:rPr>
        <w:t>可见</w:t>
      </w:r>
      <w:r>
        <w:rPr>
          <w:rFonts w:ascii="方正楷体_GBK" w:eastAsia="宋体" w:hAnsi="方正楷体_GBK"/>
          <w:sz w:val="24"/>
        </w:rPr>
        <w:t>,</w:t>
      </w:r>
      <w:r>
        <w:rPr>
          <w:rFonts w:eastAsia="楷体" w:hint="eastAsia"/>
          <w:sz w:val="24"/>
        </w:rPr>
        <w:t>科幻小说的特性导致了它的努力方向不会是传统的文学性</w:t>
      </w:r>
      <w:r>
        <w:rPr>
          <w:rFonts w:ascii="方正楷体_GBK" w:eastAsia="宋体" w:hAnsi="方正楷体_GBK"/>
          <w:sz w:val="24"/>
        </w:rPr>
        <w:t>,</w:t>
      </w:r>
      <w:r>
        <w:rPr>
          <w:rFonts w:eastAsia="楷体" w:hint="eastAsia"/>
          <w:sz w:val="24"/>
        </w:rPr>
        <w:t>而是集中于对新世界的探索以及对新世界人性结构的深度开掘</w:t>
      </w:r>
      <w:r>
        <w:rPr>
          <w:rFonts w:ascii="方正楷体_GBK" w:eastAsia="宋体" w:hAnsi="方正楷体_GBK"/>
          <w:sz w:val="24"/>
        </w:rPr>
        <w:t>,</w:t>
      </w:r>
      <w:r>
        <w:rPr>
          <w:rFonts w:eastAsia="楷体" w:hint="eastAsia"/>
          <w:sz w:val="24"/>
        </w:rPr>
        <w:t>其实这些方面自有其文学魅力。那么</w:t>
      </w:r>
      <w:r>
        <w:rPr>
          <w:rFonts w:ascii="方正楷体_GBK" w:eastAsia="宋体" w:hAnsi="方正楷体_GBK"/>
          <w:sz w:val="24"/>
        </w:rPr>
        <w:t>,</w:t>
      </w:r>
      <w:r>
        <w:rPr>
          <w:rFonts w:eastAsia="楷体" w:hint="eastAsia"/>
          <w:sz w:val="24"/>
        </w:rPr>
        <w:t>我们为什么不能反过来看待科幻小说呢</w:t>
      </w:r>
      <w:r>
        <w:rPr>
          <w:rFonts w:ascii="方正楷体_GBK" w:eastAsia="宋体" w:hAnsi="方正楷体_GBK"/>
          <w:sz w:val="24"/>
        </w:rPr>
        <w:t>?</w:t>
      </w:r>
      <w:r>
        <w:rPr>
          <w:rFonts w:eastAsia="楷体" w:hint="eastAsia"/>
          <w:sz w:val="24"/>
        </w:rPr>
        <w:t>文学理论家卡勒提出</w:t>
      </w:r>
      <w:r>
        <w:rPr>
          <w:rFonts w:ascii="方正楷体_GBK" w:eastAsia="宋体" w:hAnsi="方正楷体_GBK"/>
          <w:sz w:val="24"/>
        </w:rPr>
        <w:t>,</w:t>
      </w:r>
      <w:r>
        <w:rPr>
          <w:rFonts w:eastAsia="楷体" w:hint="eastAsia"/>
          <w:sz w:val="24"/>
        </w:rPr>
        <w:t>文学性其实就像杂草。没有任何一种草天生就是杂草</w:t>
      </w:r>
      <w:r>
        <w:rPr>
          <w:rFonts w:ascii="方正楷体_GBK" w:eastAsia="宋体" w:hAnsi="方正楷体_GBK"/>
          <w:sz w:val="24"/>
        </w:rPr>
        <w:t>,</w:t>
      </w:r>
      <w:r>
        <w:rPr>
          <w:rFonts w:eastAsia="楷体" w:hint="eastAsia"/>
          <w:sz w:val="24"/>
        </w:rPr>
        <w:t>杂草是根据人们的目的来划分的。如果希望庭院里种的是鲜花</w:t>
      </w:r>
      <w:r>
        <w:rPr>
          <w:rFonts w:ascii="方正楷体_GBK" w:eastAsia="宋体" w:hAnsi="方正楷体_GBK"/>
          <w:sz w:val="24"/>
        </w:rPr>
        <w:t>,</w:t>
      </w:r>
      <w:r>
        <w:rPr>
          <w:rFonts w:eastAsia="楷体" w:hint="eastAsia"/>
          <w:sz w:val="24"/>
        </w:rPr>
        <w:t>那么任意生长起来的蕨类植物就是杂草</w:t>
      </w:r>
      <w:r>
        <w:rPr>
          <w:rFonts w:ascii="方正楷体_GBK" w:eastAsia="宋体" w:hAnsi="方正楷体_GBK"/>
          <w:sz w:val="24"/>
        </w:rPr>
        <w:t>;</w:t>
      </w:r>
      <w:r>
        <w:rPr>
          <w:rFonts w:eastAsia="楷体" w:hint="eastAsia"/>
          <w:sz w:val="24"/>
        </w:rPr>
        <w:t>如果希望种植野菜</w:t>
      </w:r>
      <w:r>
        <w:rPr>
          <w:rFonts w:ascii="方正楷体_GBK" w:eastAsia="宋体" w:hAnsi="方正楷体_GBK"/>
          <w:sz w:val="24"/>
        </w:rPr>
        <w:t>,</w:t>
      </w:r>
      <w:r>
        <w:rPr>
          <w:rFonts w:eastAsia="楷体" w:hint="eastAsia"/>
          <w:sz w:val="24"/>
        </w:rPr>
        <w:t>那么偶尔生长的鲜花就是杂草。文学史中的文学性已经形成惯性</w:t>
      </w:r>
      <w:r>
        <w:rPr>
          <w:rFonts w:ascii="方正楷体_GBK" w:eastAsia="宋体" w:hAnsi="方正楷体_GBK"/>
          <w:sz w:val="24"/>
        </w:rPr>
        <w:t>,</w:t>
      </w:r>
      <w:r>
        <w:rPr>
          <w:rFonts w:eastAsia="楷体" w:hint="eastAsia"/>
          <w:sz w:val="24"/>
        </w:rPr>
        <w:t>但是这并不表明所有的文学性都是如此。我们如果缺乏变革意识</w:t>
      </w:r>
      <w:r>
        <w:rPr>
          <w:rFonts w:ascii="方正楷体_GBK" w:eastAsia="宋体" w:hAnsi="方正楷体_GBK"/>
          <w:sz w:val="24"/>
        </w:rPr>
        <w:t>,</w:t>
      </w:r>
      <w:r>
        <w:rPr>
          <w:rFonts w:eastAsia="楷体" w:hint="eastAsia"/>
          <w:sz w:val="24"/>
        </w:rPr>
        <w:t>那么就陷入了将文学性纯粹化、永恒化的误区</w:t>
      </w:r>
      <w:r>
        <w:rPr>
          <w:rFonts w:ascii="方正楷体_GBK" w:eastAsia="宋体" w:hAnsi="方正楷体_GBK"/>
          <w:sz w:val="24"/>
        </w:rPr>
        <w:t>,</w:t>
      </w:r>
      <w:r>
        <w:rPr>
          <w:rFonts w:eastAsia="楷体" w:hint="eastAsia"/>
          <w:sz w:val="24"/>
        </w:rPr>
        <w:t>而这种态度忽视了文学性形成的机制。</w:t>
      </w:r>
    </w:p>
    <w:p>
      <w:pPr>
        <w:spacing w:line="360" w:lineRule="auto"/>
        <w:ind w:firstLine="480" w:firstLineChars="200"/>
        <w:rPr>
          <w:rFonts w:eastAsia="宋体"/>
          <w:sz w:val="24"/>
        </w:rPr>
      </w:pPr>
      <w:r>
        <w:rPr>
          <w:rFonts w:eastAsia="楷体" w:hint="eastAsia"/>
          <w:sz w:val="24"/>
        </w:rPr>
        <w:t>文学性重要吗</w:t>
      </w:r>
      <w:r>
        <w:rPr>
          <w:rFonts w:ascii="方正楷体_GBK" w:eastAsia="宋体" w:hAnsi="方正楷体_GBK"/>
          <w:sz w:val="24"/>
        </w:rPr>
        <w:t>?</w:t>
      </w:r>
      <w:r>
        <w:rPr>
          <w:rFonts w:eastAsia="楷体" w:hint="eastAsia"/>
          <w:sz w:val="24"/>
        </w:rPr>
        <w:t>重要。一种文学范式稳定之后</w:t>
      </w:r>
      <w:r>
        <w:rPr>
          <w:rFonts w:ascii="方正楷体_GBK" w:eastAsia="宋体" w:hAnsi="方正楷体_GBK"/>
          <w:sz w:val="24"/>
        </w:rPr>
        <w:t>,</w:t>
      </w:r>
      <w:r>
        <w:rPr>
          <w:rFonts w:eastAsia="楷体" w:hint="eastAsia"/>
          <w:sz w:val="24"/>
        </w:rPr>
        <w:t>各种文学规则才得以确立。但当新的文学样式崛起</w:t>
      </w:r>
      <w:r>
        <w:rPr>
          <w:rFonts w:ascii="方正楷体_GBK" w:eastAsia="宋体" w:hAnsi="方正楷体_GBK"/>
          <w:sz w:val="24"/>
        </w:rPr>
        <w:t>,</w:t>
      </w:r>
      <w:r>
        <w:rPr>
          <w:rFonts w:eastAsia="楷体" w:hint="eastAsia"/>
          <w:sz w:val="24"/>
        </w:rPr>
        <w:t>挑战既有文学范式的时候</w:t>
      </w:r>
      <w:r>
        <w:rPr>
          <w:rFonts w:ascii="方正楷体_GBK" w:eastAsia="宋体" w:hAnsi="方正楷体_GBK"/>
          <w:sz w:val="24"/>
        </w:rPr>
        <w:t>,</w:t>
      </w:r>
      <w:r>
        <w:rPr>
          <w:rFonts w:eastAsia="楷体" w:hint="eastAsia"/>
          <w:sz w:val="24"/>
        </w:rPr>
        <w:t>我们会发现原有的文学性不足以涵盖新的文学样式</w:t>
      </w:r>
      <w:r>
        <w:rPr>
          <w:rFonts w:ascii="方正楷体_GBK" w:eastAsia="宋体" w:hAnsi="方正楷体_GBK"/>
          <w:sz w:val="24"/>
        </w:rPr>
        <w:t>,</w:t>
      </w:r>
      <w:r>
        <w:rPr>
          <w:rFonts w:eastAsia="楷体" w:hint="eastAsia"/>
          <w:sz w:val="24"/>
        </w:rPr>
        <w:t>这时的文学性就需要改造。在科幻作品面前</w:t>
      </w:r>
      <w:r>
        <w:rPr>
          <w:rFonts w:ascii="方正楷体_GBK" w:eastAsia="宋体" w:hAnsi="方正楷体_GBK"/>
          <w:sz w:val="24"/>
        </w:rPr>
        <w:t>,</w:t>
      </w:r>
      <w:r>
        <w:rPr>
          <w:rFonts w:eastAsia="楷体" w:hint="eastAsia"/>
          <w:sz w:val="24"/>
        </w:rPr>
        <w:t>假如不顾时代的要求</w:t>
      </w:r>
      <w:r>
        <w:rPr>
          <w:rFonts w:ascii="方正楷体_GBK" w:eastAsia="宋体" w:hAnsi="方正楷体_GBK"/>
          <w:sz w:val="24"/>
        </w:rPr>
        <w:t>,</w:t>
      </w:r>
      <w:r>
        <w:rPr>
          <w:rFonts w:eastAsia="楷体" w:hint="eastAsia"/>
          <w:sz w:val="24"/>
        </w:rPr>
        <w:t>把文学性固化</w:t>
      </w:r>
      <w:r>
        <w:rPr>
          <w:rFonts w:ascii="方正楷体_GBK" w:eastAsia="宋体" w:hAnsi="方正楷体_GBK"/>
          <w:sz w:val="24"/>
        </w:rPr>
        <w:t>,</w:t>
      </w:r>
      <w:r>
        <w:rPr>
          <w:rFonts w:eastAsia="楷体" w:hint="eastAsia"/>
          <w:sz w:val="24"/>
        </w:rPr>
        <w:t>那么科幻小说会沿着自己的方向掘进</w:t>
      </w:r>
      <w:r>
        <w:rPr>
          <w:rFonts w:ascii="方正楷体_GBK" w:eastAsia="宋体" w:hAnsi="方正楷体_GBK"/>
          <w:sz w:val="24"/>
        </w:rPr>
        <w:t>,</w:t>
      </w:r>
      <w:r>
        <w:rPr>
          <w:rFonts w:eastAsia="楷体" w:hint="eastAsia"/>
          <w:sz w:val="24"/>
        </w:rPr>
        <w:t>而将基于文学史树立起来的文学性抛在脑后。</w:t>
      </w:r>
    </w:p>
    <w:p>
      <w:pPr>
        <w:spacing w:line="360" w:lineRule="auto"/>
        <w:ind w:firstLine="480" w:firstLineChars="200"/>
        <w:jc w:val="right"/>
        <w:rPr>
          <w:rFonts w:eastAsia="宋体"/>
          <w:sz w:val="24"/>
        </w:rPr>
      </w:pPr>
      <w:r>
        <w:rPr>
          <w:rFonts w:ascii="方正书宋_GBK" w:eastAsia="宋体" w:hAnsi="方正书宋_GBK"/>
          <w:sz w:val="24"/>
        </w:rPr>
        <w:t>(</w:t>
      </w:r>
      <w:r>
        <w:rPr>
          <w:rFonts w:eastAsia="宋体" w:hint="eastAsia"/>
          <w:sz w:val="24"/>
        </w:rPr>
        <w:t>摘编自王峰《科幻小说何须在意“文学性”</w:t>
      </w:r>
      <w:r>
        <w:rPr>
          <w:rFonts w:ascii="方正书宋_GBK" w:eastAsia="宋体" w:hAnsi="方正书宋_GBK"/>
          <w:sz w:val="24"/>
        </w:rPr>
        <w:t>?</w:t>
      </w:r>
      <w:r>
        <w:rPr>
          <w:rFonts w:eastAsia="宋体" w:hint="eastAsia"/>
          <w:sz w:val="24"/>
        </w:rPr>
        <w:t>》</w:t>
      </w:r>
      <w:r>
        <w:rPr>
          <w:rFonts w:ascii="方正书宋_GBK" w:eastAsia="宋体" w:hAnsi="方正书宋_GBK"/>
          <w:sz w:val="24"/>
        </w:rPr>
        <w:t>)</w:t>
      </w:r>
    </w:p>
    <w:p>
      <w:pPr>
        <w:spacing w:line="360" w:lineRule="auto"/>
        <w:ind w:firstLine="480" w:firstLineChars="200"/>
        <w:rPr>
          <w:rFonts w:eastAsia="宋体"/>
          <w:sz w:val="24"/>
        </w:rPr>
      </w:pPr>
      <w:r>
        <w:rPr>
          <w:rFonts w:eastAsia="黑体" w:hint="eastAsia"/>
          <w:sz w:val="24"/>
        </w:rPr>
        <w:t>材料三</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科幻小说是姓“科”还是姓“文”</w:t>
      </w:r>
      <w:r>
        <w:rPr>
          <w:rFonts w:ascii="方正楷体_GBK" w:eastAsia="宋体" w:hAnsi="方正楷体_GBK"/>
          <w:sz w:val="24"/>
        </w:rPr>
        <w:t>,</w:t>
      </w:r>
      <w:r>
        <w:rPr>
          <w:rFonts w:eastAsia="楷体" w:hint="eastAsia"/>
          <w:sz w:val="24"/>
        </w:rPr>
        <w:t>一直有争论。武侠小说是武侠题材的小说</w:t>
      </w:r>
      <w:r>
        <w:rPr>
          <w:rFonts w:ascii="方正楷体_GBK" w:eastAsia="宋体" w:hAnsi="方正楷体_GBK"/>
          <w:sz w:val="24"/>
        </w:rPr>
        <w:t>,</w:t>
      </w:r>
      <w:r>
        <w:rPr>
          <w:rFonts w:eastAsia="楷体" w:hint="eastAsia"/>
          <w:sz w:val="24"/>
        </w:rPr>
        <w:t>不等于武术和侠行</w:t>
      </w:r>
      <w:r>
        <w:rPr>
          <w:rFonts w:ascii="方正楷体_GBK" w:eastAsia="宋体" w:hAnsi="方正楷体_GBK"/>
          <w:sz w:val="24"/>
        </w:rPr>
        <w:t>;</w:t>
      </w:r>
      <w:r>
        <w:rPr>
          <w:rFonts w:eastAsia="楷体" w:hint="eastAsia"/>
          <w:sz w:val="24"/>
        </w:rPr>
        <w:t>侦探小说是侦探题材的小说</w:t>
      </w:r>
      <w:r>
        <w:rPr>
          <w:rFonts w:ascii="方正楷体_GBK" w:eastAsia="宋体" w:hAnsi="方正楷体_GBK"/>
          <w:sz w:val="24"/>
        </w:rPr>
        <w:t>,</w:t>
      </w:r>
      <w:r>
        <w:rPr>
          <w:rFonts w:eastAsia="楷体" w:hint="eastAsia"/>
          <w:sz w:val="24"/>
        </w:rPr>
        <w:t>不等于侦破案件</w:t>
      </w:r>
      <w:r>
        <w:rPr>
          <w:rFonts w:ascii="方正楷体_GBK" w:eastAsia="宋体" w:hAnsi="方正楷体_GBK"/>
          <w:sz w:val="24"/>
        </w:rPr>
        <w:t>;</w:t>
      </w:r>
      <w:r>
        <w:rPr>
          <w:rFonts w:eastAsia="楷体" w:hint="eastAsia"/>
          <w:sz w:val="24"/>
        </w:rPr>
        <w:t>科幻小说是科学幻想题材的小说</w:t>
      </w:r>
      <w:r>
        <w:rPr>
          <w:rFonts w:ascii="方正楷体_GBK" w:eastAsia="宋体" w:hAnsi="方正楷体_GBK"/>
          <w:sz w:val="24"/>
        </w:rPr>
        <w:t>,</w:t>
      </w:r>
      <w:r>
        <w:rPr>
          <w:rFonts w:eastAsia="楷体" w:hint="eastAsia"/>
          <w:sz w:val="24"/>
        </w:rPr>
        <w:t>也不等于科学技术。科幻小说当然姓“文”</w:t>
      </w:r>
      <w:r>
        <w:rPr>
          <w:rFonts w:ascii="方正楷体_GBK" w:eastAsia="宋体" w:hAnsi="方正楷体_GBK"/>
          <w:sz w:val="24"/>
        </w:rPr>
        <w:t>,</w:t>
      </w:r>
      <w:r>
        <w:rPr>
          <w:rFonts w:eastAsia="楷体" w:hint="eastAsia"/>
          <w:sz w:val="24"/>
        </w:rPr>
        <w:t>是将科学想象寄予文学思维的一种文学样式。以刘慈欣、王晋康和韩松的作品为代表的中国当代科幻小说的文学思维有了明显变化</w:t>
      </w:r>
      <w:r>
        <w:rPr>
          <w:rFonts w:ascii="方正楷体_GBK" w:eastAsia="宋体" w:hAnsi="方正楷体_GBK"/>
          <w:sz w:val="24"/>
        </w:rPr>
        <w:t>:</w:t>
      </w:r>
      <w:r>
        <w:rPr>
          <w:rFonts w:eastAsia="楷体" w:hint="eastAsia"/>
          <w:sz w:val="24"/>
        </w:rPr>
        <w:t>一是具有因果关系的时间叙事结构已被打破</w:t>
      </w:r>
      <w:r>
        <w:rPr>
          <w:rFonts w:ascii="方正楷体_GBK" w:eastAsia="宋体" w:hAnsi="方正楷体_GBK"/>
          <w:sz w:val="24"/>
        </w:rPr>
        <w:t>,</w:t>
      </w:r>
      <w:r>
        <w:rPr>
          <w:rFonts w:eastAsia="楷体" w:hint="eastAsia"/>
          <w:sz w:val="24"/>
        </w:rPr>
        <w:t>现实和虚拟的交织造就了精美的结构</w:t>
      </w:r>
      <w:r>
        <w:rPr>
          <w:rFonts w:ascii="方正楷体_GBK" w:eastAsia="宋体" w:hAnsi="方正楷体_GBK"/>
          <w:sz w:val="24"/>
        </w:rPr>
        <w:t>;</w:t>
      </w:r>
      <w:r>
        <w:rPr>
          <w:rFonts w:eastAsia="楷体" w:hint="eastAsia"/>
          <w:sz w:val="24"/>
        </w:rPr>
        <w:t>二是类型小说的通俗化和现代主义的意念化成为小说情节模式的主流形态。</w:t>
      </w:r>
    </w:p>
    <w:p>
      <w:pPr>
        <w:spacing w:line="360" w:lineRule="auto"/>
        <w:ind w:firstLine="480" w:firstLineChars="200"/>
        <w:rPr>
          <w:rFonts w:eastAsia="宋体"/>
          <w:sz w:val="24"/>
        </w:rPr>
      </w:pPr>
      <w:r>
        <w:rPr>
          <w:rFonts w:eastAsia="楷体" w:hint="eastAsia"/>
          <w:sz w:val="24"/>
        </w:rPr>
        <w:t>《三体》的第一部《地球往事》基本上还是时间叙事</w:t>
      </w:r>
      <w:r>
        <w:rPr>
          <w:rFonts w:ascii="方正楷体_GBK" w:eastAsia="宋体" w:hAnsi="方正楷体_GBK"/>
          <w:sz w:val="24"/>
        </w:rPr>
        <w:t>;</w:t>
      </w:r>
      <w:r>
        <w:rPr>
          <w:rFonts w:eastAsia="楷体" w:hint="eastAsia"/>
          <w:sz w:val="24"/>
        </w:rPr>
        <w:t>第二部《黑暗森林》的时间叙事渐渐弱化</w:t>
      </w:r>
      <w:r>
        <w:rPr>
          <w:rFonts w:ascii="方正楷体_GBK" w:eastAsia="宋体" w:hAnsi="方正楷体_GBK"/>
          <w:sz w:val="24"/>
        </w:rPr>
        <w:t>,</w:t>
      </w:r>
      <w:r>
        <w:rPr>
          <w:rFonts w:eastAsia="楷体" w:hint="eastAsia"/>
          <w:sz w:val="24"/>
        </w:rPr>
        <w:t>空间叙事上升为叙事主体</w:t>
      </w:r>
      <w:r>
        <w:rPr>
          <w:rFonts w:ascii="方正楷体_GBK" w:eastAsia="宋体" w:hAnsi="方正楷体_GBK"/>
          <w:sz w:val="24"/>
        </w:rPr>
        <w:t>;</w:t>
      </w:r>
      <w:r>
        <w:rPr>
          <w:rFonts w:eastAsia="楷体" w:hint="eastAsia"/>
          <w:sz w:val="24"/>
        </w:rPr>
        <w:t>到了第三部《死神永生》中</w:t>
      </w:r>
      <w:r>
        <w:rPr>
          <w:rFonts w:ascii="方正楷体_GBK" w:eastAsia="宋体" w:hAnsi="方正楷体_GBK"/>
          <w:sz w:val="24"/>
        </w:rPr>
        <w:t>,</w:t>
      </w:r>
      <w:r>
        <w:rPr>
          <w:rFonts w:eastAsia="楷体" w:hint="eastAsia"/>
          <w:sz w:val="24"/>
        </w:rPr>
        <w:t>将地球文明和三体文明结合在一起</w:t>
      </w:r>
      <w:r>
        <w:rPr>
          <w:rFonts w:ascii="方正楷体_GBK" w:eastAsia="宋体" w:hAnsi="方正楷体_GBK"/>
          <w:sz w:val="24"/>
        </w:rPr>
        <w:t>,</w:t>
      </w:r>
      <w:r>
        <w:rPr>
          <w:rFonts w:eastAsia="楷体" w:hint="eastAsia"/>
          <w:sz w:val="24"/>
        </w:rPr>
        <w:t>小说叙事由空间对抗变成融合循环</w:t>
      </w:r>
      <w:r>
        <w:rPr>
          <w:rFonts w:ascii="方正楷体_GBK" w:eastAsia="宋体" w:hAnsi="方正楷体_GBK"/>
          <w:sz w:val="24"/>
        </w:rPr>
        <w:t>,</w:t>
      </w:r>
      <w:r>
        <w:rPr>
          <w:rFonts w:eastAsia="楷体" w:hint="eastAsia"/>
          <w:sz w:val="24"/>
        </w:rPr>
        <w:t>形成一个精美的轮回式的叙事结构。类型小说的情节模式在刘慈欣和王晋康的小说中相当明显</w:t>
      </w:r>
      <w:r>
        <w:rPr>
          <w:rFonts w:ascii="方正楷体_GBK" w:eastAsia="宋体" w:hAnsi="方正楷体_GBK"/>
          <w:sz w:val="24"/>
        </w:rPr>
        <w:t>,</w:t>
      </w:r>
      <w:r>
        <w:rPr>
          <w:rFonts w:eastAsia="楷体" w:hint="eastAsia"/>
          <w:sz w:val="24"/>
        </w:rPr>
        <w:t>而韩松的叙事有着鲜明的现代主义的变异风格。</w:t>
      </w:r>
    </w:p>
    <w:p>
      <w:pPr>
        <w:spacing w:line="360" w:lineRule="auto"/>
        <w:ind w:firstLine="480" w:firstLineChars="200"/>
        <w:jc w:val="right"/>
        <w:rPr>
          <w:rFonts w:eastAsia="宋体"/>
          <w:sz w:val="24"/>
        </w:rPr>
      </w:pPr>
      <w:r>
        <w:rPr>
          <w:rFonts w:ascii="方正书宋_GBK" w:eastAsia="宋体" w:hAnsi="方正书宋_GBK"/>
          <w:sz w:val="24"/>
        </w:rPr>
        <w:t>(</w:t>
      </w:r>
      <w:r>
        <w:rPr>
          <w:rFonts w:eastAsia="宋体" w:hint="eastAsia"/>
          <w:sz w:val="24"/>
        </w:rPr>
        <w:t>摘编自汤哲声《论中国当代科幻小说的思维和边界》</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下列对材料相关内容的理解和分析</w:t>
      </w:r>
      <w:r>
        <w:rPr>
          <w:rFonts w:ascii="方正书宋_GBK" w:eastAsia="宋体" w:hAnsi="方正书宋_GBK"/>
          <w:sz w:val="24"/>
        </w:rPr>
        <w:t>,</w:t>
      </w:r>
      <w:r>
        <w:rPr>
          <w:rFonts w:eastAsia="宋体" w:hint="eastAsia"/>
          <w:sz w:val="24"/>
        </w:rPr>
        <w:t>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科幻小说注重对幻想世界的描绘</w:t>
      </w:r>
      <w:r>
        <w:rPr>
          <w:rFonts w:ascii="方正书宋_GBK" w:eastAsia="宋体" w:hAnsi="方正书宋_GBK"/>
          <w:sz w:val="24"/>
        </w:rPr>
        <w:t>,</w:t>
      </w:r>
      <w:r>
        <w:rPr>
          <w:rFonts w:eastAsia="宋体" w:hint="eastAsia"/>
          <w:sz w:val="24"/>
        </w:rPr>
        <w:t>集中于创造新的世界框架</w:t>
      </w:r>
      <w:r>
        <w:rPr>
          <w:rFonts w:ascii="方正书宋_GBK" w:eastAsia="宋体" w:hAnsi="方正书宋_GBK"/>
          <w:sz w:val="24"/>
        </w:rPr>
        <w:t>,</w:t>
      </w:r>
      <w:r>
        <w:rPr>
          <w:rFonts w:eastAsia="宋体" w:hint="eastAsia"/>
          <w:sz w:val="24"/>
        </w:rPr>
        <w:t>无暇对具体情节和人物情感进行细致描绘。</w:t>
      </w:r>
    </w:p>
    <w:p>
      <w:pPr>
        <w:spacing w:line="360" w:lineRule="auto"/>
        <w:rPr>
          <w:rFonts w:eastAsia="宋体"/>
          <w:sz w:val="24"/>
        </w:rPr>
      </w:pPr>
      <w:r>
        <w:rPr>
          <w:rFonts w:eastAsia="宋体"/>
          <w:sz w:val="24"/>
        </w:rPr>
        <w:t>B.</w:t>
      </w:r>
      <w:r>
        <w:rPr>
          <w:rFonts w:eastAsia="宋体" w:hint="eastAsia"/>
          <w:sz w:val="24"/>
        </w:rPr>
        <w:t>科幻小说关注探索与发现</w:t>
      </w:r>
      <w:r>
        <w:rPr>
          <w:rFonts w:ascii="方正书宋_GBK" w:eastAsia="宋体" w:hAnsi="方正书宋_GBK"/>
          <w:sz w:val="24"/>
        </w:rPr>
        <w:t>,</w:t>
      </w:r>
      <w:r>
        <w:rPr>
          <w:rFonts w:eastAsia="宋体" w:hint="eastAsia"/>
          <w:sz w:val="24"/>
        </w:rPr>
        <w:t>更看重题材的新奇</w:t>
      </w:r>
      <w:r>
        <w:rPr>
          <w:rFonts w:ascii="方正书宋_GBK" w:eastAsia="宋体" w:hAnsi="方正书宋_GBK"/>
          <w:sz w:val="24"/>
        </w:rPr>
        <w:t>,</w:t>
      </w:r>
      <w:r>
        <w:rPr>
          <w:rFonts w:eastAsia="宋体" w:hint="eastAsia"/>
          <w:sz w:val="24"/>
        </w:rPr>
        <w:t>而不是形式的讲究</w:t>
      </w:r>
      <w:r>
        <w:rPr>
          <w:rFonts w:ascii="方正书宋_GBK" w:eastAsia="宋体" w:hAnsi="方正书宋_GBK"/>
          <w:sz w:val="24"/>
        </w:rPr>
        <w:t>,</w:t>
      </w:r>
      <w:r>
        <w:rPr>
          <w:rFonts w:eastAsia="宋体" w:hint="eastAsia"/>
          <w:sz w:val="24"/>
        </w:rPr>
        <w:t>所以在文体形式的探索上较为随意。</w:t>
      </w:r>
    </w:p>
    <w:p>
      <w:pPr>
        <w:spacing w:line="360" w:lineRule="auto"/>
        <w:rPr>
          <w:rFonts w:eastAsia="宋体"/>
          <w:sz w:val="24"/>
        </w:rPr>
      </w:pPr>
      <w:r>
        <w:rPr>
          <w:rFonts w:eastAsia="宋体"/>
          <w:sz w:val="24"/>
        </w:rPr>
        <w:t>C.</w:t>
      </w:r>
      <w:r>
        <w:rPr>
          <w:rFonts w:eastAsia="宋体" w:hint="eastAsia"/>
          <w:sz w:val="24"/>
        </w:rPr>
        <w:t>材料二的内容可以解释材料一中的现象</w:t>
      </w:r>
      <w:r>
        <w:rPr>
          <w:rFonts w:ascii="方正书宋_GBK" w:eastAsia="宋体" w:hAnsi="方正书宋_GBK"/>
          <w:sz w:val="24"/>
        </w:rPr>
        <w:t>,</w:t>
      </w:r>
      <w:r>
        <w:rPr>
          <w:rFonts w:eastAsia="宋体" w:hint="eastAsia"/>
          <w:sz w:val="24"/>
        </w:rPr>
        <w:t>并指出被传统的文学排斥的刻板的文风恰恰是科幻文学需要的。</w:t>
      </w:r>
    </w:p>
    <w:p>
      <w:pPr>
        <w:spacing w:line="360" w:lineRule="auto"/>
        <w:rPr>
          <w:rFonts w:eastAsia="宋体"/>
          <w:sz w:val="24"/>
        </w:rPr>
      </w:pPr>
      <w:r>
        <w:rPr>
          <w:rFonts w:eastAsia="宋体"/>
          <w:sz w:val="24"/>
        </w:rPr>
        <w:t>D.</w:t>
      </w:r>
      <w:r>
        <w:rPr>
          <w:rFonts w:eastAsia="宋体" w:hint="eastAsia"/>
          <w:sz w:val="24"/>
        </w:rPr>
        <w:t>材料三认为中国当代科幻小说的文学思维有变化</w:t>
      </w:r>
      <w:r>
        <w:rPr>
          <w:rFonts w:ascii="方正书宋_GBK" w:eastAsia="宋体" w:hAnsi="方正书宋_GBK"/>
          <w:sz w:val="24"/>
        </w:rPr>
        <w:t>,</w:t>
      </w:r>
      <w:r>
        <w:rPr>
          <w:rFonts w:eastAsia="宋体" w:hint="eastAsia"/>
          <w:sz w:val="24"/>
        </w:rPr>
        <w:t>这里的文学思维的含义不同于材料二论及的科幻小说的文学性。</w:t>
      </w:r>
    </w:p>
    <w:p>
      <w:pPr>
        <w:spacing w:line="360" w:lineRule="auto"/>
        <w:rPr>
          <w:rFonts w:eastAsia="宋体"/>
          <w:sz w:val="24"/>
        </w:rPr>
      </w:pPr>
      <w:r>
        <w:rPr>
          <w:rFonts w:eastAsia="宋体"/>
          <w:sz w:val="24"/>
        </w:rPr>
        <w:drawing>
          <wp:inline distT="0" distB="0" distL="0" distR="0">
            <wp:extent cx="81915" cy="88265"/>
            <wp:effectExtent l="0" t="0" r="0" b="0"/>
            <wp:docPr id="12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18304"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A.</w:t>
      </w:r>
      <w:r>
        <w:rPr>
          <w:rFonts w:eastAsia="宋体" w:hint="eastAsia"/>
          <w:sz w:val="24"/>
        </w:rPr>
        <w:t>“无暇对具体情节和人物情感进行细致描绘”错误。由“一旦作家将笔墨只集中在这些大的框架上……即便是《三体》</w:t>
      </w:r>
      <w:r>
        <w:rPr>
          <w:rFonts w:ascii="方正书宋_GBK" w:eastAsia="宋体" w:hAnsi="方正书宋_GBK"/>
          <w:sz w:val="24"/>
        </w:rPr>
        <w:t>,</w:t>
      </w:r>
      <w:r>
        <w:rPr>
          <w:rFonts w:eastAsia="宋体" w:hint="eastAsia"/>
          <w:sz w:val="24"/>
        </w:rPr>
        <w:t>在人物设置和情感描写上也显得新奇有余</w:t>
      </w:r>
      <w:r>
        <w:rPr>
          <w:rFonts w:ascii="方正书宋_GBK" w:eastAsia="宋体" w:hAnsi="方正书宋_GBK"/>
          <w:sz w:val="24"/>
        </w:rPr>
        <w:t>,</w:t>
      </w:r>
      <w:r>
        <w:rPr>
          <w:rFonts w:eastAsia="宋体" w:hint="eastAsia"/>
          <w:sz w:val="24"/>
        </w:rPr>
        <w:t>细致不足”可知</w:t>
      </w:r>
      <w:r>
        <w:rPr>
          <w:rFonts w:ascii="方正书宋_GBK" w:eastAsia="宋体" w:hAnsi="方正书宋_GBK"/>
          <w:sz w:val="24"/>
        </w:rPr>
        <w:t>,</w:t>
      </w:r>
      <w:r>
        <w:rPr>
          <w:rFonts w:eastAsia="宋体" w:hint="eastAsia"/>
          <w:sz w:val="24"/>
        </w:rPr>
        <w:t>“无暇”错。</w:t>
      </w:r>
      <w:r>
        <w:rPr>
          <w:rFonts w:eastAsia="宋体"/>
          <w:sz w:val="24"/>
        </w:rPr>
        <w:t>B.</w:t>
      </w:r>
      <w:r>
        <w:rPr>
          <w:rFonts w:eastAsia="宋体" w:hint="eastAsia"/>
          <w:sz w:val="24"/>
        </w:rPr>
        <w:t>“所以在文体形式的探索上较为随意”错误。由材料二中的“科幻小说对形式的探索并不用力”可知事实并非如此。</w:t>
      </w:r>
      <w:r>
        <w:rPr>
          <w:rFonts w:eastAsia="宋体"/>
          <w:sz w:val="24"/>
        </w:rPr>
        <w:t>C.</w:t>
      </w:r>
      <w:r>
        <w:rPr>
          <w:rFonts w:eastAsia="宋体" w:hint="eastAsia"/>
          <w:sz w:val="24"/>
        </w:rPr>
        <w:t>“并指出被传统的文学排斥的刻板的文风恰恰是科幻文学需要的”错误。材料二并未谈及“被传统的文学排斥的刻板的文风”</w:t>
      </w:r>
      <w:r>
        <w:rPr>
          <w:rFonts w:ascii="方正书宋_GBK" w:eastAsia="宋体" w:hAnsi="方正书宋_GBK"/>
          <w:sz w:val="24"/>
        </w:rPr>
        <w:t>,</w:t>
      </w:r>
      <w:r>
        <w:rPr>
          <w:rFonts w:eastAsia="宋体" w:hint="eastAsia"/>
          <w:sz w:val="24"/>
        </w:rPr>
        <w:t>只是谈到了科幻文学“对细致的形式也产生了排斥”。</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根据材料一和材料二</w:t>
      </w:r>
      <w:r>
        <w:rPr>
          <w:rFonts w:ascii="方正书宋_GBK" w:eastAsia="宋体" w:hAnsi="方正书宋_GBK"/>
          <w:sz w:val="24"/>
        </w:rPr>
        <w:t>,</w:t>
      </w:r>
      <w:r>
        <w:rPr>
          <w:rFonts w:eastAsia="宋体" w:hint="eastAsia"/>
          <w:sz w:val="24"/>
        </w:rPr>
        <w:t>下列说法不正确的一项是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刘慈欣看重科学设定的宏大和新奇</w:t>
      </w:r>
      <w:r>
        <w:rPr>
          <w:rFonts w:ascii="方正书宋_GBK" w:eastAsia="宋体" w:hAnsi="方正书宋_GBK"/>
          <w:sz w:val="24"/>
        </w:rPr>
        <w:t>,</w:t>
      </w:r>
      <w:r>
        <w:rPr>
          <w:rFonts w:eastAsia="宋体" w:hint="eastAsia"/>
          <w:sz w:val="24"/>
        </w:rPr>
        <w:t>在具体的写作实践中</w:t>
      </w:r>
      <w:r>
        <w:rPr>
          <w:rFonts w:ascii="方正书宋_GBK" w:eastAsia="宋体" w:hAnsi="方正书宋_GBK"/>
          <w:sz w:val="24"/>
        </w:rPr>
        <w:t>,</w:t>
      </w:r>
      <w:r>
        <w:rPr>
          <w:rFonts w:eastAsia="宋体" w:hint="eastAsia"/>
          <w:sz w:val="24"/>
        </w:rPr>
        <w:t>他对传统意义上的文学性也有借鉴和吸收。</w:t>
      </w:r>
    </w:p>
    <w:p>
      <w:pPr>
        <w:spacing w:line="360" w:lineRule="auto"/>
        <w:rPr>
          <w:rFonts w:eastAsia="宋体"/>
          <w:sz w:val="24"/>
        </w:rPr>
      </w:pPr>
      <w:r>
        <w:rPr>
          <w:rFonts w:eastAsia="宋体"/>
          <w:sz w:val="24"/>
        </w:rPr>
        <w:t>B.</w:t>
      </w:r>
      <w:r>
        <w:rPr>
          <w:rFonts w:eastAsia="宋体" w:hint="eastAsia"/>
          <w:sz w:val="24"/>
        </w:rPr>
        <w:t>《三体》被一些读者评价为“细致不足”</w:t>
      </w:r>
      <w:r>
        <w:rPr>
          <w:rFonts w:ascii="方正书宋_GBK" w:eastAsia="宋体" w:hAnsi="方正书宋_GBK"/>
          <w:sz w:val="24"/>
        </w:rPr>
        <w:t>,</w:t>
      </w:r>
      <w:r>
        <w:rPr>
          <w:rFonts w:eastAsia="宋体" w:hint="eastAsia"/>
          <w:sz w:val="24"/>
        </w:rPr>
        <w:t>是因为这些读者还是以阅读传统的文学作品形成的审美习惯来看待它。</w:t>
      </w:r>
    </w:p>
    <w:p>
      <w:pPr>
        <w:spacing w:line="360" w:lineRule="auto"/>
        <w:rPr>
          <w:rFonts w:eastAsia="宋体"/>
          <w:sz w:val="24"/>
        </w:rPr>
      </w:pPr>
      <w:r>
        <w:rPr>
          <w:rFonts w:eastAsia="宋体"/>
          <w:sz w:val="24"/>
        </w:rPr>
        <w:t>C.</w:t>
      </w:r>
      <w:r>
        <w:rPr>
          <w:rFonts w:eastAsia="宋体" w:hint="eastAsia"/>
          <w:sz w:val="24"/>
        </w:rPr>
        <w:t>科幻作品激发的阅读快感通常是一种令人倍感惊奇的体验</w:t>
      </w:r>
      <w:r>
        <w:rPr>
          <w:rFonts w:ascii="方正书宋_GBK" w:eastAsia="宋体" w:hAnsi="方正书宋_GBK"/>
          <w:sz w:val="24"/>
        </w:rPr>
        <w:t>,</w:t>
      </w:r>
      <w:r>
        <w:rPr>
          <w:rFonts w:eastAsia="宋体" w:hint="eastAsia"/>
          <w:sz w:val="24"/>
        </w:rPr>
        <w:t>也是比传统的文学的细腻表达更有力的一种体验。</w:t>
      </w:r>
    </w:p>
    <w:p>
      <w:pPr>
        <w:spacing w:line="360" w:lineRule="auto"/>
        <w:rPr>
          <w:rFonts w:eastAsia="宋体"/>
          <w:sz w:val="24"/>
        </w:rPr>
      </w:pPr>
      <w:r>
        <w:rPr>
          <w:rFonts w:eastAsia="宋体"/>
          <w:sz w:val="24"/>
        </w:rPr>
        <w:t>D.</w:t>
      </w:r>
      <w:r>
        <w:rPr>
          <w:rFonts w:eastAsia="宋体" w:hint="eastAsia"/>
          <w:sz w:val="24"/>
        </w:rPr>
        <w:t>文学性这个概念应该与时俱进</w:t>
      </w:r>
      <w:r>
        <w:rPr>
          <w:rFonts w:ascii="方正书宋_GBK" w:eastAsia="宋体" w:hAnsi="方正书宋_GBK"/>
          <w:sz w:val="24"/>
        </w:rPr>
        <w:t>,</w:t>
      </w:r>
      <w:r>
        <w:rPr>
          <w:rFonts w:eastAsia="宋体" w:hint="eastAsia"/>
          <w:sz w:val="24"/>
        </w:rPr>
        <w:t>避免固化</w:t>
      </w:r>
      <w:r>
        <w:rPr>
          <w:rFonts w:ascii="方正书宋_GBK" w:eastAsia="宋体" w:hAnsi="方正书宋_GBK"/>
          <w:sz w:val="24"/>
        </w:rPr>
        <w:t>,</w:t>
      </w:r>
      <w:r>
        <w:rPr>
          <w:rFonts w:eastAsia="宋体" w:hint="eastAsia"/>
          <w:sz w:val="24"/>
        </w:rPr>
        <w:t>保持开放</w:t>
      </w:r>
      <w:r>
        <w:rPr>
          <w:rFonts w:ascii="方正书宋_GBK" w:eastAsia="宋体" w:hAnsi="方正书宋_GBK"/>
          <w:sz w:val="24"/>
        </w:rPr>
        <w:t>,</w:t>
      </w:r>
      <w:r>
        <w:rPr>
          <w:rFonts w:eastAsia="宋体" w:hint="eastAsia"/>
          <w:sz w:val="24"/>
        </w:rPr>
        <w:t>以便公允地评价科幻小说等文学样式。</w:t>
      </w:r>
    </w:p>
    <w:p>
      <w:pPr>
        <w:spacing w:line="360" w:lineRule="auto"/>
        <w:rPr>
          <w:rFonts w:eastAsia="宋体"/>
          <w:sz w:val="24"/>
        </w:rPr>
      </w:pPr>
      <w:r>
        <w:rPr>
          <w:rFonts w:eastAsia="宋体"/>
          <w:sz w:val="24"/>
        </w:rPr>
        <w:drawing>
          <wp:inline distT="0" distB="0" distL="0" distR="0">
            <wp:extent cx="81915" cy="88265"/>
            <wp:effectExtent l="0" t="0" r="0" b="0"/>
            <wp:docPr id="12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04"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选项表述有误</w:t>
      </w:r>
      <w:r>
        <w:rPr>
          <w:rFonts w:ascii="方正书宋_GBK" w:eastAsia="宋体" w:hAnsi="方正书宋_GBK"/>
          <w:sz w:val="24"/>
        </w:rPr>
        <w:t>,</w:t>
      </w:r>
      <w:r>
        <w:rPr>
          <w:rFonts w:eastAsia="宋体" w:hint="eastAsia"/>
          <w:sz w:val="24"/>
        </w:rPr>
        <w:t>“也是比传统的文学的细腻表达更有力的一种体验”于文无据。</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下列说法中</w:t>
      </w:r>
      <w:r>
        <w:rPr>
          <w:rFonts w:ascii="方正书宋_GBK" w:eastAsia="宋体" w:hAnsi="方正书宋_GBK"/>
          <w:sz w:val="24"/>
        </w:rPr>
        <w:t>,</w:t>
      </w:r>
      <w:r>
        <w:rPr>
          <w:rFonts w:eastAsia="宋体" w:hint="eastAsia"/>
          <w:sz w:val="24"/>
        </w:rPr>
        <w:t>可以作为论据来支撑材料二的观点的一项是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给科幻小说下定义是困难的</w:t>
      </w:r>
      <w:r>
        <w:rPr>
          <w:rFonts w:ascii="方正书宋_GBK" w:eastAsia="宋体" w:hAnsi="方正书宋_GBK"/>
          <w:sz w:val="24"/>
        </w:rPr>
        <w:t>,</w:t>
      </w:r>
      <w:r>
        <w:rPr>
          <w:rFonts w:eastAsia="宋体" w:hint="eastAsia"/>
          <w:sz w:val="24"/>
        </w:rPr>
        <w:t>这是因为科幻小说是一种跨门类的、延展广阔的文学。</w:t>
      </w:r>
    </w:p>
    <w:p>
      <w:pPr>
        <w:spacing w:line="360" w:lineRule="auto"/>
        <w:rPr>
          <w:rFonts w:eastAsia="宋体"/>
          <w:sz w:val="24"/>
        </w:rPr>
      </w:pPr>
      <w:r>
        <w:rPr>
          <w:rFonts w:eastAsia="宋体"/>
          <w:sz w:val="24"/>
        </w:rPr>
        <w:t>B.</w:t>
      </w:r>
      <w:r>
        <w:rPr>
          <w:rFonts w:eastAsia="宋体" w:hint="eastAsia"/>
          <w:sz w:val="24"/>
        </w:rPr>
        <w:t>科幻文学的最大优势就是其丰富的故事资源</w:t>
      </w:r>
      <w:r>
        <w:rPr>
          <w:rFonts w:ascii="方正书宋_GBK" w:eastAsia="宋体" w:hAnsi="方正书宋_GBK"/>
          <w:sz w:val="24"/>
        </w:rPr>
        <w:t>,</w:t>
      </w:r>
      <w:r>
        <w:rPr>
          <w:rFonts w:eastAsia="宋体" w:hint="eastAsia"/>
          <w:sz w:val="24"/>
        </w:rPr>
        <w:t>这种资源由不断发展的科技源源不断地提供着。</w:t>
      </w:r>
    </w:p>
    <w:p>
      <w:pPr>
        <w:spacing w:line="360" w:lineRule="auto"/>
        <w:rPr>
          <w:rFonts w:eastAsia="宋体"/>
          <w:sz w:val="24"/>
        </w:rPr>
      </w:pPr>
      <w:r>
        <w:rPr>
          <w:rFonts w:eastAsia="宋体"/>
          <w:sz w:val="24"/>
        </w:rPr>
        <w:t>C.</w:t>
      </w:r>
      <w:r>
        <w:rPr>
          <w:rFonts w:eastAsia="宋体" w:hint="eastAsia"/>
          <w:sz w:val="24"/>
        </w:rPr>
        <w:t>只要不违反基本的科学原理</w:t>
      </w:r>
      <w:r>
        <w:rPr>
          <w:rFonts w:ascii="方正书宋_GBK" w:eastAsia="宋体" w:hAnsi="方正书宋_GBK"/>
          <w:sz w:val="24"/>
        </w:rPr>
        <w:t>,</w:t>
      </w:r>
      <w:r>
        <w:rPr>
          <w:rFonts w:eastAsia="宋体" w:hint="eastAsia"/>
          <w:sz w:val="24"/>
        </w:rPr>
        <w:t>作家完全有权利在作品中加进自己的天才臆测。</w:t>
      </w:r>
    </w:p>
    <w:p>
      <w:pPr>
        <w:spacing w:line="360" w:lineRule="auto"/>
        <w:rPr>
          <w:rFonts w:eastAsia="宋体"/>
          <w:sz w:val="24"/>
        </w:rPr>
      </w:pPr>
      <w:r>
        <w:rPr>
          <w:rFonts w:eastAsia="宋体"/>
          <w:sz w:val="24"/>
        </w:rPr>
        <w:t>D.</w:t>
      </w:r>
      <w:r>
        <w:rPr>
          <w:rFonts w:eastAsia="宋体" w:hint="eastAsia"/>
          <w:sz w:val="24"/>
        </w:rPr>
        <w:t>现代科幻文学对科学最新进展的表现很有限</w:t>
      </w:r>
      <w:r>
        <w:rPr>
          <w:rFonts w:ascii="方正书宋_GBK" w:eastAsia="宋体" w:hAnsi="方正书宋_GBK"/>
          <w:sz w:val="24"/>
        </w:rPr>
        <w:t>,</w:t>
      </w:r>
      <w:r>
        <w:rPr>
          <w:rFonts w:eastAsia="宋体" w:hint="eastAsia"/>
          <w:sz w:val="24"/>
        </w:rPr>
        <w:t>大量故事的核心仍基于古典科学。</w:t>
      </w:r>
    </w:p>
    <w:p>
      <w:pPr>
        <w:spacing w:line="360" w:lineRule="auto"/>
        <w:rPr>
          <w:rFonts w:eastAsia="宋体"/>
          <w:sz w:val="24"/>
        </w:rPr>
      </w:pPr>
      <w:r>
        <w:rPr>
          <w:rFonts w:eastAsia="宋体"/>
          <w:sz w:val="24"/>
        </w:rPr>
        <w:drawing>
          <wp:inline distT="0" distB="0" distL="0" distR="0">
            <wp:extent cx="81915" cy="88265"/>
            <wp:effectExtent l="0" t="0" r="0" b="0"/>
            <wp:docPr id="13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46269"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解答本题</w:t>
      </w:r>
      <w:r>
        <w:rPr>
          <w:rFonts w:ascii="方正书宋_GBK" w:eastAsia="宋体" w:hAnsi="方正书宋_GBK"/>
          <w:sz w:val="24"/>
        </w:rPr>
        <w:t>,</w:t>
      </w:r>
      <w:r>
        <w:rPr>
          <w:rFonts w:eastAsia="宋体" w:hint="eastAsia"/>
          <w:sz w:val="24"/>
        </w:rPr>
        <w:t>需要把握材料二的观点</w:t>
      </w:r>
      <w:r>
        <w:rPr>
          <w:rFonts w:ascii="方正书宋_GBK" w:eastAsia="宋体" w:hAnsi="方正书宋_GBK"/>
          <w:sz w:val="24"/>
        </w:rPr>
        <w:t>,</w:t>
      </w:r>
      <w:r>
        <w:rPr>
          <w:rFonts w:eastAsia="宋体" w:hint="eastAsia"/>
          <w:sz w:val="24"/>
        </w:rPr>
        <w:t>材料二的主要观点为“科幻小说……集中于对新世界的探索以及对新世界人性结构的深度开掘</w:t>
      </w:r>
      <w:r>
        <w:rPr>
          <w:rFonts w:ascii="方正书宋_GBK" w:eastAsia="宋体" w:hAnsi="方正书宋_GBK"/>
          <w:sz w:val="24"/>
        </w:rPr>
        <w:t>,</w:t>
      </w:r>
      <w:r>
        <w:rPr>
          <w:rFonts w:eastAsia="宋体" w:hint="eastAsia"/>
          <w:sz w:val="24"/>
        </w:rPr>
        <w:t>其实这些方面自有其文学魅力”。</w:t>
      </w:r>
      <w:r>
        <w:rPr>
          <w:rFonts w:eastAsia="宋体"/>
          <w:sz w:val="24"/>
        </w:rPr>
        <w:t>B</w:t>
      </w:r>
      <w:r>
        <w:rPr>
          <w:rFonts w:eastAsia="宋体" w:hint="eastAsia"/>
          <w:sz w:val="24"/>
        </w:rPr>
        <w:t>项谈到了科幻文学的最大优势是不断发展的科技源源不断地提供着丰富的故事资源</w:t>
      </w:r>
      <w:r>
        <w:rPr>
          <w:rFonts w:ascii="方正书宋_GBK" w:eastAsia="宋体" w:hAnsi="方正书宋_GBK"/>
          <w:sz w:val="24"/>
        </w:rPr>
        <w:t>,</w:t>
      </w:r>
      <w:r>
        <w:rPr>
          <w:rFonts w:eastAsia="宋体" w:hint="eastAsia"/>
          <w:sz w:val="24"/>
        </w:rPr>
        <w:t>“科技”是对新世界的探索</w:t>
      </w:r>
      <w:r>
        <w:rPr>
          <w:rFonts w:ascii="方正书宋_GBK" w:eastAsia="宋体" w:hAnsi="方正书宋_GBK"/>
          <w:sz w:val="24"/>
        </w:rPr>
        <w:t>,</w:t>
      </w:r>
      <w:r>
        <w:rPr>
          <w:rFonts w:eastAsia="宋体" w:hint="eastAsia"/>
          <w:sz w:val="24"/>
        </w:rPr>
        <w:t>能够支持材料二的观点。</w:t>
      </w:r>
      <w:r>
        <w:rPr>
          <w:rFonts w:eastAsia="宋体"/>
          <w:sz w:val="24"/>
        </w:rPr>
        <w:t>A</w:t>
      </w:r>
      <w:r>
        <w:rPr>
          <w:rFonts w:eastAsia="宋体" w:hint="eastAsia"/>
          <w:sz w:val="24"/>
        </w:rPr>
        <w:t>项涉及的是对科幻小说的定义。</w:t>
      </w:r>
      <w:r>
        <w:rPr>
          <w:rFonts w:eastAsia="宋体"/>
          <w:sz w:val="24"/>
        </w:rPr>
        <w:t>C</w:t>
      </w:r>
      <w:r>
        <w:rPr>
          <w:rFonts w:eastAsia="宋体" w:hint="eastAsia"/>
          <w:sz w:val="24"/>
        </w:rPr>
        <w:t>项涉及作家对自己作品的建构权利。</w:t>
      </w:r>
      <w:r>
        <w:rPr>
          <w:rFonts w:eastAsia="宋体"/>
          <w:sz w:val="24"/>
        </w:rPr>
        <w:t>D</w:t>
      </w:r>
      <w:r>
        <w:rPr>
          <w:rFonts w:eastAsia="宋体" w:hint="eastAsia"/>
          <w:sz w:val="24"/>
        </w:rPr>
        <w:t>项表述的内容所论证的观点与材料二的观点相反。</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分析原文论证思路主观题</w:t>
      </w:r>
      <w:r>
        <w:rPr>
          <w:rFonts w:ascii="方正书宋_GBK" w:eastAsia="宋体" w:hAnsi="方正书宋_GBK"/>
          <w:sz w:val="24"/>
        </w:rPr>
        <w:t>)</w:t>
      </w:r>
      <w:r>
        <w:rPr>
          <w:rFonts w:eastAsia="宋体" w:hint="eastAsia"/>
          <w:sz w:val="24"/>
        </w:rPr>
        <w:t>材料二在论证上有哪些特点</w:t>
      </w:r>
      <w:r>
        <w:rPr>
          <w:rFonts w:ascii="方正书宋_GBK" w:eastAsia="宋体" w:hAnsi="方正书宋_GBK"/>
          <w:sz w:val="24"/>
        </w:rPr>
        <w:t>?</w:t>
      </w:r>
      <w:r>
        <w:rPr>
          <w:rFonts w:eastAsia="宋体" w:hint="eastAsia"/>
          <w:sz w:val="24"/>
        </w:rPr>
        <w:t>请简要说明。</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3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79024"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以设问开篇</w:t>
      </w:r>
      <w:r>
        <w:rPr>
          <w:rFonts w:ascii="方正书宋_GBK" w:eastAsia="宋体" w:hAnsi="方正书宋_GBK"/>
          <w:sz w:val="24"/>
        </w:rPr>
        <w:t>,</w:t>
      </w:r>
      <w:r>
        <w:rPr>
          <w:rFonts w:eastAsia="宋体" w:hint="eastAsia"/>
          <w:sz w:val="24"/>
        </w:rPr>
        <w:t>引发关注。</w:t>
      </w:r>
      <w:r>
        <w:rPr>
          <w:rFonts w:ascii="宋体" w:eastAsia="宋体" w:hAnsi="宋体" w:cs="宋体" w:hint="eastAsia"/>
          <w:sz w:val="24"/>
        </w:rPr>
        <w:t>②</w:t>
      </w:r>
      <w:r>
        <w:rPr>
          <w:rFonts w:eastAsia="宋体" w:hint="eastAsia"/>
          <w:sz w:val="24"/>
        </w:rPr>
        <w:t>采用辩驳的论证结构</w:t>
      </w:r>
      <w:r>
        <w:rPr>
          <w:rFonts w:ascii="方正书宋_GBK" w:eastAsia="宋体" w:hAnsi="方正书宋_GBK"/>
          <w:sz w:val="24"/>
        </w:rPr>
        <w:t>,</w:t>
      </w:r>
      <w:r>
        <w:rPr>
          <w:rFonts w:eastAsia="宋体" w:hint="eastAsia"/>
          <w:sz w:val="24"/>
        </w:rPr>
        <w:t>先立再驳。</w:t>
      </w:r>
      <w:r>
        <w:rPr>
          <w:rFonts w:ascii="宋体" w:eastAsia="宋体" w:hAnsi="宋体" w:cs="宋体" w:hint="eastAsia"/>
          <w:sz w:val="24"/>
        </w:rPr>
        <w:t>③</w:t>
      </w:r>
      <w:r>
        <w:rPr>
          <w:rFonts w:eastAsia="宋体" w:hint="eastAsia"/>
          <w:sz w:val="24"/>
        </w:rPr>
        <w:t>综合运用了多种论证方法</w:t>
      </w:r>
      <w:r>
        <w:rPr>
          <w:rFonts w:ascii="方正书宋_GBK" w:eastAsia="宋体" w:hAnsi="方正书宋_GBK"/>
          <w:sz w:val="24"/>
        </w:rPr>
        <w:t>,</w:t>
      </w:r>
      <w:r>
        <w:rPr>
          <w:rFonts w:eastAsia="宋体" w:hint="eastAsia"/>
          <w:sz w:val="24"/>
        </w:rPr>
        <w:t>如举例论证、对比论证等。</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个性化阅读和有创意地解读</w:t>
      </w:r>
      <w:r>
        <w:rPr>
          <w:rFonts w:ascii="方正书宋_GBK" w:eastAsia="宋体" w:hAnsi="方正书宋_GBK"/>
          <w:sz w:val="24"/>
        </w:rPr>
        <w:t>)</w:t>
      </w:r>
      <w:r>
        <w:rPr>
          <w:rFonts w:eastAsia="宋体" w:hint="eastAsia"/>
          <w:sz w:val="24"/>
        </w:rPr>
        <w:t>用传统意义上的文学性来评价科幻小说是否合理</w:t>
      </w:r>
      <w:r>
        <w:rPr>
          <w:rFonts w:ascii="方正书宋_GBK" w:eastAsia="宋体" w:hAnsi="方正书宋_GBK"/>
          <w:sz w:val="24"/>
        </w:rPr>
        <w:t>?</w:t>
      </w:r>
      <w:r>
        <w:rPr>
          <w:rFonts w:eastAsia="宋体" w:hint="eastAsia"/>
          <w:sz w:val="24"/>
        </w:rPr>
        <w:t>请结合材料谈谈你的看法。</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3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12526"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hint="eastAsia"/>
          <w:sz w:val="24"/>
        </w:rPr>
        <w:t>示例</w:t>
      </w:r>
      <w:r>
        <w:rPr>
          <w:rFonts w:eastAsia="宋体"/>
          <w:sz w:val="24"/>
        </w:rPr>
        <w:t>1</w:t>
      </w:r>
      <w:r>
        <w:rPr>
          <w:rFonts w:ascii="方正书宋_GBK" w:eastAsia="宋体" w:hAnsi="方正书宋_GBK"/>
          <w:sz w:val="24"/>
        </w:rPr>
        <w:t>)</w:t>
      </w:r>
      <w:r>
        <w:rPr>
          <w:rFonts w:eastAsia="宋体" w:hint="eastAsia"/>
          <w:sz w:val="24"/>
        </w:rPr>
        <w:t>不合理。</w:t>
      </w:r>
      <w:r>
        <w:rPr>
          <w:rFonts w:ascii="宋体" w:eastAsia="宋体" w:hAnsi="宋体" w:cs="宋体" w:hint="eastAsia"/>
          <w:sz w:val="24"/>
        </w:rPr>
        <w:t>①</w:t>
      </w:r>
      <w:r>
        <w:rPr>
          <w:rFonts w:eastAsia="宋体" w:hint="eastAsia"/>
          <w:sz w:val="24"/>
        </w:rPr>
        <w:t>传统意义上的文学性是基于文学史建构起来的</w:t>
      </w:r>
      <w:r>
        <w:rPr>
          <w:rFonts w:ascii="方正书宋_GBK" w:eastAsia="宋体" w:hAnsi="方正书宋_GBK"/>
          <w:sz w:val="24"/>
        </w:rPr>
        <w:t>,</w:t>
      </w:r>
      <w:r>
        <w:rPr>
          <w:rFonts w:eastAsia="宋体" w:hint="eastAsia"/>
          <w:sz w:val="24"/>
        </w:rPr>
        <w:t>已经形成一种相对封闭的审美惯性</w:t>
      </w:r>
      <w:r>
        <w:rPr>
          <w:rFonts w:ascii="方正书宋_GBK" w:eastAsia="宋体" w:hAnsi="方正书宋_GBK"/>
          <w:sz w:val="24"/>
        </w:rPr>
        <w:t>,</w:t>
      </w:r>
      <w:r>
        <w:rPr>
          <w:rFonts w:eastAsia="宋体" w:hint="eastAsia"/>
          <w:sz w:val="24"/>
        </w:rPr>
        <w:t>不适用于评价科幻小说这种文学样式。</w:t>
      </w:r>
      <w:r>
        <w:rPr>
          <w:rFonts w:ascii="宋体" w:eastAsia="宋体" w:hAnsi="宋体" w:cs="宋体" w:hint="eastAsia"/>
          <w:sz w:val="24"/>
        </w:rPr>
        <w:t>②</w:t>
      </w:r>
      <w:r>
        <w:rPr>
          <w:rFonts w:eastAsia="宋体" w:hint="eastAsia"/>
          <w:sz w:val="24"/>
        </w:rPr>
        <w:t>科幻小说依托科技发展</w:t>
      </w:r>
      <w:r>
        <w:rPr>
          <w:rFonts w:ascii="方正书宋_GBK" w:eastAsia="宋体" w:hAnsi="方正书宋_GBK"/>
          <w:sz w:val="24"/>
        </w:rPr>
        <w:t>,</w:t>
      </w:r>
      <w:r>
        <w:rPr>
          <w:rFonts w:eastAsia="宋体" w:hint="eastAsia"/>
          <w:sz w:val="24"/>
        </w:rPr>
        <w:t>长于构建幻想的新世界</w:t>
      </w:r>
      <w:r>
        <w:rPr>
          <w:rFonts w:ascii="方正书宋_GBK" w:eastAsia="宋体" w:hAnsi="方正书宋_GBK"/>
          <w:sz w:val="24"/>
        </w:rPr>
        <w:t>,</w:t>
      </w:r>
      <w:r>
        <w:rPr>
          <w:rFonts w:eastAsia="宋体" w:hint="eastAsia"/>
          <w:sz w:val="24"/>
        </w:rPr>
        <w:t>给读者提供一种惊奇的审美体验</w:t>
      </w:r>
      <w:r>
        <w:rPr>
          <w:rFonts w:ascii="方正书宋_GBK" w:eastAsia="宋体" w:hAnsi="方正书宋_GBK"/>
          <w:sz w:val="24"/>
        </w:rPr>
        <w:t>,</w:t>
      </w:r>
      <w:r>
        <w:rPr>
          <w:rFonts w:eastAsia="宋体" w:hint="eastAsia"/>
          <w:sz w:val="24"/>
        </w:rPr>
        <w:t>这是一种新的文学性。</w:t>
      </w:r>
    </w:p>
    <w:p>
      <w:pPr>
        <w:spacing w:line="360" w:lineRule="auto"/>
        <w:rPr>
          <w:rFonts w:eastAsia="宋体"/>
          <w:sz w:val="24"/>
        </w:rPr>
      </w:pPr>
      <w:r>
        <w:rPr>
          <w:rFonts w:ascii="方正书宋_GBK" w:eastAsia="宋体" w:hAnsi="方正书宋_GBK"/>
          <w:sz w:val="24"/>
        </w:rPr>
        <w:t>(</w:t>
      </w:r>
      <w:r>
        <w:rPr>
          <w:rFonts w:eastAsia="宋体" w:hint="eastAsia"/>
          <w:sz w:val="24"/>
        </w:rPr>
        <w:t>示例</w:t>
      </w:r>
      <w:r>
        <w:rPr>
          <w:rFonts w:eastAsia="宋体"/>
          <w:sz w:val="24"/>
        </w:rPr>
        <w:t>2</w:t>
      </w:r>
      <w:r>
        <w:rPr>
          <w:rFonts w:ascii="方正书宋_GBK" w:eastAsia="宋体" w:hAnsi="方正书宋_GBK"/>
          <w:sz w:val="24"/>
        </w:rPr>
        <w:t>)</w:t>
      </w:r>
      <w:r>
        <w:rPr>
          <w:rFonts w:eastAsia="宋体" w:hint="eastAsia"/>
          <w:sz w:val="24"/>
        </w:rPr>
        <w:t>有一定的合理性。</w:t>
      </w:r>
      <w:r>
        <w:rPr>
          <w:rFonts w:ascii="宋体" w:eastAsia="宋体" w:hAnsi="宋体" w:cs="宋体" w:hint="eastAsia"/>
          <w:sz w:val="24"/>
        </w:rPr>
        <w:t>①</w:t>
      </w:r>
      <w:r>
        <w:rPr>
          <w:rFonts w:eastAsia="宋体" w:hint="eastAsia"/>
          <w:sz w:val="24"/>
        </w:rPr>
        <w:t>科幻小说毕竟还是一种文学体裁</w:t>
      </w:r>
      <w:r>
        <w:rPr>
          <w:rFonts w:ascii="方正书宋_GBK" w:eastAsia="宋体" w:hAnsi="方正书宋_GBK"/>
          <w:sz w:val="24"/>
        </w:rPr>
        <w:t>,</w:t>
      </w:r>
      <w:r>
        <w:rPr>
          <w:rFonts w:eastAsia="宋体" w:hint="eastAsia"/>
          <w:sz w:val="24"/>
        </w:rPr>
        <w:t>是将科学想象寄予文学思维的一种文学样式。</w:t>
      </w:r>
      <w:r>
        <w:rPr>
          <w:rFonts w:ascii="宋体" w:eastAsia="宋体" w:hAnsi="宋体" w:cs="宋体" w:hint="eastAsia"/>
          <w:sz w:val="24"/>
        </w:rPr>
        <w:t>②</w:t>
      </w:r>
      <w:r>
        <w:rPr>
          <w:rFonts w:eastAsia="宋体" w:hint="eastAsia"/>
          <w:sz w:val="24"/>
        </w:rPr>
        <w:t>科幻小说可以借鉴传统意义上的文学性</w:t>
      </w:r>
      <w:r>
        <w:rPr>
          <w:rFonts w:ascii="方正书宋_GBK" w:eastAsia="宋体" w:hAnsi="方正书宋_GBK"/>
          <w:sz w:val="24"/>
        </w:rPr>
        <w:t>,</w:t>
      </w:r>
      <w:r>
        <w:rPr>
          <w:rFonts w:eastAsia="宋体" w:hint="eastAsia"/>
          <w:sz w:val="24"/>
        </w:rPr>
        <w:t>在细节描写、叙事形式和情节模式等方面取长补短。</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探究措施</w:t>
      </w:r>
      <w:r>
        <w:rPr>
          <w:rFonts w:eastAsia="宋体"/>
          <w:sz w:val="24"/>
        </w:rPr>
        <w:t>/</w:t>
      </w:r>
      <w:r>
        <w:rPr>
          <w:rFonts w:eastAsia="宋体" w:hint="eastAsia"/>
          <w:sz w:val="24"/>
        </w:rPr>
        <w:t>策略</w:t>
      </w:r>
      <w:r>
        <w:rPr>
          <w:rFonts w:ascii="方正书宋_GBK" w:eastAsia="宋体" w:hAnsi="方正书宋_GBK"/>
          <w:sz w:val="24"/>
        </w:rPr>
        <w:t>)</w:t>
      </w:r>
      <w:r>
        <w:rPr>
          <w:rFonts w:eastAsia="宋体" w:hint="eastAsia"/>
          <w:sz w:val="24"/>
        </w:rPr>
        <w:t>论证科幻小说不欠缺文学性</w:t>
      </w:r>
      <w:r>
        <w:rPr>
          <w:rFonts w:ascii="方正书宋_GBK" w:eastAsia="宋体" w:hAnsi="方正书宋_GBK"/>
          <w:sz w:val="24"/>
        </w:rPr>
        <w:t>,</w:t>
      </w:r>
      <w:r>
        <w:rPr>
          <w:rFonts w:eastAsia="宋体" w:hint="eastAsia"/>
          <w:sz w:val="24"/>
        </w:rPr>
        <w:t>你有哪些策略</w:t>
      </w:r>
      <w:r>
        <w:rPr>
          <w:rFonts w:ascii="方正书宋_GBK" w:eastAsia="宋体" w:hAnsi="方正书宋_GBK"/>
          <w:sz w:val="24"/>
        </w:rPr>
        <w:t>?</w:t>
      </w:r>
      <w:r>
        <w:rPr>
          <w:rFonts w:eastAsia="宋体" w:hint="eastAsia"/>
          <w:sz w:val="24"/>
        </w:rPr>
        <w:t>请谈谈你的看法。</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3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56571"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hint="eastAsia"/>
          <w:sz w:val="24"/>
        </w:rPr>
        <w:t>示例</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从科幻小说写作的理论、实践所具有的一些特点来论证。理论上</w:t>
      </w:r>
      <w:r>
        <w:rPr>
          <w:rFonts w:ascii="方正书宋_GBK" w:eastAsia="宋体" w:hAnsi="方正书宋_GBK"/>
          <w:sz w:val="24"/>
        </w:rPr>
        <w:t>,</w:t>
      </w:r>
      <w:r>
        <w:rPr>
          <w:rFonts w:eastAsia="宋体" w:hint="eastAsia"/>
          <w:sz w:val="24"/>
        </w:rPr>
        <w:t>文学性指的是使文学成为文学的特性</w:t>
      </w:r>
      <w:r>
        <w:rPr>
          <w:rFonts w:ascii="方正书宋_GBK" w:eastAsia="宋体" w:hAnsi="方正书宋_GBK"/>
          <w:sz w:val="24"/>
        </w:rPr>
        <w:t>,</w:t>
      </w:r>
      <w:r>
        <w:rPr>
          <w:rFonts w:eastAsia="宋体" w:hint="eastAsia"/>
          <w:sz w:val="24"/>
        </w:rPr>
        <w:t>科幻小说表达了作家对世界的一种认识</w:t>
      </w:r>
      <w:r>
        <w:rPr>
          <w:rFonts w:ascii="方正书宋_GBK" w:eastAsia="宋体" w:hAnsi="方正书宋_GBK"/>
          <w:sz w:val="24"/>
        </w:rPr>
        <w:t>,</w:t>
      </w:r>
      <w:r>
        <w:rPr>
          <w:rFonts w:eastAsia="宋体" w:hint="eastAsia"/>
          <w:sz w:val="24"/>
        </w:rPr>
        <w:t>并采用了一系列艺术手法</w:t>
      </w:r>
      <w:r>
        <w:rPr>
          <w:rFonts w:ascii="方正书宋_GBK" w:eastAsia="宋体" w:hAnsi="方正书宋_GBK"/>
          <w:sz w:val="24"/>
        </w:rPr>
        <w:t>,</w:t>
      </w:r>
      <w:r>
        <w:rPr>
          <w:rFonts w:eastAsia="宋体" w:hint="eastAsia"/>
          <w:sz w:val="24"/>
        </w:rPr>
        <w:t>有着文学的特性。实践上</w:t>
      </w:r>
      <w:r>
        <w:rPr>
          <w:rFonts w:ascii="方正书宋_GBK" w:eastAsia="宋体" w:hAnsi="方正书宋_GBK"/>
          <w:sz w:val="24"/>
        </w:rPr>
        <w:t>,</w:t>
      </w:r>
      <w:r>
        <w:rPr>
          <w:rFonts w:eastAsia="宋体" w:hint="eastAsia"/>
          <w:sz w:val="24"/>
        </w:rPr>
        <w:t>刘慈欣、王晋康和韩松等人的科幻小说都是具有文学性的。</w:t>
      </w:r>
      <w:r>
        <w:rPr>
          <w:rFonts w:ascii="宋体" w:eastAsia="宋体" w:hAnsi="宋体" w:cs="宋体" w:hint="eastAsia"/>
          <w:sz w:val="24"/>
        </w:rPr>
        <w:t>②</w:t>
      </w:r>
      <w:r>
        <w:rPr>
          <w:rFonts w:eastAsia="宋体" w:hint="eastAsia"/>
          <w:sz w:val="24"/>
        </w:rPr>
        <w:t>从刘慈欣的认识及其作品真正具有文学性、也追求文学性的事实来论证。文中说“刘慈欣却逐渐意识到需要保持……背叛了自己的科幻理念’”。</w:t>
      </w:r>
      <w:r>
        <w:rPr>
          <w:rFonts w:ascii="宋体" w:eastAsia="宋体" w:hAnsi="宋体" w:cs="宋体" w:hint="eastAsia"/>
          <w:sz w:val="24"/>
        </w:rPr>
        <w:t>③</w:t>
      </w:r>
      <w:r>
        <w:rPr>
          <w:rFonts w:eastAsia="宋体" w:hint="eastAsia"/>
          <w:sz w:val="24"/>
        </w:rPr>
        <w:t>从读者的阅读感受来论证。很多读者把科幻小说当作喜爱的文学作品</w:t>
      </w:r>
      <w:r>
        <w:rPr>
          <w:rFonts w:ascii="方正书宋_GBK" w:eastAsia="宋体" w:hAnsi="方正书宋_GBK"/>
          <w:sz w:val="24"/>
        </w:rPr>
        <w:t>,</w:t>
      </w:r>
      <w:r>
        <w:rPr>
          <w:rFonts w:eastAsia="宋体" w:hint="eastAsia"/>
          <w:sz w:val="24"/>
        </w:rPr>
        <w:t>并从中感受到了文学的魅力。</w:t>
      </w:r>
    </w:p>
    <w:p>
      <w:pPr>
        <w:spacing w:line="360" w:lineRule="auto"/>
        <w:jc w:val="center"/>
        <w:rPr>
          <w:rFonts w:eastAsia="宋体"/>
          <w:sz w:val="24"/>
        </w:rPr>
      </w:pPr>
      <w:r>
        <w:rPr>
          <w:rFonts w:eastAsia="方正兰亭黑_GBK" w:hint="eastAsia"/>
          <w:sz w:val="30"/>
        </w:rPr>
        <w:t>预测题型</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满分攻略一</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步骤全</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全解图表题</w:t>
      </w:r>
    </w:p>
    <w:p>
      <w:pPr>
        <w:spacing w:line="360" w:lineRule="auto"/>
        <w:rPr>
          <w:rFonts w:eastAsia="宋体"/>
          <w:sz w:val="24"/>
        </w:rPr>
      </w:pPr>
      <w:r>
        <w:rPr>
          <w:rFonts w:eastAsia="宋体"/>
          <w:sz w:val="24"/>
        </w:rPr>
        <w:drawing>
          <wp:inline distT="0" distB="0" distL="0" distR="0">
            <wp:extent cx="938530" cy="188595"/>
            <wp:effectExtent l="0" t="0" r="0" b="0"/>
            <wp:docPr id="134"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82096" name="突破解题策略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tbl>
      <w:tblPr>
        <w:tblStyle w:val="TableNormal"/>
        <w:tblW w:w="5108"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365"/>
        <w:gridCol w:w="8884"/>
      </w:tblGrid>
      <w:tr>
        <w:tblPrEx>
          <w:tblW w:w="5108"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351" w:type="dxa"/>
            <w:tcMar>
              <w:left w:w="0" w:type="dxa"/>
              <w:right w:w="0" w:type="dxa"/>
            </w:tcMar>
            <w:vAlign w:val="center"/>
          </w:tcPr>
          <w:p>
            <w:pPr>
              <w:spacing w:line="360" w:lineRule="auto"/>
              <w:jc w:val="center"/>
              <w:rPr>
                <w:rFonts w:ascii="黑体" w:eastAsia="黑体" w:hAnsi="黑体" w:cs="黑体"/>
                <w:sz w:val="24"/>
                <w:szCs w:val="24"/>
              </w:rPr>
            </w:pPr>
            <w:r>
              <w:rPr>
                <w:rFonts w:ascii="黑体" w:eastAsia="黑体" w:hAnsi="黑体" w:cs="黑体" w:hint="eastAsia"/>
                <w:sz w:val="24"/>
                <w:szCs w:val="24"/>
              </w:rPr>
              <w:t>步骤</w:t>
            </w:r>
          </w:p>
        </w:tc>
        <w:tc>
          <w:tcPr>
            <w:tcW w:w="8792" w:type="dxa"/>
            <w:tcMar>
              <w:left w:w="105" w:type="dxa"/>
              <w:right w:w="105" w:type="dxa"/>
            </w:tcMar>
            <w:vAlign w:val="center"/>
          </w:tcPr>
          <w:p>
            <w:pPr>
              <w:spacing w:line="360" w:lineRule="auto"/>
              <w:jc w:val="center"/>
              <w:rPr>
                <w:rFonts w:ascii="黑体" w:eastAsia="黑体" w:hAnsi="黑体" w:cs="黑体"/>
                <w:sz w:val="24"/>
                <w:szCs w:val="24"/>
              </w:rPr>
            </w:pPr>
            <w:r>
              <w:rPr>
                <w:rFonts w:ascii="黑体" w:eastAsia="黑体" w:hAnsi="黑体" w:cs="黑体" w:hint="eastAsia"/>
                <w:sz w:val="24"/>
                <w:szCs w:val="24"/>
              </w:rPr>
              <w:t>解说</w:t>
            </w:r>
          </w:p>
        </w:tc>
      </w:tr>
      <w:tr>
        <w:tblPrEx>
          <w:tblW w:w="5108" w:type="pct"/>
          <w:jc w:val="center"/>
          <w:tblLayout w:type="fixed"/>
          <w:tblCellMar>
            <w:top w:w="0" w:type="dxa"/>
            <w:left w:w="108" w:type="dxa"/>
            <w:bottom w:w="0" w:type="dxa"/>
            <w:right w:w="108" w:type="dxa"/>
          </w:tblCellMar>
        </w:tblPrEx>
        <w:trPr>
          <w:jc w:val="center"/>
        </w:trPr>
        <w:tc>
          <w:tcPr>
            <w:tcW w:w="1351" w:type="dxa"/>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第一步:</w:t>
            </w:r>
          </w:p>
          <w:p>
            <w:pPr>
              <w:spacing w:line="360" w:lineRule="auto"/>
              <w:jc w:val="center"/>
              <w:rPr>
                <w:rFonts w:ascii="宋体" w:eastAsia="宋体" w:hAnsi="宋体" w:cs="宋体"/>
                <w:sz w:val="24"/>
                <w:szCs w:val="24"/>
              </w:rPr>
            </w:pPr>
            <w:r>
              <w:rPr>
                <w:rFonts w:ascii="宋体" w:eastAsia="宋体" w:hAnsi="宋体" w:cs="宋体" w:hint="eastAsia"/>
                <w:sz w:val="24"/>
                <w:szCs w:val="24"/>
              </w:rPr>
              <w:t>读题,分</w:t>
            </w:r>
          </w:p>
          <w:p>
            <w:pPr>
              <w:spacing w:line="360" w:lineRule="auto"/>
              <w:jc w:val="center"/>
              <w:rPr>
                <w:rFonts w:ascii="宋体" w:eastAsia="宋体" w:hAnsi="宋体" w:cs="宋体"/>
                <w:sz w:val="24"/>
                <w:szCs w:val="24"/>
              </w:rPr>
            </w:pPr>
            <w:r>
              <w:rPr>
                <w:rFonts w:ascii="宋体" w:eastAsia="宋体" w:hAnsi="宋体" w:cs="宋体" w:hint="eastAsia"/>
                <w:sz w:val="24"/>
                <w:szCs w:val="24"/>
              </w:rPr>
              <w:t>清题型。</w:t>
            </w:r>
          </w:p>
        </w:tc>
        <w:tc>
          <w:tcPr>
            <w:tcW w:w="8792" w:type="dxa"/>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①客观题:图表的理解与分析题,如“下列对材料二(统计图)的理解与分析,不正确的一项是”;将文字概括成流程图题,如“下列对材料三相关内容的梳理,不正确的一项是”。②主观题:转述图表信息,总结数据变化规律,提出应对措施,等等。</w:t>
            </w:r>
          </w:p>
        </w:tc>
      </w:tr>
      <w:tr>
        <w:tblPrEx>
          <w:tblW w:w="5108" w:type="pct"/>
          <w:jc w:val="center"/>
          <w:tblLayout w:type="fixed"/>
          <w:tblCellMar>
            <w:top w:w="0" w:type="dxa"/>
            <w:left w:w="108" w:type="dxa"/>
            <w:bottom w:w="0" w:type="dxa"/>
            <w:right w:w="108" w:type="dxa"/>
          </w:tblCellMar>
        </w:tblPrEx>
        <w:trPr>
          <w:jc w:val="center"/>
        </w:trPr>
        <w:tc>
          <w:tcPr>
            <w:tcW w:w="1351" w:type="dxa"/>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第二步:</w:t>
            </w:r>
          </w:p>
          <w:p>
            <w:pPr>
              <w:spacing w:line="360" w:lineRule="auto"/>
              <w:jc w:val="center"/>
              <w:rPr>
                <w:rFonts w:ascii="宋体" w:eastAsia="宋体" w:hAnsi="宋体" w:cs="宋体"/>
                <w:sz w:val="24"/>
                <w:szCs w:val="24"/>
              </w:rPr>
            </w:pPr>
            <w:r>
              <w:rPr>
                <w:rFonts w:ascii="宋体" w:eastAsia="宋体" w:hAnsi="宋体" w:cs="宋体" w:hint="eastAsia"/>
                <w:sz w:val="24"/>
                <w:szCs w:val="24"/>
              </w:rPr>
              <w:t>读图,四</w:t>
            </w:r>
          </w:p>
          <w:p>
            <w:pPr>
              <w:spacing w:line="360" w:lineRule="auto"/>
              <w:jc w:val="center"/>
              <w:rPr>
                <w:rFonts w:ascii="宋体" w:eastAsia="宋体" w:hAnsi="宋体" w:cs="宋体"/>
                <w:sz w:val="24"/>
                <w:szCs w:val="24"/>
              </w:rPr>
            </w:pPr>
            <w:r>
              <w:rPr>
                <w:rFonts w:ascii="宋体" w:eastAsia="宋体" w:hAnsi="宋体" w:cs="宋体" w:hint="eastAsia"/>
                <w:sz w:val="24"/>
                <w:szCs w:val="24"/>
              </w:rPr>
              <w:t>看清。</w:t>
            </w:r>
          </w:p>
        </w:tc>
        <w:tc>
          <w:tcPr>
            <w:tcW w:w="8792" w:type="dxa"/>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要看清标题,看清比例,看清数据,看清附注或出处。如新闻类文本中的图示多是以分析数据为主的图表(柱状图、饼状图、表格、曲线图),读图时就要紧紧抓住“数据”这个核心,区分数据统计的对象,认识数据的变化,分析数据间的比值。 具体来说,要着重分析:柱状图条柱的高低,饼状图各项目所占的比例,表格横向、纵向数据的差别,曲线图曲线的走势和交叉点,等等。</w:t>
            </w:r>
          </w:p>
        </w:tc>
      </w:tr>
      <w:tr>
        <w:tblPrEx>
          <w:tblW w:w="5108" w:type="pct"/>
          <w:jc w:val="center"/>
          <w:tblLayout w:type="fixed"/>
          <w:tblCellMar>
            <w:top w:w="0" w:type="dxa"/>
            <w:left w:w="108" w:type="dxa"/>
            <w:bottom w:w="0" w:type="dxa"/>
            <w:right w:w="108" w:type="dxa"/>
          </w:tblCellMar>
        </w:tblPrEx>
        <w:trPr>
          <w:jc w:val="center"/>
        </w:trPr>
        <w:tc>
          <w:tcPr>
            <w:tcW w:w="1351" w:type="dxa"/>
            <w:tcMar>
              <w:left w:w="0" w:type="dxa"/>
              <w:right w:w="0" w:type="dxa"/>
            </w:tcMar>
            <w:vAlign w:val="center"/>
          </w:tcPr>
          <w:p>
            <w:pPr>
              <w:spacing w:line="360" w:lineRule="auto"/>
              <w:jc w:val="center"/>
              <w:rPr>
                <w:rFonts w:ascii="宋体" w:eastAsia="宋体" w:hAnsi="宋体" w:cs="宋体"/>
                <w:sz w:val="24"/>
                <w:szCs w:val="24"/>
              </w:rPr>
            </w:pPr>
            <w:r>
              <w:rPr>
                <w:rFonts w:ascii="宋体" w:eastAsia="宋体" w:hAnsi="宋体" w:cs="宋体" w:hint="eastAsia"/>
                <w:sz w:val="24"/>
                <w:szCs w:val="24"/>
              </w:rPr>
              <w:t>第三步:</w:t>
            </w:r>
          </w:p>
          <w:p>
            <w:pPr>
              <w:spacing w:line="360" w:lineRule="auto"/>
              <w:jc w:val="center"/>
              <w:rPr>
                <w:rFonts w:ascii="宋体" w:eastAsia="宋体" w:hAnsi="宋体" w:cs="宋体"/>
                <w:sz w:val="24"/>
                <w:szCs w:val="24"/>
              </w:rPr>
            </w:pPr>
            <w:r>
              <w:rPr>
                <w:rFonts w:ascii="宋体" w:eastAsia="宋体" w:hAnsi="宋体" w:cs="宋体" w:hint="eastAsia"/>
                <w:sz w:val="24"/>
                <w:szCs w:val="24"/>
              </w:rPr>
              <w:t>客观题</w:t>
            </w:r>
          </w:p>
          <w:p>
            <w:pPr>
              <w:spacing w:line="360" w:lineRule="auto"/>
              <w:jc w:val="center"/>
              <w:rPr>
                <w:rFonts w:ascii="宋体" w:eastAsia="宋体" w:hAnsi="宋体" w:cs="宋体"/>
                <w:sz w:val="24"/>
                <w:szCs w:val="24"/>
              </w:rPr>
            </w:pPr>
            <w:r>
              <w:rPr>
                <w:rFonts w:ascii="宋体" w:eastAsia="宋体" w:hAnsi="宋体" w:cs="宋体" w:hint="eastAsia"/>
                <w:sz w:val="24"/>
                <w:szCs w:val="24"/>
              </w:rPr>
              <w:t>做出选</w:t>
            </w:r>
          </w:p>
          <w:p>
            <w:pPr>
              <w:spacing w:line="360" w:lineRule="auto"/>
              <w:jc w:val="center"/>
              <w:rPr>
                <w:rFonts w:ascii="宋体" w:eastAsia="宋体" w:hAnsi="宋体" w:cs="宋体"/>
                <w:sz w:val="24"/>
                <w:szCs w:val="24"/>
              </w:rPr>
            </w:pPr>
            <w:r>
              <w:rPr>
                <w:rFonts w:ascii="宋体" w:eastAsia="宋体" w:hAnsi="宋体" w:cs="宋体" w:hint="eastAsia"/>
                <w:sz w:val="24"/>
                <w:szCs w:val="24"/>
              </w:rPr>
              <w:t>择,主观</w:t>
            </w:r>
          </w:p>
          <w:p>
            <w:pPr>
              <w:spacing w:line="360" w:lineRule="auto"/>
              <w:jc w:val="center"/>
              <w:rPr>
                <w:rFonts w:ascii="宋体" w:eastAsia="宋体" w:hAnsi="宋体" w:cs="宋体"/>
                <w:sz w:val="24"/>
                <w:szCs w:val="24"/>
              </w:rPr>
            </w:pPr>
            <w:r>
              <w:rPr>
                <w:rFonts w:ascii="宋体" w:eastAsia="宋体" w:hAnsi="宋体" w:cs="宋体" w:hint="eastAsia"/>
                <w:sz w:val="24"/>
                <w:szCs w:val="24"/>
              </w:rPr>
              <w:t>题整合</w:t>
            </w:r>
          </w:p>
          <w:p>
            <w:pPr>
              <w:spacing w:line="360" w:lineRule="auto"/>
              <w:jc w:val="center"/>
              <w:rPr>
                <w:rFonts w:ascii="宋体" w:eastAsia="宋体" w:hAnsi="宋体" w:cs="宋体"/>
                <w:sz w:val="24"/>
                <w:szCs w:val="24"/>
              </w:rPr>
            </w:pPr>
            <w:r>
              <w:rPr>
                <w:rFonts w:ascii="宋体" w:eastAsia="宋体" w:hAnsi="宋体" w:cs="宋体" w:hint="eastAsia"/>
                <w:sz w:val="24"/>
                <w:szCs w:val="24"/>
              </w:rPr>
              <w:t>答案。</w:t>
            </w:r>
          </w:p>
        </w:tc>
        <w:tc>
          <w:tcPr>
            <w:tcW w:w="8792" w:type="dxa"/>
            <w:tcMar>
              <w:left w:w="105" w:type="dxa"/>
              <w:right w:w="105" w:type="dxa"/>
            </w:tcMar>
            <w:vAlign w:val="center"/>
          </w:tcPr>
          <w:p>
            <w:pPr>
              <w:spacing w:line="360" w:lineRule="auto"/>
              <w:rPr>
                <w:rFonts w:ascii="宋体" w:eastAsia="宋体" w:hAnsi="宋体" w:cs="宋体"/>
                <w:sz w:val="24"/>
                <w:szCs w:val="24"/>
              </w:rPr>
            </w:pPr>
            <w:r>
              <w:rPr>
                <w:rFonts w:ascii="宋体" w:eastAsia="宋体" w:hAnsi="宋体" w:cs="宋体" w:hint="eastAsia"/>
                <w:sz w:val="24"/>
                <w:szCs w:val="24"/>
              </w:rPr>
              <w:t>①客观题:将文字内容与图表相应内容进行比对,看文字的陈述对象和得出的结论是否与图表信息相符,由此确定正误。②主观题:要根据图表显示的信息,从不同的角度进行概括。</w:t>
            </w:r>
          </w:p>
        </w:tc>
      </w:tr>
    </w:tbl>
    <w:p>
      <w:pPr>
        <w:spacing w:line="360" w:lineRule="auto"/>
        <w:rPr>
          <w:rFonts w:eastAsia="宋体"/>
          <w:sz w:val="24"/>
        </w:rPr>
      </w:pPr>
      <w:r>
        <w:rPr>
          <w:rFonts w:eastAsia="宋体"/>
          <w:sz w:val="24"/>
        </w:rPr>
        <w:drawing>
          <wp:inline distT="0" distB="0" distL="0" distR="0">
            <wp:extent cx="938530" cy="188595"/>
            <wp:effectExtent l="0" t="0" r="0" b="0"/>
            <wp:docPr id="135"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79434" name="模拟对点演习教师.jpg" descr=" "/>
                    <pic:cNvPicPr>
                      <a:picLocks noChangeAspect="1"/>
                    </pic:cNvPicPr>
                  </pic:nvPicPr>
                  <pic:blipFill>
                    <a:blip xmlns:r="http://schemas.openxmlformats.org/officeDocument/2006/relationships" r:embed="rId24"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一、阅读下面的文字</w:t>
      </w:r>
      <w:r>
        <w:rPr>
          <w:rFonts w:ascii="方正书宋_GBK" w:eastAsia="宋体" w:hAnsi="方正书宋_GBK"/>
          <w:sz w:val="24"/>
        </w:rPr>
        <w:t>,</w:t>
      </w:r>
      <w:r>
        <w:rPr>
          <w:rFonts w:eastAsia="宋体" w:hint="eastAsia"/>
          <w:sz w:val="24"/>
        </w:rPr>
        <w:t>完成问题。</w:t>
      </w:r>
    </w:p>
    <w:p>
      <w:pPr>
        <w:spacing w:line="360" w:lineRule="auto"/>
        <w:rPr>
          <w:rFonts w:eastAsia="宋体"/>
          <w:sz w:val="24"/>
        </w:rPr>
      </w:pPr>
      <w:r>
        <w:rPr>
          <w:rFonts w:eastAsia="宋体"/>
          <w:sz w:val="24"/>
        </w:rPr>
        <w:t>　　</w:t>
      </w:r>
      <w:r>
        <w:rPr>
          <w:rFonts w:eastAsia="楷体" w:hint="eastAsia"/>
          <w:sz w:val="24"/>
        </w:rPr>
        <w:t>港珠澳大桥岛隧工程智能建造以信息化为基础</w:t>
      </w:r>
      <w:r>
        <w:rPr>
          <w:rFonts w:ascii="方正楷体_GBK" w:eastAsia="宋体" w:hAnsi="方正楷体_GBK"/>
          <w:sz w:val="24"/>
        </w:rPr>
        <w:t>,</w:t>
      </w:r>
      <w:r>
        <w:rPr>
          <w:rFonts w:eastAsia="楷体" w:hint="eastAsia"/>
          <w:sz w:val="24"/>
        </w:rPr>
        <w:t>运用大数据、云计算及物联网等先进技术</w:t>
      </w:r>
      <w:r>
        <w:rPr>
          <w:rFonts w:ascii="方正楷体_GBK" w:eastAsia="宋体" w:hAnsi="方正楷体_GBK"/>
          <w:sz w:val="24"/>
        </w:rPr>
        <w:t>,</w:t>
      </w:r>
      <w:r>
        <w:rPr>
          <w:rFonts w:eastAsia="楷体" w:hint="eastAsia"/>
          <w:sz w:val="24"/>
        </w:rPr>
        <w:t>创造具有感知储存能力、学习判断能力的智能设备、智能控制系统等</w:t>
      </w:r>
      <w:r>
        <w:rPr>
          <w:rFonts w:ascii="方正楷体_GBK" w:eastAsia="宋体" w:hAnsi="方正楷体_GBK"/>
          <w:sz w:val="24"/>
        </w:rPr>
        <w:t>,</w:t>
      </w:r>
      <w:r>
        <w:rPr>
          <w:rFonts w:eastAsia="楷体" w:hint="eastAsia"/>
          <w:sz w:val="24"/>
        </w:rPr>
        <w:t>扩展、延伸工程建设者的感知能力、预测能力、控制能力及作业能力</w:t>
      </w:r>
      <w:r>
        <w:rPr>
          <w:rFonts w:ascii="方正楷体_GBK" w:eastAsia="宋体" w:hAnsi="方正楷体_GBK"/>
          <w:sz w:val="24"/>
        </w:rPr>
        <w:t>,</w:t>
      </w:r>
      <w:r>
        <w:rPr>
          <w:rFonts w:eastAsia="楷体" w:hint="eastAsia"/>
          <w:sz w:val="24"/>
        </w:rPr>
        <w:t>将机器智能与人类智慧紧密结合</w:t>
      </w:r>
      <w:r>
        <w:rPr>
          <w:rFonts w:ascii="方正楷体_GBK" w:eastAsia="宋体" w:hAnsi="方正楷体_GBK"/>
          <w:sz w:val="24"/>
        </w:rPr>
        <w:t>,</w:t>
      </w:r>
      <w:r>
        <w:rPr>
          <w:rFonts w:eastAsia="楷体" w:hint="eastAsia"/>
          <w:sz w:val="24"/>
        </w:rPr>
        <w:t>形成人机一体化智能建造系统</w:t>
      </w:r>
      <w:r>
        <w:rPr>
          <w:rFonts w:ascii="方正楷体_GBK" w:eastAsia="宋体" w:hAnsi="方正楷体_GBK"/>
          <w:sz w:val="24"/>
        </w:rPr>
        <w:t>,</w:t>
      </w:r>
      <w:r>
        <w:rPr>
          <w:rFonts w:eastAsia="楷体" w:hint="eastAsia"/>
          <w:sz w:val="24"/>
        </w:rPr>
        <w:t>使工程建设更为安全。智能建造平台由感知层、网络层、数据层、应用支撑层及应用层组成。感知层是基础</w:t>
      </w:r>
      <w:r>
        <w:rPr>
          <w:rFonts w:ascii="方正楷体_GBK" w:eastAsia="宋体" w:hAnsi="方正楷体_GBK"/>
          <w:sz w:val="24"/>
        </w:rPr>
        <w:t>,</w:t>
      </w:r>
      <w:r>
        <w:rPr>
          <w:rFonts w:eastAsia="楷体" w:hint="eastAsia"/>
          <w:sz w:val="24"/>
        </w:rPr>
        <w:t>借助卫星等多种技术手段</w:t>
      </w:r>
      <w:r>
        <w:rPr>
          <w:rFonts w:ascii="方正楷体_GBK" w:eastAsia="宋体" w:hAnsi="方正楷体_GBK"/>
          <w:sz w:val="24"/>
        </w:rPr>
        <w:t>,</w:t>
      </w:r>
      <w:r>
        <w:rPr>
          <w:rFonts w:eastAsia="楷体" w:hint="eastAsia"/>
          <w:sz w:val="24"/>
        </w:rPr>
        <w:t>采集各类数据信息</w:t>
      </w:r>
      <w:r>
        <w:rPr>
          <w:rFonts w:ascii="方正楷体_GBK" w:eastAsia="宋体" w:hAnsi="方正楷体_GBK"/>
          <w:sz w:val="24"/>
        </w:rPr>
        <w:t>,</w:t>
      </w:r>
      <w:r>
        <w:rPr>
          <w:rFonts w:eastAsia="楷体" w:hint="eastAsia"/>
          <w:sz w:val="24"/>
        </w:rPr>
        <w:t>类似人的眼睛等感官</w:t>
      </w:r>
      <w:r>
        <w:rPr>
          <w:rFonts w:ascii="方正楷体_GBK" w:eastAsia="宋体" w:hAnsi="方正楷体_GBK"/>
          <w:sz w:val="24"/>
        </w:rPr>
        <w:t>;</w:t>
      </w:r>
      <w:r>
        <w:rPr>
          <w:rFonts w:eastAsia="楷体" w:hint="eastAsia"/>
          <w:sz w:val="24"/>
        </w:rPr>
        <w:t>网络层利用光纤通信网等技术</w:t>
      </w:r>
      <w:r>
        <w:rPr>
          <w:rFonts w:ascii="方正楷体_GBK" w:eastAsia="宋体" w:hAnsi="方正楷体_GBK"/>
          <w:sz w:val="24"/>
        </w:rPr>
        <w:t>,</w:t>
      </w:r>
      <w:r>
        <w:rPr>
          <w:rFonts w:eastAsia="楷体" w:hint="eastAsia"/>
          <w:sz w:val="24"/>
        </w:rPr>
        <w:t>将感知层采集的各类数据信息传输至数据层</w:t>
      </w:r>
      <w:r>
        <w:rPr>
          <w:rFonts w:ascii="方正楷体_GBK" w:eastAsia="宋体" w:hAnsi="方正楷体_GBK"/>
          <w:sz w:val="24"/>
        </w:rPr>
        <w:t>,</w:t>
      </w:r>
      <w:r>
        <w:rPr>
          <w:rFonts w:eastAsia="楷体" w:hint="eastAsia"/>
          <w:sz w:val="24"/>
        </w:rPr>
        <w:t>类似人体神经系统</w:t>
      </w:r>
      <w:r>
        <w:rPr>
          <w:rFonts w:ascii="方正楷体_GBK" w:eastAsia="宋体" w:hAnsi="方正楷体_GBK"/>
          <w:sz w:val="24"/>
        </w:rPr>
        <w:t>;</w:t>
      </w:r>
      <w:r>
        <w:rPr>
          <w:rFonts w:eastAsia="楷体" w:hint="eastAsia"/>
          <w:sz w:val="24"/>
        </w:rPr>
        <w:t>数据层中存储着大量的数据信息资源</w:t>
      </w:r>
      <w:r>
        <w:rPr>
          <w:rFonts w:ascii="方正楷体_GBK" w:eastAsia="宋体" w:hAnsi="方正楷体_GBK"/>
          <w:sz w:val="24"/>
        </w:rPr>
        <w:t>,</w:t>
      </w:r>
      <w:r>
        <w:rPr>
          <w:rFonts w:eastAsia="楷体" w:hint="eastAsia"/>
          <w:sz w:val="24"/>
        </w:rPr>
        <w:t>借助数据库、云存储等智能存储手段</w:t>
      </w:r>
      <w:r>
        <w:rPr>
          <w:rFonts w:ascii="方正楷体_GBK" w:eastAsia="宋体" w:hAnsi="方正楷体_GBK"/>
          <w:sz w:val="24"/>
        </w:rPr>
        <w:t>,</w:t>
      </w:r>
      <w:r>
        <w:rPr>
          <w:rFonts w:eastAsia="楷体" w:hint="eastAsia"/>
          <w:sz w:val="24"/>
        </w:rPr>
        <w:t>实现信息资源的有效存储和共享</w:t>
      </w:r>
      <w:r>
        <w:rPr>
          <w:rFonts w:ascii="方正楷体_GBK" w:eastAsia="宋体" w:hAnsi="方正楷体_GBK"/>
          <w:sz w:val="24"/>
        </w:rPr>
        <w:t>;</w:t>
      </w:r>
      <w:r>
        <w:rPr>
          <w:rFonts w:eastAsia="楷体" w:hint="eastAsia"/>
          <w:sz w:val="24"/>
        </w:rPr>
        <w:t>应用支撑层是运算中心</w:t>
      </w:r>
      <w:r>
        <w:rPr>
          <w:rFonts w:ascii="方正楷体_GBK" w:eastAsia="宋体" w:hAnsi="方正楷体_GBK"/>
          <w:sz w:val="24"/>
        </w:rPr>
        <w:t>,</w:t>
      </w:r>
      <w:r>
        <w:rPr>
          <w:rFonts w:eastAsia="楷体" w:hint="eastAsia"/>
          <w:sz w:val="24"/>
        </w:rPr>
        <w:t>类似于大脑</w:t>
      </w:r>
      <w:r>
        <w:rPr>
          <w:rFonts w:ascii="方正楷体_GBK" w:eastAsia="宋体" w:hAnsi="方正楷体_GBK"/>
          <w:sz w:val="24"/>
        </w:rPr>
        <w:t>,</w:t>
      </w:r>
      <w:r>
        <w:rPr>
          <w:rFonts w:eastAsia="楷体" w:hint="eastAsia"/>
          <w:sz w:val="24"/>
        </w:rPr>
        <w:t>实现数据融合</w:t>
      </w:r>
      <w:r>
        <w:rPr>
          <w:rFonts w:ascii="方正楷体_GBK" w:eastAsia="宋体" w:hAnsi="方正楷体_GBK"/>
          <w:sz w:val="24"/>
        </w:rPr>
        <w:t>,</w:t>
      </w:r>
      <w:r>
        <w:rPr>
          <w:rFonts w:eastAsia="楷体" w:hint="eastAsia"/>
          <w:sz w:val="24"/>
        </w:rPr>
        <w:t>最终在应用层形成各种智能控制系统</w:t>
      </w:r>
      <w:r>
        <w:rPr>
          <w:rFonts w:ascii="方正楷体_GBK" w:eastAsia="宋体" w:hAnsi="方正楷体_GBK"/>
          <w:sz w:val="24"/>
        </w:rPr>
        <w:t>,</w:t>
      </w:r>
      <w:r>
        <w:rPr>
          <w:rFonts w:eastAsia="楷体" w:hint="eastAsia"/>
          <w:sz w:val="24"/>
        </w:rPr>
        <w:t>辅助工程建设者进行决策。</w:t>
      </w:r>
    </w:p>
    <w:p>
      <w:pPr>
        <w:spacing w:line="360" w:lineRule="auto"/>
        <w:ind w:firstLine="480" w:firstLineChars="200"/>
        <w:jc w:val="right"/>
        <w:rPr>
          <w:rFonts w:eastAsia="宋体"/>
          <w:sz w:val="24"/>
        </w:rPr>
      </w:pPr>
      <w:r>
        <w:rPr>
          <w:rFonts w:ascii="方正书宋_GBK" w:eastAsia="宋体" w:hAnsi="方正书宋_GBK"/>
          <w:sz w:val="24"/>
        </w:rPr>
        <w:t>(</w:t>
      </w:r>
      <w:r>
        <w:rPr>
          <w:rFonts w:eastAsia="宋体" w:hint="eastAsia"/>
          <w:sz w:val="24"/>
        </w:rPr>
        <w:t>摘编自林鸣等《港珠澳大桥岛</w:t>
      </w:r>
    </w:p>
    <w:p>
      <w:pPr>
        <w:spacing w:line="360" w:lineRule="auto"/>
        <w:jc w:val="right"/>
        <w:rPr>
          <w:rFonts w:eastAsia="宋体"/>
          <w:sz w:val="24"/>
        </w:rPr>
      </w:pPr>
      <w:r>
        <w:rPr>
          <w:rFonts w:eastAsia="宋体" w:hint="eastAsia"/>
          <w:sz w:val="24"/>
        </w:rPr>
        <w:t>隧工程智能建造探索与实践》</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将文字概括成流程图</w:t>
      </w:r>
      <w:r>
        <w:rPr>
          <w:rFonts w:ascii="方正书宋_GBK" w:eastAsia="宋体" w:hAnsi="方正书宋_GBK"/>
          <w:sz w:val="24"/>
        </w:rPr>
        <w:t>)</w:t>
      </w:r>
      <w:r>
        <w:rPr>
          <w:rFonts w:eastAsia="宋体" w:hint="eastAsia"/>
          <w:sz w:val="24"/>
        </w:rPr>
        <w:t>下列对材料相关内容的梳理</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bdr w:val="single" w:sz="4" w:space="0" w:color="000000"/>
        </w:rPr>
        <w:t>岛隧工程智能建造</w:t>
      </w:r>
      <w:r>
        <w:rPr>
          <w:rFonts w:eastAsia="宋体"/>
          <w:sz w:val="24"/>
        </w:rPr>
        <w:drawing>
          <wp:inline distT="0" distB="0" distL="0" distR="0">
            <wp:extent cx="234315" cy="207010"/>
            <wp:effectExtent l="0" t="0" r="0" b="0"/>
            <wp:docPr id="136" name="图片 1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98704" name="图片 136" descr=" "/>
                    <pic:cNvPicPr>
                      <a:picLocks noChangeAspect="1"/>
                    </pic:cNvPicPr>
                  </pic:nvPicPr>
                  <pic:blipFill>
                    <a:blip xmlns:r="http://schemas.openxmlformats.org/officeDocument/2006/relationships" r:embed="rId29" cstate="print"/>
                    <a:stretch>
                      <a:fillRect/>
                    </a:stretch>
                  </pic:blipFill>
                  <pic:spPr>
                    <a:xfrm>
                      <a:off x="0" y="0"/>
                      <a:ext cx="234720" cy="207360"/>
                    </a:xfrm>
                    <a:prstGeom prst="rect">
                      <a:avLst/>
                    </a:prstGeom>
                  </pic:spPr>
                </pic:pic>
              </a:graphicData>
            </a:graphic>
          </wp:inline>
        </w:drawing>
      </w:r>
      <w:r>
        <w:rPr>
          <w:rFonts w:eastAsia="宋体" w:hint="eastAsia"/>
          <w:sz w:val="24"/>
          <w:bdr w:val="single" w:sz="4" w:space="0" w:color="000000"/>
        </w:rPr>
        <w:t>智能设备和智能控制系统等</w:t>
      </w:r>
      <w:r>
        <w:rPr>
          <w:rFonts w:eastAsia="宋体"/>
          <w:sz w:val="24"/>
        </w:rPr>
        <w:drawing>
          <wp:inline distT="0" distB="0" distL="0" distR="0">
            <wp:extent cx="633730" cy="207010"/>
            <wp:effectExtent l="0" t="0" r="0" b="0"/>
            <wp:docPr id="137" name="图片 1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66537" name="图片 137" descr=" "/>
                    <pic:cNvPicPr>
                      <a:picLocks noChangeAspect="1"/>
                    </pic:cNvPicPr>
                  </pic:nvPicPr>
                  <pic:blipFill>
                    <a:blip xmlns:r="http://schemas.openxmlformats.org/officeDocument/2006/relationships" r:embed="rId30" cstate="print"/>
                    <a:stretch>
                      <a:fillRect/>
                    </a:stretch>
                  </pic:blipFill>
                  <pic:spPr>
                    <a:xfrm>
                      <a:off x="0" y="0"/>
                      <a:ext cx="633960" cy="207360"/>
                    </a:xfrm>
                    <a:prstGeom prst="rect">
                      <a:avLst/>
                    </a:prstGeom>
                  </pic:spPr>
                </pic:pic>
              </a:graphicData>
            </a:graphic>
          </wp:inline>
        </w:drawing>
      </w:r>
      <w:r>
        <w:rPr>
          <w:rFonts w:eastAsia="宋体" w:hint="eastAsia"/>
          <w:sz w:val="24"/>
          <w:bdr w:val="single" w:sz="4" w:space="0" w:color="000000"/>
        </w:rPr>
        <w:t>工程建设者的感知等能力</w:t>
      </w:r>
    </w:p>
    <w:p>
      <w:pPr>
        <w:spacing w:line="360" w:lineRule="auto"/>
        <w:rPr>
          <w:rFonts w:eastAsia="宋体"/>
          <w:sz w:val="24"/>
        </w:rPr>
      </w:pPr>
      <w:r>
        <w:rPr>
          <w:rFonts w:eastAsia="宋体"/>
          <w:sz w:val="24"/>
        </w:rPr>
        <w:t>B.</w:t>
      </w:r>
      <w:r>
        <w:rPr>
          <w:rFonts w:eastAsia="宋体" w:hint="eastAsia"/>
          <w:sz w:val="24"/>
          <w:bdr w:val="single" w:sz="4" w:space="0" w:color="000000"/>
        </w:rPr>
        <w:t>机器智能与人类智慧紧密结合</w:t>
      </w:r>
      <w:r>
        <w:rPr>
          <w:rFonts w:eastAsia="宋体"/>
          <w:sz w:val="24"/>
        </w:rPr>
        <w:drawing>
          <wp:inline distT="0" distB="0" distL="0" distR="0">
            <wp:extent cx="234315" cy="207010"/>
            <wp:effectExtent l="0" t="0" r="0" b="0"/>
            <wp:docPr id="138" name="图片 1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19274" name="图片 138" descr=" "/>
                    <pic:cNvPicPr>
                      <a:picLocks noChangeAspect="1"/>
                    </pic:cNvPicPr>
                  </pic:nvPicPr>
                  <pic:blipFill>
                    <a:blip xmlns:r="http://schemas.openxmlformats.org/officeDocument/2006/relationships" r:embed="rId31" cstate="print"/>
                    <a:stretch>
                      <a:fillRect/>
                    </a:stretch>
                  </pic:blipFill>
                  <pic:spPr>
                    <a:xfrm>
                      <a:off x="0" y="0"/>
                      <a:ext cx="234720" cy="207360"/>
                    </a:xfrm>
                    <a:prstGeom prst="rect">
                      <a:avLst/>
                    </a:prstGeom>
                  </pic:spPr>
                </pic:pic>
              </a:graphicData>
            </a:graphic>
          </wp:inline>
        </w:drawing>
      </w:r>
      <w:r>
        <w:rPr>
          <w:rFonts w:eastAsia="宋体" w:hint="eastAsia"/>
          <w:sz w:val="24"/>
          <w:bdr w:val="single" w:sz="4" w:space="0" w:color="000000"/>
        </w:rPr>
        <w:t>人机一体化智能建造系统</w:t>
      </w:r>
      <w:r>
        <w:rPr>
          <w:rFonts w:eastAsia="宋体"/>
          <w:sz w:val="24"/>
        </w:rPr>
        <w:drawing>
          <wp:inline distT="0" distB="0" distL="0" distR="0">
            <wp:extent cx="234315" cy="207010"/>
            <wp:effectExtent l="0" t="0" r="0" b="0"/>
            <wp:docPr id="139" name="图片 1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288" name="图片 139" descr=" "/>
                    <pic:cNvPicPr>
                      <a:picLocks noChangeAspect="1"/>
                    </pic:cNvPicPr>
                  </pic:nvPicPr>
                  <pic:blipFill>
                    <a:blip xmlns:r="http://schemas.openxmlformats.org/officeDocument/2006/relationships" r:embed="rId32" cstate="print"/>
                    <a:stretch>
                      <a:fillRect/>
                    </a:stretch>
                  </pic:blipFill>
                  <pic:spPr>
                    <a:xfrm>
                      <a:off x="0" y="0"/>
                      <a:ext cx="234720" cy="207360"/>
                    </a:xfrm>
                    <a:prstGeom prst="rect">
                      <a:avLst/>
                    </a:prstGeom>
                  </pic:spPr>
                </pic:pic>
              </a:graphicData>
            </a:graphic>
          </wp:inline>
        </w:drawing>
      </w:r>
      <w:r>
        <w:rPr>
          <w:rFonts w:eastAsia="宋体" w:hint="eastAsia"/>
          <w:sz w:val="24"/>
          <w:bdr w:val="single" w:sz="4" w:space="0" w:color="000000"/>
        </w:rPr>
        <w:t>工程建设的安全</w:t>
      </w:r>
    </w:p>
    <w:p>
      <w:pPr>
        <w:spacing w:line="360" w:lineRule="auto"/>
        <w:rPr>
          <w:rFonts w:eastAsia="宋体"/>
          <w:sz w:val="24"/>
        </w:rPr>
      </w:pPr>
      <w:r>
        <w:rPr>
          <w:rFonts w:eastAsia="宋体"/>
          <w:sz w:val="24"/>
        </w:rPr>
        <w:t>C.</w:t>
      </w:r>
      <w:r>
        <w:rPr>
          <w:rFonts w:eastAsia="宋体" w:hint="eastAsia"/>
          <w:sz w:val="24"/>
          <w:bdr w:val="single" w:sz="4" w:space="0" w:color="000000"/>
        </w:rPr>
        <w:t>感知层采集的数据信息</w:t>
      </w:r>
      <w:r>
        <w:rPr>
          <w:rFonts w:eastAsia="宋体"/>
          <w:sz w:val="24"/>
        </w:rPr>
        <w:drawing>
          <wp:inline distT="0" distB="0" distL="0" distR="0">
            <wp:extent cx="234315" cy="207010"/>
            <wp:effectExtent l="0" t="0" r="0" b="0"/>
            <wp:docPr id="140" name="图片 1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1011" name="图片 140" descr=" "/>
                    <pic:cNvPicPr>
                      <a:picLocks noChangeAspect="1"/>
                    </pic:cNvPicPr>
                  </pic:nvPicPr>
                  <pic:blipFill>
                    <a:blip xmlns:r="http://schemas.openxmlformats.org/officeDocument/2006/relationships" r:embed="rId33" cstate="print"/>
                    <a:stretch>
                      <a:fillRect/>
                    </a:stretch>
                  </pic:blipFill>
                  <pic:spPr>
                    <a:xfrm>
                      <a:off x="0" y="0"/>
                      <a:ext cx="234720" cy="207360"/>
                    </a:xfrm>
                    <a:prstGeom prst="rect">
                      <a:avLst/>
                    </a:prstGeom>
                  </pic:spPr>
                </pic:pic>
              </a:graphicData>
            </a:graphic>
          </wp:inline>
        </w:drawing>
      </w:r>
      <w:r>
        <w:rPr>
          <w:rFonts w:eastAsia="宋体" w:hint="eastAsia"/>
          <w:sz w:val="24"/>
          <w:bdr w:val="single" w:sz="4" w:space="0" w:color="000000"/>
        </w:rPr>
        <w:t>网络层</w:t>
      </w:r>
      <w:r>
        <w:rPr>
          <w:rFonts w:eastAsia="宋体"/>
          <w:sz w:val="24"/>
        </w:rPr>
        <w:drawing>
          <wp:inline distT="0" distB="0" distL="0" distR="0">
            <wp:extent cx="444500" cy="207010"/>
            <wp:effectExtent l="0" t="0" r="0" b="0"/>
            <wp:docPr id="141" name="图片 1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25083" name="图片 141" descr=" "/>
                    <pic:cNvPicPr>
                      <a:picLocks noChangeAspect="1"/>
                    </pic:cNvPicPr>
                  </pic:nvPicPr>
                  <pic:blipFill>
                    <a:blip xmlns:r="http://schemas.openxmlformats.org/officeDocument/2006/relationships" r:embed="rId34" cstate="print"/>
                    <a:stretch>
                      <a:fillRect/>
                    </a:stretch>
                  </pic:blipFill>
                  <pic:spPr>
                    <a:xfrm>
                      <a:off x="0" y="0"/>
                      <a:ext cx="444960" cy="207360"/>
                    </a:xfrm>
                    <a:prstGeom prst="rect">
                      <a:avLst/>
                    </a:prstGeom>
                  </pic:spPr>
                </pic:pic>
              </a:graphicData>
            </a:graphic>
          </wp:inline>
        </w:drawing>
      </w:r>
      <w:r>
        <w:rPr>
          <w:rFonts w:eastAsia="宋体" w:hint="eastAsia"/>
          <w:sz w:val="24"/>
          <w:bdr w:val="single" w:sz="4" w:space="0" w:color="000000"/>
        </w:rPr>
        <w:t>数据层</w:t>
      </w:r>
    </w:p>
    <w:p>
      <w:pPr>
        <w:spacing w:line="360" w:lineRule="auto"/>
        <w:rPr>
          <w:rFonts w:eastAsia="宋体"/>
          <w:sz w:val="24"/>
        </w:rPr>
      </w:pPr>
      <w:r>
        <w:rPr>
          <w:rFonts w:eastAsia="宋体"/>
          <w:sz w:val="24"/>
        </w:rPr>
        <w:t>D.</w:t>
      </w:r>
      <w:r>
        <w:rPr>
          <w:rFonts w:eastAsia="宋体" w:hint="eastAsia"/>
          <w:sz w:val="24"/>
          <w:bdr w:val="single" w:sz="4" w:space="0" w:color="000000"/>
        </w:rPr>
        <w:t>数据层</w:t>
      </w:r>
      <w:r>
        <w:rPr>
          <w:rFonts w:eastAsia="宋体"/>
          <w:sz w:val="24"/>
        </w:rPr>
        <w:drawing>
          <wp:inline distT="0" distB="0" distL="0" distR="0">
            <wp:extent cx="234315" cy="207010"/>
            <wp:effectExtent l="0" t="0" r="0" b="0"/>
            <wp:docPr id="142" name="图片 1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63464" name="图片 142" descr=" "/>
                    <pic:cNvPicPr>
                      <a:picLocks noChangeAspect="1"/>
                    </pic:cNvPicPr>
                  </pic:nvPicPr>
                  <pic:blipFill>
                    <a:blip xmlns:r="http://schemas.openxmlformats.org/officeDocument/2006/relationships" r:embed="rId35" cstate="print"/>
                    <a:stretch>
                      <a:fillRect/>
                    </a:stretch>
                  </pic:blipFill>
                  <pic:spPr>
                    <a:xfrm>
                      <a:off x="0" y="0"/>
                      <a:ext cx="234720" cy="207360"/>
                    </a:xfrm>
                    <a:prstGeom prst="rect">
                      <a:avLst/>
                    </a:prstGeom>
                  </pic:spPr>
                </pic:pic>
              </a:graphicData>
            </a:graphic>
          </wp:inline>
        </w:drawing>
      </w:r>
      <w:r>
        <w:rPr>
          <w:rFonts w:eastAsia="宋体" w:hint="eastAsia"/>
          <w:sz w:val="24"/>
          <w:bdr w:val="single" w:sz="4" w:space="0" w:color="000000"/>
        </w:rPr>
        <w:t>数据库等智能存储手段</w:t>
      </w:r>
      <w:r>
        <w:rPr>
          <w:rFonts w:eastAsia="宋体"/>
          <w:sz w:val="24"/>
        </w:rPr>
        <w:drawing>
          <wp:inline distT="0" distB="0" distL="0" distR="0">
            <wp:extent cx="234315" cy="207010"/>
            <wp:effectExtent l="0" t="0" r="0" b="0"/>
            <wp:docPr id="143" name="图片 1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75076" name="图片 143" descr=" "/>
                    <pic:cNvPicPr>
                      <a:picLocks noChangeAspect="1"/>
                    </pic:cNvPicPr>
                  </pic:nvPicPr>
                  <pic:blipFill>
                    <a:blip xmlns:r="http://schemas.openxmlformats.org/officeDocument/2006/relationships" r:embed="rId36" cstate="print"/>
                    <a:stretch>
                      <a:fillRect/>
                    </a:stretch>
                  </pic:blipFill>
                  <pic:spPr>
                    <a:xfrm>
                      <a:off x="0" y="0"/>
                      <a:ext cx="234720" cy="207360"/>
                    </a:xfrm>
                    <a:prstGeom prst="rect">
                      <a:avLst/>
                    </a:prstGeom>
                  </pic:spPr>
                </pic:pic>
              </a:graphicData>
            </a:graphic>
          </wp:inline>
        </w:drawing>
      </w:r>
      <w:r>
        <w:rPr>
          <w:rFonts w:eastAsia="宋体" w:hint="eastAsia"/>
          <w:sz w:val="24"/>
          <w:bdr w:val="single" w:sz="4" w:space="0" w:color="000000"/>
        </w:rPr>
        <w:t>数据融合</w:t>
      </w:r>
    </w:p>
    <w:p>
      <w:pPr>
        <w:spacing w:line="360" w:lineRule="auto"/>
        <w:rPr>
          <w:rFonts w:eastAsia="宋体"/>
          <w:sz w:val="24"/>
        </w:rPr>
      </w:pPr>
      <w:r>
        <w:rPr>
          <w:rFonts w:eastAsia="宋体"/>
          <w:sz w:val="24"/>
        </w:rPr>
        <w:drawing>
          <wp:inline distT="0" distB="0" distL="0" distR="0">
            <wp:extent cx="81915" cy="88265"/>
            <wp:effectExtent l="0" t="0" r="0" b="0"/>
            <wp:docPr id="14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29521"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关于数据层</w:t>
      </w:r>
      <w:r>
        <w:rPr>
          <w:rFonts w:ascii="方正书宋_GBK" w:eastAsia="宋体" w:hAnsi="方正书宋_GBK"/>
          <w:sz w:val="24"/>
        </w:rPr>
        <w:t>,</w:t>
      </w:r>
      <w:r>
        <w:rPr>
          <w:rFonts w:eastAsia="宋体" w:hint="eastAsia"/>
          <w:sz w:val="24"/>
        </w:rPr>
        <w:t>原文说“……借助数据库、云存储等智能存储手段</w:t>
      </w:r>
      <w:r>
        <w:rPr>
          <w:rFonts w:ascii="方正书宋_GBK" w:eastAsia="宋体" w:hAnsi="方正书宋_GBK"/>
          <w:sz w:val="24"/>
        </w:rPr>
        <w:t>,</w:t>
      </w:r>
      <w:r>
        <w:rPr>
          <w:rFonts w:eastAsia="宋体" w:hint="eastAsia"/>
          <w:sz w:val="24"/>
        </w:rPr>
        <w:t>实现信息资源的有效存储和共享”</w:t>
      </w:r>
      <w:r>
        <w:rPr>
          <w:rFonts w:ascii="方正书宋_GBK" w:eastAsia="宋体" w:hAnsi="方正书宋_GBK"/>
          <w:sz w:val="24"/>
        </w:rPr>
        <w:t>,</w:t>
      </w:r>
      <w:r>
        <w:rPr>
          <w:rFonts w:eastAsia="宋体" w:hint="eastAsia"/>
          <w:sz w:val="24"/>
        </w:rPr>
        <w:t>由此可知</w:t>
      </w:r>
      <w:r>
        <w:rPr>
          <w:rFonts w:ascii="方正书宋_GBK" w:eastAsia="宋体" w:hAnsi="方正书宋_GBK"/>
          <w:sz w:val="24"/>
        </w:rPr>
        <w:t>,</w:t>
      </w:r>
      <w:r>
        <w:rPr>
          <w:rFonts w:eastAsia="宋体"/>
          <w:sz w:val="24"/>
        </w:rPr>
        <w:t>D</w:t>
      </w:r>
      <w:r>
        <w:rPr>
          <w:rFonts w:eastAsia="宋体" w:hint="eastAsia"/>
          <w:sz w:val="24"/>
        </w:rPr>
        <w:t>项中实现“数据融合”错误</w:t>
      </w:r>
      <w:r>
        <w:rPr>
          <w:rFonts w:ascii="方正书宋_GBK" w:eastAsia="宋体" w:hAnsi="方正书宋_GBK"/>
          <w:sz w:val="24"/>
        </w:rPr>
        <w:t>,</w:t>
      </w:r>
      <w:r>
        <w:rPr>
          <w:rFonts w:eastAsia="宋体" w:hint="eastAsia"/>
          <w:sz w:val="24"/>
        </w:rPr>
        <w:t>应为“有效存储和共享”。</w:t>
      </w: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r>
        <w:rPr>
          <w:rFonts w:eastAsia="宋体" w:hint="eastAsia"/>
          <w:sz w:val="24"/>
        </w:rPr>
        <w:t>二、</w:t>
      </w:r>
      <w:r>
        <w:rPr>
          <w:rFonts w:ascii="方正黑体_GBK" w:eastAsia="宋体" w:hAnsi="方正黑体_GBK"/>
          <w:sz w:val="24"/>
        </w:rPr>
        <w:t>(</w:t>
      </w:r>
      <w:r>
        <w:rPr>
          <w:rFonts w:ascii="NEU-F2-S92" w:eastAsia="宋体" w:hAnsi="NEU-F2-S92"/>
          <w:sz w:val="24"/>
        </w:rPr>
        <w:t>2020</w:t>
      </w:r>
      <w:r>
        <w:rPr>
          <w:rFonts w:eastAsia="黑体" w:hint="eastAsia"/>
          <w:sz w:val="24"/>
        </w:rPr>
        <w:t>江西二模</w:t>
      </w:r>
      <w:r>
        <w:rPr>
          <w:rFonts w:ascii="方正黑体_GBK" w:eastAsia="宋体" w:hAnsi="方正黑体_GBK"/>
          <w:sz w:val="24"/>
        </w:rPr>
        <w:t>)</w:t>
      </w: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黑体" w:hint="eastAsia"/>
          <w:sz w:val="24"/>
        </w:rPr>
        <w:t>材料一</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截至</w:t>
      </w:r>
      <w:r>
        <w:rPr>
          <w:rFonts w:eastAsia="宋体"/>
          <w:sz w:val="24"/>
        </w:rPr>
        <w:t>2018</w:t>
      </w:r>
      <w:r>
        <w:rPr>
          <w:rFonts w:eastAsia="楷体" w:hint="eastAsia"/>
          <w:sz w:val="24"/>
        </w:rPr>
        <w:t>年底</w:t>
      </w:r>
      <w:r>
        <w:rPr>
          <w:rFonts w:ascii="方正楷体_GBK" w:eastAsia="宋体" w:hAnsi="方正楷体_GBK"/>
          <w:sz w:val="24"/>
        </w:rPr>
        <w:t>,</w:t>
      </w:r>
      <w:r>
        <w:rPr>
          <w:rFonts w:eastAsia="楷体" w:hint="eastAsia"/>
          <w:sz w:val="24"/>
        </w:rPr>
        <w:t>中国新能源汽车保有量达</w:t>
      </w:r>
      <w:r>
        <w:rPr>
          <w:rFonts w:eastAsia="宋体"/>
          <w:sz w:val="24"/>
        </w:rPr>
        <w:t>290</w:t>
      </w:r>
      <w:r>
        <w:rPr>
          <w:rFonts w:eastAsia="楷体" w:hint="eastAsia"/>
          <w:sz w:val="24"/>
        </w:rPr>
        <w:t>万辆</w:t>
      </w:r>
      <w:r>
        <w:rPr>
          <w:rFonts w:ascii="方正楷体_GBK" w:eastAsia="宋体" w:hAnsi="方正楷体_GBK"/>
          <w:sz w:val="24"/>
        </w:rPr>
        <w:t>,</w:t>
      </w:r>
      <w:r>
        <w:rPr>
          <w:rFonts w:eastAsia="楷体" w:hint="eastAsia"/>
          <w:sz w:val="24"/>
        </w:rPr>
        <w:t>其中乘用车占</w:t>
      </w:r>
      <w:r>
        <w:rPr>
          <w:rFonts w:eastAsia="宋体"/>
          <w:sz w:val="24"/>
        </w:rPr>
        <w:t>75%</w:t>
      </w:r>
      <w:r>
        <w:rPr>
          <w:rFonts w:ascii="方正楷体_GBK" w:eastAsia="宋体" w:hAnsi="方正楷体_GBK"/>
          <w:sz w:val="24"/>
        </w:rPr>
        <w:t>,</w:t>
      </w:r>
      <w:r>
        <w:rPr>
          <w:rFonts w:eastAsia="楷体" w:hint="eastAsia"/>
          <w:sz w:val="24"/>
        </w:rPr>
        <w:t>客车占</w:t>
      </w:r>
      <w:r>
        <w:rPr>
          <w:rFonts w:eastAsia="宋体"/>
          <w:sz w:val="24"/>
        </w:rPr>
        <w:t>17.5%</w:t>
      </w:r>
      <w:r>
        <w:rPr>
          <w:rFonts w:ascii="方正楷体_GBK" w:eastAsia="宋体" w:hAnsi="方正楷体_GBK"/>
          <w:sz w:val="24"/>
        </w:rPr>
        <w:t>,</w:t>
      </w:r>
      <w:r>
        <w:rPr>
          <w:rFonts w:eastAsia="楷体" w:hint="eastAsia"/>
          <w:sz w:val="24"/>
        </w:rPr>
        <w:t>货车占</w:t>
      </w:r>
      <w:r>
        <w:rPr>
          <w:rFonts w:eastAsia="宋体"/>
          <w:sz w:val="24"/>
        </w:rPr>
        <w:t>7.3%</w:t>
      </w:r>
      <w:r>
        <w:rPr>
          <w:rFonts w:eastAsia="楷体" w:hint="eastAsia"/>
          <w:sz w:val="24"/>
        </w:rPr>
        <w:t>。驱动高效率、运行零排放、费用更节省的电动汽车</w:t>
      </w:r>
      <w:r>
        <w:rPr>
          <w:rFonts w:ascii="方正楷体_GBK" w:eastAsia="宋体" w:hAnsi="方正楷体_GBK"/>
          <w:sz w:val="24"/>
        </w:rPr>
        <w:t>,</w:t>
      </w:r>
      <w:r>
        <w:rPr>
          <w:rFonts w:eastAsia="楷体" w:hint="eastAsia"/>
          <w:sz w:val="24"/>
        </w:rPr>
        <w:t>不仅广受消费者欢迎</w:t>
      </w:r>
      <w:r>
        <w:rPr>
          <w:rFonts w:ascii="方正楷体_GBK" w:eastAsia="宋体" w:hAnsi="方正楷体_GBK"/>
          <w:sz w:val="24"/>
        </w:rPr>
        <w:t>,</w:t>
      </w:r>
      <w:r>
        <w:rPr>
          <w:rFonts w:eastAsia="楷体" w:hint="eastAsia"/>
          <w:sz w:val="24"/>
        </w:rPr>
        <w:t>也更符合绿色、低碳、可持续发展的要求。目前</w:t>
      </w:r>
      <w:r>
        <w:rPr>
          <w:rFonts w:ascii="方正楷体_GBK" w:eastAsia="宋体" w:hAnsi="方正楷体_GBK"/>
          <w:sz w:val="24"/>
        </w:rPr>
        <w:t>,</w:t>
      </w:r>
      <w:r>
        <w:rPr>
          <w:rFonts w:eastAsia="楷体" w:hint="eastAsia"/>
          <w:sz w:val="24"/>
        </w:rPr>
        <w:t>深圳已率先基本实现了城市公交和出租的电动化</w:t>
      </w:r>
      <w:r>
        <w:rPr>
          <w:rFonts w:ascii="方正楷体_GBK" w:eastAsia="宋体" w:hAnsi="方正楷体_GBK"/>
          <w:sz w:val="24"/>
        </w:rPr>
        <w:t>,</w:t>
      </w:r>
      <w:r>
        <w:rPr>
          <w:rFonts w:eastAsia="楷体" w:hint="eastAsia"/>
          <w:sz w:val="24"/>
        </w:rPr>
        <w:t>北京、上海、杭州等城市也加快了城市公交和出租的电动化的步伐。</w:t>
      </w:r>
    </w:p>
    <w:p>
      <w:pPr>
        <w:spacing w:line="360" w:lineRule="auto"/>
        <w:ind w:firstLine="480" w:firstLineChars="200"/>
        <w:rPr>
          <w:rFonts w:eastAsia="宋体"/>
          <w:sz w:val="24"/>
        </w:rPr>
      </w:pPr>
      <w:r>
        <w:rPr>
          <w:rFonts w:eastAsia="楷体" w:hint="eastAsia"/>
          <w:sz w:val="24"/>
        </w:rPr>
        <w:t>随着</w:t>
      </w:r>
      <w:r>
        <w:rPr>
          <w:rFonts w:eastAsia="宋体"/>
          <w:sz w:val="24"/>
        </w:rPr>
        <w:t>5G</w:t>
      </w:r>
      <w:r>
        <w:rPr>
          <w:rFonts w:eastAsia="楷体" w:hint="eastAsia"/>
          <w:sz w:val="24"/>
        </w:rPr>
        <w:t>移动通信、导航系统、传感技术、智慧交通、能源基础设施等相关产业优势的日益增强</w:t>
      </w:r>
      <w:r>
        <w:rPr>
          <w:rFonts w:ascii="方正楷体_GBK" w:eastAsia="宋体" w:hAnsi="方正楷体_GBK"/>
          <w:sz w:val="24"/>
        </w:rPr>
        <w:t>,</w:t>
      </w:r>
      <w:r>
        <w:rPr>
          <w:rFonts w:eastAsia="楷体" w:hint="eastAsia"/>
          <w:sz w:val="24"/>
        </w:rPr>
        <w:t>未来几年智能网联和自动驾驶技术将迎来快速发展期</w:t>
      </w:r>
      <w:r>
        <w:rPr>
          <w:rFonts w:ascii="方正楷体_GBK" w:eastAsia="宋体" w:hAnsi="方正楷体_GBK"/>
          <w:sz w:val="24"/>
        </w:rPr>
        <w:t>,</w:t>
      </w:r>
      <w:r>
        <w:rPr>
          <w:rFonts w:eastAsia="楷体" w:hint="eastAsia"/>
          <w:sz w:val="24"/>
        </w:rPr>
        <w:t>大幅度拓展现有汽车的产业链。共享经济的出现</w:t>
      </w:r>
      <w:r>
        <w:rPr>
          <w:rFonts w:ascii="方正楷体_GBK" w:eastAsia="宋体" w:hAnsi="方正楷体_GBK"/>
          <w:sz w:val="24"/>
        </w:rPr>
        <w:t>,</w:t>
      </w:r>
      <w:r>
        <w:rPr>
          <w:rFonts w:eastAsia="楷体" w:hint="eastAsia"/>
          <w:sz w:val="24"/>
        </w:rPr>
        <w:t>也为新能源汽车带来契机。新能源汽车和共享经济的结合</w:t>
      </w:r>
      <w:r>
        <w:rPr>
          <w:rFonts w:ascii="方正楷体_GBK" w:eastAsia="宋体" w:hAnsi="方正楷体_GBK"/>
          <w:sz w:val="24"/>
        </w:rPr>
        <w:t>,</w:t>
      </w:r>
      <w:r>
        <w:rPr>
          <w:rFonts w:eastAsia="楷体" w:hint="eastAsia"/>
          <w:sz w:val="24"/>
        </w:rPr>
        <w:t>产生了新的汽车消费模式</w:t>
      </w:r>
      <w:r>
        <w:rPr>
          <w:rFonts w:ascii="方正楷体_GBK" w:eastAsia="宋体" w:hAnsi="方正楷体_GBK"/>
          <w:sz w:val="24"/>
        </w:rPr>
        <w:t>,</w:t>
      </w:r>
      <w:r>
        <w:rPr>
          <w:rFonts w:eastAsia="楷体" w:hint="eastAsia"/>
          <w:sz w:val="24"/>
        </w:rPr>
        <w:t>也在年轻人当中形成了新的时尚。新的汽车消费模式</w:t>
      </w:r>
      <w:r>
        <w:rPr>
          <w:rFonts w:ascii="方正楷体_GBK" w:eastAsia="宋体" w:hAnsi="方正楷体_GBK"/>
          <w:sz w:val="24"/>
        </w:rPr>
        <w:t>,</w:t>
      </w:r>
      <w:r>
        <w:rPr>
          <w:rFonts w:eastAsia="楷体" w:hint="eastAsia"/>
          <w:sz w:val="24"/>
        </w:rPr>
        <w:t>不仅可以让新能源汽车与高铁航空等远程交通衔接</w:t>
      </w:r>
      <w:r>
        <w:rPr>
          <w:rFonts w:ascii="方正楷体_GBK" w:eastAsia="宋体" w:hAnsi="方正楷体_GBK"/>
          <w:sz w:val="24"/>
        </w:rPr>
        <w:t>,</w:t>
      </w:r>
      <w:r>
        <w:rPr>
          <w:rFonts w:eastAsia="楷体" w:hint="eastAsia"/>
          <w:sz w:val="24"/>
        </w:rPr>
        <w:t>满足多样化出行需要</w:t>
      </w:r>
      <w:r>
        <w:rPr>
          <w:rFonts w:ascii="方正楷体_GBK" w:eastAsia="宋体" w:hAnsi="方正楷体_GBK"/>
          <w:sz w:val="24"/>
        </w:rPr>
        <w:t>,</w:t>
      </w:r>
      <w:r>
        <w:rPr>
          <w:rFonts w:eastAsia="楷体" w:hint="eastAsia"/>
          <w:sz w:val="24"/>
        </w:rPr>
        <w:t>也有效缓解了城市交通拥堵的状况。需要看到的是</w:t>
      </w:r>
      <w:r>
        <w:rPr>
          <w:rFonts w:ascii="方正楷体_GBK" w:eastAsia="宋体" w:hAnsi="方正楷体_GBK"/>
          <w:sz w:val="24"/>
        </w:rPr>
        <w:t>,</w:t>
      </w:r>
      <w:r>
        <w:rPr>
          <w:rFonts w:eastAsia="楷体" w:hint="eastAsia"/>
          <w:sz w:val="24"/>
        </w:rPr>
        <w:t>目前新能源汽车市场尚处于发展初期</w:t>
      </w:r>
      <w:r>
        <w:rPr>
          <w:rFonts w:ascii="方正楷体_GBK" w:eastAsia="宋体" w:hAnsi="方正楷体_GBK"/>
          <w:sz w:val="24"/>
        </w:rPr>
        <w:t>,</w:t>
      </w:r>
      <w:r>
        <w:rPr>
          <w:rFonts w:eastAsia="楷体" w:hint="eastAsia"/>
          <w:sz w:val="24"/>
        </w:rPr>
        <w:t>在行业标准和规范等方面还不够完善</w:t>
      </w:r>
      <w:r>
        <w:rPr>
          <w:rFonts w:ascii="方正楷体_GBK" w:eastAsia="宋体" w:hAnsi="方正楷体_GBK"/>
          <w:sz w:val="24"/>
        </w:rPr>
        <w:t>,</w:t>
      </w:r>
      <w:r>
        <w:rPr>
          <w:rFonts w:eastAsia="楷体" w:hint="eastAsia"/>
          <w:sz w:val="24"/>
        </w:rPr>
        <w:t>消费者对新能源汽车的质量与安全问题还有更高期待。这也倒逼新能源汽车领域加速变革</w:t>
      </w:r>
      <w:r>
        <w:rPr>
          <w:rFonts w:ascii="方正楷体_GBK" w:eastAsia="宋体" w:hAnsi="方正楷体_GBK"/>
          <w:sz w:val="24"/>
        </w:rPr>
        <w:t>,</w:t>
      </w:r>
      <w:r>
        <w:rPr>
          <w:rFonts w:eastAsia="楷体" w:hint="eastAsia"/>
          <w:sz w:val="24"/>
        </w:rPr>
        <w:t>实现行业的良性发展。与此同时</w:t>
      </w:r>
      <w:r>
        <w:rPr>
          <w:rFonts w:ascii="方正楷体_GBK" w:eastAsia="宋体" w:hAnsi="方正楷体_GBK"/>
          <w:sz w:val="24"/>
        </w:rPr>
        <w:t>,</w:t>
      </w:r>
      <w:r>
        <w:rPr>
          <w:rFonts w:eastAsia="楷体" w:hint="eastAsia"/>
          <w:sz w:val="24"/>
        </w:rPr>
        <w:t>也要加强高水平的国际开放合作</w:t>
      </w:r>
      <w:r>
        <w:rPr>
          <w:rFonts w:ascii="方正楷体_GBK" w:eastAsia="宋体" w:hAnsi="方正楷体_GBK"/>
          <w:sz w:val="24"/>
        </w:rPr>
        <w:t>,</w:t>
      </w:r>
      <w:r>
        <w:rPr>
          <w:rFonts w:eastAsia="楷体" w:hint="eastAsia"/>
          <w:sz w:val="24"/>
        </w:rPr>
        <w:t>推动全球协同创新</w:t>
      </w:r>
      <w:r>
        <w:rPr>
          <w:rFonts w:ascii="方正楷体_GBK" w:eastAsia="宋体" w:hAnsi="方正楷体_GBK"/>
          <w:sz w:val="24"/>
        </w:rPr>
        <w:t>,</w:t>
      </w:r>
      <w:r>
        <w:rPr>
          <w:rFonts w:eastAsia="楷体" w:hint="eastAsia"/>
          <w:sz w:val="24"/>
        </w:rPr>
        <w:t>让中国和各国一起</w:t>
      </w:r>
      <w:r>
        <w:rPr>
          <w:rFonts w:ascii="方正楷体_GBK" w:eastAsia="宋体" w:hAnsi="方正楷体_GBK"/>
          <w:sz w:val="24"/>
        </w:rPr>
        <w:t>,</w:t>
      </w:r>
      <w:r>
        <w:rPr>
          <w:rFonts w:eastAsia="楷体" w:hint="eastAsia"/>
          <w:sz w:val="24"/>
        </w:rPr>
        <w:t>共同推动建设清洁美丽的世界。</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摘编自《新能源汽车驶向未来》</w:t>
      </w:r>
      <w:r>
        <w:rPr>
          <w:rFonts w:ascii="方正书宋_GBK" w:eastAsia="宋体" w:hAnsi="方正书宋_GBK"/>
          <w:sz w:val="24"/>
        </w:rPr>
        <w:t>)</w:t>
      </w:r>
    </w:p>
    <w:p>
      <w:pPr>
        <w:spacing w:line="360" w:lineRule="auto"/>
        <w:ind w:firstLine="480" w:firstLineChars="200"/>
        <w:rPr>
          <w:rFonts w:eastAsia="宋体"/>
          <w:sz w:val="24"/>
        </w:rPr>
      </w:pPr>
      <w:r>
        <w:rPr>
          <w:rFonts w:eastAsia="黑体" w:hint="eastAsia"/>
          <w:sz w:val="24"/>
        </w:rPr>
        <w:t>材料二</w:t>
      </w:r>
      <w:r>
        <w:rPr>
          <w:rFonts w:ascii="方正黑体_GBK" w:eastAsia="宋体" w:hAnsi="方正黑体_GBK"/>
          <w:sz w:val="24"/>
        </w:rPr>
        <w:t>:</w:t>
      </w:r>
    </w:p>
    <w:p>
      <w:pPr>
        <w:spacing w:line="360" w:lineRule="auto"/>
        <w:ind w:firstLine="480" w:firstLineChars="200"/>
        <w:jc w:val="center"/>
        <w:rPr>
          <w:rFonts w:eastAsia="宋体"/>
          <w:sz w:val="24"/>
        </w:rPr>
      </w:pPr>
      <w:r>
        <w:rPr>
          <w:rFonts w:eastAsia="黑体" w:hint="eastAsia"/>
          <w:sz w:val="24"/>
        </w:rPr>
        <w:t>消费者心目中最具吸引力的新能源汽车</w:t>
      </w:r>
    </w:p>
    <w:p>
      <w:pPr>
        <w:spacing w:line="360" w:lineRule="auto"/>
        <w:jc w:val="center"/>
        <w:rPr>
          <w:rFonts w:eastAsia="宋体"/>
          <w:sz w:val="24"/>
        </w:rPr>
      </w:pPr>
      <w:r>
        <w:rPr>
          <w:rFonts w:eastAsia="宋体"/>
          <w:sz w:val="24"/>
        </w:rPr>
        <w:drawing>
          <wp:inline distT="0" distB="0" distL="0" distR="0">
            <wp:extent cx="1164590" cy="842645"/>
            <wp:effectExtent l="0" t="0" r="0" b="0"/>
            <wp:docPr id="145" name="21kb2l3yw28.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97277" name="21kb2l3yw28.jpg" descr=" "/>
                    <pic:cNvPicPr>
                      <a:picLocks noChangeAspect="1"/>
                    </pic:cNvPicPr>
                  </pic:nvPicPr>
                  <pic:blipFill>
                    <a:blip xmlns:r="http://schemas.openxmlformats.org/officeDocument/2006/relationships" r:embed="rId37" cstate="print"/>
                    <a:stretch>
                      <a:fillRect/>
                    </a:stretch>
                  </pic:blipFill>
                  <pic:spPr>
                    <a:xfrm>
                      <a:off x="0" y="0"/>
                      <a:ext cx="1164600" cy="84276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2553335" cy="1261745"/>
            <wp:effectExtent l="0" t="0" r="0" b="0"/>
            <wp:docPr id="146" name="21kb2l3yw29.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09203" name="21kb2l3yw29.jpg" descr=" "/>
                    <pic:cNvPicPr>
                      <a:picLocks noChangeAspect="1"/>
                    </pic:cNvPicPr>
                  </pic:nvPicPr>
                  <pic:blipFill>
                    <a:blip xmlns:r="http://schemas.openxmlformats.org/officeDocument/2006/relationships" r:embed="rId38" cstate="print"/>
                    <a:stretch>
                      <a:fillRect/>
                    </a:stretch>
                  </pic:blipFill>
                  <pic:spPr>
                    <a:xfrm>
                      <a:off x="0" y="0"/>
                      <a:ext cx="2553480" cy="1261800"/>
                    </a:xfrm>
                    <a:prstGeom prst="rect">
                      <a:avLst/>
                    </a:prstGeom>
                  </pic:spPr>
                </pic:pic>
              </a:graphicData>
            </a:graphic>
          </wp:inline>
        </w:drawing>
      </w:r>
    </w:p>
    <w:p>
      <w:pPr>
        <w:spacing w:line="360" w:lineRule="auto"/>
        <w:jc w:val="right"/>
        <w:rPr>
          <w:rFonts w:eastAsia="宋体"/>
          <w:sz w:val="24"/>
        </w:rPr>
      </w:pPr>
      <w:r>
        <w:rPr>
          <w:rFonts w:ascii="方正书宋_GBK" w:eastAsia="宋体" w:hAnsi="方正书宋_GBK"/>
          <w:sz w:val="24"/>
        </w:rPr>
        <w:t>(</w:t>
      </w:r>
      <w:r>
        <w:rPr>
          <w:rFonts w:eastAsia="宋体" w:hint="eastAsia"/>
          <w:sz w:val="24"/>
        </w:rPr>
        <w:t>来源于网络</w:t>
      </w:r>
      <w:r>
        <w:rPr>
          <w:rFonts w:ascii="方正书宋_GBK" w:eastAsia="宋体" w:hAnsi="方正书宋_GBK"/>
          <w:sz w:val="24"/>
        </w:rPr>
        <w:t>)</w:t>
      </w:r>
    </w:p>
    <w:p>
      <w:pPr>
        <w:spacing w:line="360" w:lineRule="auto"/>
        <w:ind w:firstLine="480" w:firstLineChars="200"/>
        <w:rPr>
          <w:rFonts w:eastAsia="宋体"/>
          <w:sz w:val="24"/>
        </w:rPr>
      </w:pPr>
      <w:r>
        <w:rPr>
          <w:rFonts w:eastAsia="黑体" w:hint="eastAsia"/>
          <w:sz w:val="24"/>
        </w:rPr>
        <w:t>材料三</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在新能源汽车领域</w:t>
      </w:r>
      <w:r>
        <w:rPr>
          <w:rFonts w:ascii="方正楷体_GBK" w:eastAsia="宋体" w:hAnsi="方正楷体_GBK"/>
          <w:sz w:val="24"/>
        </w:rPr>
        <w:t>,</w:t>
      </w:r>
      <w:r>
        <w:rPr>
          <w:rFonts w:eastAsia="楷体" w:hint="eastAsia"/>
          <w:sz w:val="24"/>
        </w:rPr>
        <w:t>中国是布局最早、下力气最多的国家之一。中国的能源结构是“煤多油少”</w:t>
      </w:r>
      <w:r>
        <w:rPr>
          <w:rFonts w:ascii="方正楷体_GBK" w:eastAsia="宋体" w:hAnsi="方正楷体_GBK"/>
          <w:sz w:val="24"/>
        </w:rPr>
        <w:t>,</w:t>
      </w:r>
      <w:r>
        <w:rPr>
          <w:rFonts w:eastAsia="楷体" w:hint="eastAsia"/>
          <w:sz w:val="24"/>
        </w:rPr>
        <w:t>石油自给率不高。大力发展新能源汽车</w:t>
      </w:r>
      <w:r>
        <w:rPr>
          <w:rFonts w:ascii="方正楷体_GBK" w:eastAsia="宋体" w:hAnsi="方正楷体_GBK"/>
          <w:sz w:val="24"/>
        </w:rPr>
        <w:t>,</w:t>
      </w:r>
      <w:r>
        <w:rPr>
          <w:rFonts w:eastAsia="楷体" w:hint="eastAsia"/>
          <w:sz w:val="24"/>
        </w:rPr>
        <w:t>可以降低对进口石油的依赖</w:t>
      </w:r>
      <w:r>
        <w:rPr>
          <w:rFonts w:ascii="方正楷体_GBK" w:eastAsia="宋体" w:hAnsi="方正楷体_GBK"/>
          <w:sz w:val="24"/>
        </w:rPr>
        <w:t>,</w:t>
      </w:r>
      <w:r>
        <w:rPr>
          <w:rFonts w:eastAsia="楷体" w:hint="eastAsia"/>
          <w:sz w:val="24"/>
        </w:rPr>
        <w:t>有利于国家能源安全。</w:t>
      </w:r>
    </w:p>
    <w:p>
      <w:pPr>
        <w:spacing w:line="360" w:lineRule="auto"/>
        <w:ind w:firstLine="480" w:firstLineChars="200"/>
        <w:rPr>
          <w:rFonts w:eastAsia="宋体"/>
          <w:sz w:val="24"/>
        </w:rPr>
      </w:pPr>
      <w:r>
        <w:rPr>
          <w:rFonts w:eastAsia="楷体" w:hint="eastAsia"/>
          <w:sz w:val="24"/>
        </w:rPr>
        <w:t>燃油汽车的尾气中有各类污染物和温室气体。尽管各国一再推广清洁汽油</w:t>
      </w:r>
      <w:r>
        <w:rPr>
          <w:rFonts w:ascii="方正楷体_GBK" w:eastAsia="宋体" w:hAnsi="方正楷体_GBK"/>
          <w:sz w:val="24"/>
        </w:rPr>
        <w:t>,</w:t>
      </w:r>
      <w:r>
        <w:rPr>
          <w:rFonts w:eastAsia="楷体" w:hint="eastAsia"/>
          <w:sz w:val="24"/>
        </w:rPr>
        <w:t>提高机动车污染物排放标准</w:t>
      </w:r>
      <w:r>
        <w:rPr>
          <w:rFonts w:ascii="方正楷体_GBK" w:eastAsia="宋体" w:hAnsi="方正楷体_GBK"/>
          <w:sz w:val="24"/>
        </w:rPr>
        <w:t>,</w:t>
      </w:r>
      <w:r>
        <w:rPr>
          <w:rFonts w:eastAsia="楷体" w:hint="eastAsia"/>
          <w:sz w:val="24"/>
        </w:rPr>
        <w:t>但污染仍不可避免。而新能源汽车基本可以实现“零排放”</w:t>
      </w:r>
      <w:r>
        <w:rPr>
          <w:rFonts w:ascii="方正楷体_GBK" w:eastAsia="宋体" w:hAnsi="方正楷体_GBK"/>
          <w:sz w:val="24"/>
        </w:rPr>
        <w:t>,</w:t>
      </w:r>
      <w:r>
        <w:rPr>
          <w:rFonts w:eastAsia="楷体" w:hint="eastAsia"/>
          <w:sz w:val="24"/>
        </w:rPr>
        <w:t>对生态环境的保护无疑更加有利。</w:t>
      </w:r>
    </w:p>
    <w:p>
      <w:pPr>
        <w:spacing w:line="360" w:lineRule="auto"/>
        <w:ind w:firstLine="480" w:firstLineChars="200"/>
        <w:rPr>
          <w:rFonts w:eastAsia="宋体"/>
          <w:sz w:val="24"/>
        </w:rPr>
      </w:pPr>
      <w:r>
        <w:rPr>
          <w:rFonts w:eastAsia="楷体" w:hint="eastAsia"/>
          <w:sz w:val="24"/>
        </w:rPr>
        <w:t>在燃油车时代</w:t>
      </w:r>
      <w:r>
        <w:rPr>
          <w:rFonts w:ascii="方正楷体_GBK" w:eastAsia="宋体" w:hAnsi="方正楷体_GBK"/>
          <w:sz w:val="24"/>
        </w:rPr>
        <w:t>,</w:t>
      </w:r>
      <w:r>
        <w:rPr>
          <w:rFonts w:eastAsia="楷体" w:hint="eastAsia"/>
          <w:sz w:val="24"/>
        </w:rPr>
        <w:t>“发动机</w:t>
      </w:r>
      <w:r>
        <w:rPr>
          <w:rFonts w:eastAsia="宋体"/>
          <w:sz w:val="24"/>
        </w:rPr>
        <w:t>+</w:t>
      </w:r>
      <w:r>
        <w:rPr>
          <w:rFonts w:eastAsia="楷体" w:hint="eastAsia"/>
          <w:sz w:val="24"/>
        </w:rPr>
        <w:t>变速箱”是燃油车的核心技术。从第二次工业革命开始</w:t>
      </w:r>
      <w:r>
        <w:rPr>
          <w:rFonts w:ascii="方正楷体_GBK" w:eastAsia="宋体" w:hAnsi="方正楷体_GBK"/>
          <w:sz w:val="24"/>
        </w:rPr>
        <w:t>,</w:t>
      </w:r>
      <w:r>
        <w:rPr>
          <w:rFonts w:eastAsia="楷体" w:hint="eastAsia"/>
          <w:sz w:val="24"/>
        </w:rPr>
        <w:t>发达国家已拥有上百年的技术积累</w:t>
      </w:r>
      <w:r>
        <w:rPr>
          <w:rFonts w:ascii="方正楷体_GBK" w:eastAsia="宋体" w:hAnsi="方正楷体_GBK"/>
          <w:sz w:val="24"/>
        </w:rPr>
        <w:t>,</w:t>
      </w:r>
      <w:r>
        <w:rPr>
          <w:rFonts w:eastAsia="楷体" w:hint="eastAsia"/>
          <w:sz w:val="24"/>
        </w:rPr>
        <w:t>形成了极高的专利壁垒</w:t>
      </w:r>
      <w:r>
        <w:rPr>
          <w:rFonts w:ascii="方正楷体_GBK" w:eastAsia="宋体" w:hAnsi="方正楷体_GBK"/>
          <w:sz w:val="24"/>
        </w:rPr>
        <w:t>,</w:t>
      </w:r>
      <w:r>
        <w:rPr>
          <w:rFonts w:eastAsia="楷体" w:hint="eastAsia"/>
          <w:sz w:val="24"/>
        </w:rPr>
        <w:t>后发国家很难轻易突破</w:t>
      </w:r>
      <w:r>
        <w:rPr>
          <w:rFonts w:ascii="方正楷体_GBK" w:eastAsia="宋体" w:hAnsi="方正楷体_GBK"/>
          <w:sz w:val="24"/>
        </w:rPr>
        <w:t>,</w:t>
      </w:r>
      <w:r>
        <w:rPr>
          <w:rFonts w:eastAsia="楷体" w:hint="eastAsia"/>
          <w:sz w:val="24"/>
        </w:rPr>
        <w:t>中国本土车企多年来就受困于“变速箱壁垒”。然而</w:t>
      </w:r>
      <w:r>
        <w:rPr>
          <w:rFonts w:ascii="方正楷体_GBK" w:eastAsia="宋体" w:hAnsi="方正楷体_GBK"/>
          <w:sz w:val="24"/>
        </w:rPr>
        <w:t>,</w:t>
      </w:r>
      <w:r>
        <w:rPr>
          <w:rFonts w:eastAsia="楷体" w:hint="eastAsia"/>
          <w:sz w:val="24"/>
        </w:rPr>
        <w:t>电动车时代</w:t>
      </w:r>
      <w:r>
        <w:rPr>
          <w:rFonts w:ascii="方正楷体_GBK" w:eastAsia="宋体" w:hAnsi="方正楷体_GBK"/>
          <w:sz w:val="24"/>
        </w:rPr>
        <w:t>,</w:t>
      </w:r>
      <w:r>
        <w:rPr>
          <w:rFonts w:eastAsia="楷体" w:hint="eastAsia"/>
          <w:sz w:val="24"/>
        </w:rPr>
        <w:t>变速箱成了可有可无的东西</w:t>
      </w:r>
      <w:r>
        <w:rPr>
          <w:rFonts w:ascii="方正楷体_GBK" w:eastAsia="宋体" w:hAnsi="方正楷体_GBK"/>
          <w:sz w:val="24"/>
        </w:rPr>
        <w:t>,</w:t>
      </w:r>
      <w:r>
        <w:rPr>
          <w:rFonts w:eastAsia="楷体" w:hint="eastAsia"/>
          <w:sz w:val="24"/>
        </w:rPr>
        <w:t>“电池</w:t>
      </w:r>
      <w:r>
        <w:rPr>
          <w:rFonts w:eastAsia="宋体"/>
          <w:sz w:val="24"/>
        </w:rPr>
        <w:t>+</w:t>
      </w:r>
      <w:r>
        <w:rPr>
          <w:rFonts w:eastAsia="楷体" w:hint="eastAsia"/>
          <w:sz w:val="24"/>
        </w:rPr>
        <w:t>电动机</w:t>
      </w:r>
      <w:r>
        <w:rPr>
          <w:rFonts w:eastAsia="宋体"/>
          <w:sz w:val="24"/>
        </w:rPr>
        <w:t>+</w:t>
      </w:r>
      <w:r>
        <w:rPr>
          <w:rFonts w:eastAsia="楷体" w:hint="eastAsia"/>
          <w:sz w:val="24"/>
        </w:rPr>
        <w:t>电控系统”是制造一辆汽车的关键。中国汽车工业得以同发达国家在相差不远的赛道上重新起跑</w:t>
      </w:r>
      <w:r>
        <w:rPr>
          <w:rFonts w:ascii="方正楷体_GBK" w:eastAsia="宋体" w:hAnsi="方正楷体_GBK"/>
          <w:sz w:val="24"/>
        </w:rPr>
        <w:t>,</w:t>
      </w:r>
      <w:r>
        <w:rPr>
          <w:rFonts w:eastAsia="楷体" w:hint="eastAsia"/>
          <w:sz w:val="24"/>
        </w:rPr>
        <w:t>看到了“弯道超车”甚至“换道先行”的机遇。</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摘编自《“换道先行”</w:t>
      </w:r>
      <w:r>
        <w:rPr>
          <w:rFonts w:ascii="方正书宋_GBK" w:eastAsia="宋体" w:hAnsi="方正书宋_GBK"/>
          <w:sz w:val="24"/>
        </w:rPr>
        <w:t>,</w:t>
      </w:r>
      <w:r>
        <w:rPr>
          <w:rFonts w:eastAsia="宋体" w:hint="eastAsia"/>
          <w:sz w:val="24"/>
        </w:rPr>
        <w:t>中国汽车机不可失</w:t>
      </w:r>
      <w:r>
        <w:rPr>
          <w:rFonts w:ascii="方正书宋_GBK" w:eastAsia="宋体" w:hAnsi="方正书宋_GBK"/>
          <w:sz w:val="24"/>
        </w:rPr>
        <w:t>(</w:t>
      </w:r>
      <w:r>
        <w:rPr>
          <w:rFonts w:eastAsia="宋体" w:hint="eastAsia"/>
          <w:sz w:val="24"/>
        </w:rPr>
        <w:t>品牌论</w:t>
      </w:r>
      <w:r>
        <w:rPr>
          <w:rFonts w:ascii="方正书宋_GBK" w:eastAsia="宋体" w:hAnsi="方正书宋_GBK"/>
          <w:sz w:val="24"/>
        </w:rPr>
        <w:t>)</w:t>
      </w:r>
      <w:r>
        <w:rPr>
          <w:rFonts w:eastAsia="宋体" w:hint="eastAsia"/>
          <w:sz w:val="24"/>
        </w:rPr>
        <w:t>》</w:t>
      </w:r>
      <w:r>
        <w:rPr>
          <w:rFonts w:ascii="方正书宋_GBK" w:eastAsia="宋体" w:hAnsi="方正书宋_GBK"/>
          <w:sz w:val="24"/>
        </w:rPr>
        <w:t>]</w:t>
      </w:r>
    </w:p>
    <w:p>
      <w:pPr>
        <w:spacing w:line="360" w:lineRule="auto"/>
        <w:ind w:firstLine="480" w:firstLineChars="200"/>
        <w:rPr>
          <w:rFonts w:eastAsia="宋体"/>
          <w:sz w:val="24"/>
        </w:rPr>
      </w:pPr>
      <w:r>
        <w:rPr>
          <w:rFonts w:eastAsia="黑体" w:hint="eastAsia"/>
          <w:sz w:val="24"/>
        </w:rPr>
        <w:t>材料四</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在新能源汽车起步阶段</w:t>
      </w:r>
      <w:r>
        <w:rPr>
          <w:rFonts w:ascii="方正楷体_GBK" w:eastAsia="宋体" w:hAnsi="方正楷体_GBK"/>
          <w:sz w:val="24"/>
        </w:rPr>
        <w:t>,</w:t>
      </w:r>
      <w:r>
        <w:rPr>
          <w:rFonts w:eastAsia="楷体" w:hint="eastAsia"/>
          <w:sz w:val="24"/>
        </w:rPr>
        <w:t>多数国家都以财政补贴等形式给予政策引导。取消补贴政策后</w:t>
      </w:r>
      <w:r>
        <w:rPr>
          <w:rFonts w:ascii="方正楷体_GBK" w:eastAsia="宋体" w:hAnsi="方正楷体_GBK"/>
          <w:sz w:val="24"/>
        </w:rPr>
        <w:t>,</w:t>
      </w:r>
      <w:r>
        <w:rPr>
          <w:rFonts w:eastAsia="楷体" w:hint="eastAsia"/>
          <w:sz w:val="24"/>
        </w:rPr>
        <w:t>要让老百姓选择新能源汽车</w:t>
      </w:r>
      <w:r>
        <w:rPr>
          <w:rFonts w:ascii="方正楷体_GBK" w:eastAsia="宋体" w:hAnsi="方正楷体_GBK"/>
          <w:sz w:val="24"/>
        </w:rPr>
        <w:t>,</w:t>
      </w:r>
      <w:r>
        <w:rPr>
          <w:rFonts w:eastAsia="楷体" w:hint="eastAsia"/>
          <w:sz w:val="24"/>
        </w:rPr>
        <w:t>必须提高新能源汽车的性价比。其中</w:t>
      </w:r>
      <w:r>
        <w:rPr>
          <w:rFonts w:ascii="方正楷体_GBK" w:eastAsia="宋体" w:hAnsi="方正楷体_GBK"/>
          <w:sz w:val="24"/>
        </w:rPr>
        <w:t>,</w:t>
      </w:r>
      <w:r>
        <w:rPr>
          <w:rFonts w:eastAsia="楷体" w:hint="eastAsia"/>
          <w:sz w:val="24"/>
        </w:rPr>
        <w:t>电池是重中之重。相对于纯电动汽车</w:t>
      </w:r>
      <w:r>
        <w:rPr>
          <w:rFonts w:ascii="方正楷体_GBK" w:eastAsia="宋体" w:hAnsi="方正楷体_GBK"/>
          <w:sz w:val="24"/>
        </w:rPr>
        <w:t>,</w:t>
      </w:r>
      <w:r>
        <w:rPr>
          <w:rFonts w:eastAsia="楷体" w:hint="eastAsia"/>
          <w:sz w:val="24"/>
        </w:rPr>
        <w:t>燃料电池汽车具有清洁零排放、续航里程长、加注时间短的特点</w:t>
      </w:r>
      <w:r>
        <w:rPr>
          <w:rFonts w:ascii="方正楷体_GBK" w:eastAsia="宋体" w:hAnsi="方正楷体_GBK"/>
          <w:sz w:val="24"/>
        </w:rPr>
        <w:t>,</w:t>
      </w:r>
      <w:r>
        <w:rPr>
          <w:rFonts w:eastAsia="楷体" w:hint="eastAsia"/>
          <w:sz w:val="24"/>
        </w:rPr>
        <w:t>是适应市场要求的最佳选择。我国在“十四五”期间将更加关注能源发展大趋势</w:t>
      </w:r>
      <w:r>
        <w:rPr>
          <w:rFonts w:ascii="方正楷体_GBK" w:eastAsia="宋体" w:hAnsi="方正楷体_GBK"/>
          <w:sz w:val="24"/>
        </w:rPr>
        <w:t>,</w:t>
      </w:r>
      <w:r>
        <w:rPr>
          <w:rFonts w:eastAsia="楷体" w:hint="eastAsia"/>
          <w:sz w:val="24"/>
        </w:rPr>
        <w:t>在“十三五”基础上聚焦氢燃料电池、储氢、加氢、制氢技术的研发。</w:t>
      </w:r>
    </w:p>
    <w:p>
      <w:pPr>
        <w:spacing w:line="360" w:lineRule="auto"/>
        <w:ind w:firstLine="480" w:firstLineChars="200"/>
        <w:rPr>
          <w:rFonts w:eastAsia="宋体"/>
          <w:sz w:val="24"/>
        </w:rPr>
      </w:pPr>
      <w:r>
        <w:rPr>
          <w:rFonts w:eastAsia="楷体" w:hint="eastAsia"/>
          <w:sz w:val="24"/>
        </w:rPr>
        <w:t>据预测</w:t>
      </w:r>
      <w:r>
        <w:rPr>
          <w:rFonts w:ascii="方正楷体_GBK" w:eastAsia="宋体" w:hAnsi="方正楷体_GBK"/>
          <w:sz w:val="24"/>
        </w:rPr>
        <w:t>,</w:t>
      </w:r>
      <w:r>
        <w:rPr>
          <w:rFonts w:eastAsia="宋体"/>
          <w:sz w:val="24"/>
        </w:rPr>
        <w:t>2050</w:t>
      </w:r>
      <w:r>
        <w:rPr>
          <w:rFonts w:eastAsia="楷体" w:hint="eastAsia"/>
          <w:sz w:val="24"/>
        </w:rPr>
        <w:t>年全球电动汽车保有量可能有上亿辆。这么大的用电量不是多加几个充电桩就可以的</w:t>
      </w:r>
      <w:r>
        <w:rPr>
          <w:rFonts w:ascii="方正楷体_GBK" w:eastAsia="宋体" w:hAnsi="方正楷体_GBK"/>
          <w:sz w:val="24"/>
        </w:rPr>
        <w:t>,</w:t>
      </w:r>
      <w:r>
        <w:rPr>
          <w:rFonts w:eastAsia="楷体" w:hint="eastAsia"/>
          <w:sz w:val="24"/>
        </w:rPr>
        <w:t>需要整个能源系统的升级和改造。可是风、光、水等可再生能源并不分布在经常用车的经济中心</w:t>
      </w:r>
      <w:r>
        <w:rPr>
          <w:rFonts w:ascii="方正楷体_GBK" w:eastAsia="宋体" w:hAnsi="方正楷体_GBK"/>
          <w:sz w:val="24"/>
        </w:rPr>
        <w:t>,</w:t>
      </w:r>
      <w:r>
        <w:rPr>
          <w:rFonts w:eastAsia="楷体" w:hint="eastAsia"/>
          <w:sz w:val="24"/>
        </w:rPr>
        <w:t>如何将清洁能源从资源富集的地区输送到用能中心</w:t>
      </w:r>
      <w:r>
        <w:rPr>
          <w:rFonts w:ascii="方正楷体_GBK" w:eastAsia="宋体" w:hAnsi="方正楷体_GBK"/>
          <w:sz w:val="24"/>
        </w:rPr>
        <w:t>,</w:t>
      </w:r>
      <w:r>
        <w:rPr>
          <w:rFonts w:eastAsia="楷体" w:hint="eastAsia"/>
          <w:sz w:val="24"/>
        </w:rPr>
        <w:t>目前比较可行的方案就是依靠电网平台进行能源输送。但根据调研</w:t>
      </w:r>
      <w:r>
        <w:rPr>
          <w:rFonts w:ascii="方正楷体_GBK" w:eastAsia="宋体" w:hAnsi="方正楷体_GBK"/>
          <w:sz w:val="24"/>
        </w:rPr>
        <w:t>,</w:t>
      </w:r>
      <w:r>
        <w:rPr>
          <w:rFonts w:eastAsia="楷体" w:hint="eastAsia"/>
          <w:sz w:val="24"/>
        </w:rPr>
        <w:t>无序充电给电网带来了压力。电动汽车充电时间集中在晚上</w:t>
      </w:r>
      <w:r>
        <w:rPr>
          <w:rFonts w:eastAsia="宋体"/>
          <w:sz w:val="24"/>
        </w:rPr>
        <w:t>8~10</w:t>
      </w:r>
      <w:r>
        <w:rPr>
          <w:rFonts w:eastAsia="楷体" w:hint="eastAsia"/>
          <w:sz w:val="24"/>
        </w:rPr>
        <w:t>点</w:t>
      </w:r>
      <w:r>
        <w:rPr>
          <w:rFonts w:ascii="方正楷体_GBK" w:eastAsia="宋体" w:hAnsi="方正楷体_GBK"/>
          <w:sz w:val="24"/>
        </w:rPr>
        <w:t>,</w:t>
      </w:r>
      <w:r>
        <w:rPr>
          <w:rFonts w:eastAsia="楷体" w:hint="eastAsia"/>
          <w:sz w:val="24"/>
        </w:rPr>
        <w:t>电网负荷率非常高</w:t>
      </w:r>
      <w:r>
        <w:rPr>
          <w:rFonts w:ascii="方正楷体_GBK" w:eastAsia="宋体" w:hAnsi="方正楷体_GBK"/>
          <w:sz w:val="24"/>
        </w:rPr>
        <w:t>,</w:t>
      </w:r>
      <w:r>
        <w:rPr>
          <w:rFonts w:eastAsia="楷体" w:hint="eastAsia"/>
          <w:sz w:val="24"/>
        </w:rPr>
        <w:t>现有配网很难满足充电需求。</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摘编自《新能源汽车发展还需解决几大难题》</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包含图表信息材料</w:t>
      </w:r>
      <w:r>
        <w:rPr>
          <w:rFonts w:ascii="方正书宋_GBK" w:eastAsia="宋体" w:hAnsi="方正书宋_GBK"/>
          <w:sz w:val="24"/>
        </w:rPr>
        <w:t>)</w:t>
      </w:r>
      <w:r>
        <w:rPr>
          <w:rFonts w:eastAsia="宋体" w:hint="eastAsia"/>
          <w:sz w:val="24"/>
        </w:rPr>
        <w:t>下列对材料相关内容的理解</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目前</w:t>
      </w:r>
      <w:r>
        <w:rPr>
          <w:rFonts w:ascii="方正书宋_GBK" w:eastAsia="宋体" w:hAnsi="方正书宋_GBK"/>
          <w:sz w:val="24"/>
        </w:rPr>
        <w:t>,</w:t>
      </w:r>
      <w:r>
        <w:rPr>
          <w:rFonts w:eastAsia="宋体" w:hint="eastAsia"/>
          <w:sz w:val="24"/>
        </w:rPr>
        <w:t>我国</w:t>
      </w:r>
      <w:r>
        <w:rPr>
          <w:rFonts w:eastAsia="宋体"/>
          <w:sz w:val="24"/>
        </w:rPr>
        <w:t>75%</w:t>
      </w:r>
      <w:r>
        <w:rPr>
          <w:rFonts w:eastAsia="宋体" w:hint="eastAsia"/>
          <w:sz w:val="24"/>
        </w:rPr>
        <w:t>的汽车用户拥有新能源汽车</w:t>
      </w:r>
      <w:r>
        <w:rPr>
          <w:rFonts w:ascii="方正书宋_GBK" w:eastAsia="宋体" w:hAnsi="方正书宋_GBK"/>
          <w:sz w:val="24"/>
        </w:rPr>
        <w:t>,</w:t>
      </w:r>
      <w:r>
        <w:rPr>
          <w:rFonts w:eastAsia="宋体" w:hint="eastAsia"/>
          <w:sz w:val="24"/>
        </w:rPr>
        <w:t>其主要目的是乘用</w:t>
      </w:r>
      <w:r>
        <w:rPr>
          <w:rFonts w:ascii="方正书宋_GBK" w:eastAsia="宋体" w:hAnsi="方正书宋_GBK"/>
          <w:sz w:val="24"/>
        </w:rPr>
        <w:t>,</w:t>
      </w:r>
      <w:r>
        <w:rPr>
          <w:rFonts w:eastAsia="宋体" w:hint="eastAsia"/>
          <w:sz w:val="24"/>
        </w:rPr>
        <w:t>可见新能源汽车受到了广泛肯定。</w:t>
      </w:r>
    </w:p>
    <w:p>
      <w:pPr>
        <w:spacing w:line="360" w:lineRule="auto"/>
        <w:rPr>
          <w:rFonts w:eastAsia="宋体"/>
          <w:sz w:val="24"/>
        </w:rPr>
      </w:pPr>
      <w:r>
        <w:rPr>
          <w:rFonts w:eastAsia="宋体"/>
          <w:sz w:val="24"/>
        </w:rPr>
        <w:t>B.</w:t>
      </w:r>
      <w:r>
        <w:rPr>
          <w:rFonts w:eastAsia="宋体" w:hint="eastAsia"/>
          <w:sz w:val="24"/>
        </w:rPr>
        <w:t>在最具吸引力的新能源汽车调查中</w:t>
      </w:r>
      <w:r>
        <w:rPr>
          <w:rFonts w:ascii="方正书宋_GBK" w:eastAsia="宋体" w:hAnsi="方正书宋_GBK"/>
          <w:sz w:val="24"/>
        </w:rPr>
        <w:t>,</w:t>
      </w:r>
      <w:r>
        <w:rPr>
          <w:rFonts w:eastAsia="宋体" w:hint="eastAsia"/>
          <w:sz w:val="24"/>
        </w:rPr>
        <w:t>欧系品牌的汽车、汽油电混合动力汽车及紧凑型车都受到消费者较高的关注。</w:t>
      </w:r>
    </w:p>
    <w:p>
      <w:pPr>
        <w:spacing w:line="360" w:lineRule="auto"/>
        <w:rPr>
          <w:rFonts w:eastAsia="宋体"/>
          <w:sz w:val="24"/>
        </w:rPr>
      </w:pPr>
      <w:r>
        <w:rPr>
          <w:rFonts w:eastAsia="宋体"/>
          <w:sz w:val="24"/>
        </w:rPr>
        <w:t>C.</w:t>
      </w:r>
      <w:r>
        <w:rPr>
          <w:rFonts w:eastAsia="宋体" w:hint="eastAsia"/>
          <w:sz w:val="24"/>
        </w:rPr>
        <w:t>对于燃油汽车的尾气污染</w:t>
      </w:r>
      <w:r>
        <w:rPr>
          <w:rFonts w:ascii="方正书宋_GBK" w:eastAsia="宋体" w:hAnsi="方正书宋_GBK"/>
          <w:sz w:val="24"/>
        </w:rPr>
        <w:t>,</w:t>
      </w:r>
      <w:r>
        <w:rPr>
          <w:rFonts w:eastAsia="宋体" w:hint="eastAsia"/>
          <w:sz w:val="24"/>
        </w:rPr>
        <w:t>各国都曾采取各种办法来解决</w:t>
      </w:r>
      <w:r>
        <w:rPr>
          <w:rFonts w:ascii="方正书宋_GBK" w:eastAsia="宋体" w:hAnsi="方正书宋_GBK"/>
          <w:sz w:val="24"/>
        </w:rPr>
        <w:t>,</w:t>
      </w:r>
      <w:r>
        <w:rPr>
          <w:rFonts w:eastAsia="宋体" w:hint="eastAsia"/>
          <w:sz w:val="24"/>
        </w:rPr>
        <w:t>但无论如何都达不到“零排放”。</w:t>
      </w:r>
    </w:p>
    <w:p>
      <w:pPr>
        <w:spacing w:line="360" w:lineRule="auto"/>
        <w:rPr>
          <w:rFonts w:eastAsia="宋体"/>
          <w:sz w:val="24"/>
        </w:rPr>
      </w:pPr>
      <w:r>
        <w:rPr>
          <w:rFonts w:eastAsia="宋体"/>
          <w:sz w:val="24"/>
        </w:rPr>
        <w:t>D.</w:t>
      </w:r>
      <w:r>
        <w:rPr>
          <w:rFonts w:eastAsia="宋体" w:hint="eastAsia"/>
          <w:sz w:val="24"/>
        </w:rPr>
        <w:t>我国风、光、水等可再生能源分布不均衡</w:t>
      </w:r>
      <w:r>
        <w:rPr>
          <w:rFonts w:ascii="方正书宋_GBK" w:eastAsia="宋体" w:hAnsi="方正书宋_GBK"/>
          <w:sz w:val="24"/>
        </w:rPr>
        <w:t>,</w:t>
      </w:r>
      <w:r>
        <w:rPr>
          <w:rFonts w:eastAsia="宋体" w:hint="eastAsia"/>
          <w:sz w:val="24"/>
        </w:rPr>
        <w:t>并且与经济中心不匹配</w:t>
      </w:r>
      <w:r>
        <w:rPr>
          <w:rFonts w:ascii="方正书宋_GBK" w:eastAsia="宋体" w:hAnsi="方正书宋_GBK"/>
          <w:sz w:val="24"/>
        </w:rPr>
        <w:t>,</w:t>
      </w:r>
      <w:r>
        <w:rPr>
          <w:rFonts w:eastAsia="宋体" w:hint="eastAsia"/>
          <w:sz w:val="24"/>
        </w:rPr>
        <w:t>需借用电网平台进行能源输送。</w:t>
      </w:r>
    </w:p>
    <w:p>
      <w:pPr>
        <w:spacing w:line="360" w:lineRule="auto"/>
        <w:rPr>
          <w:rFonts w:eastAsia="宋体"/>
          <w:sz w:val="24"/>
        </w:rPr>
      </w:pPr>
      <w:r>
        <w:rPr>
          <w:rFonts w:eastAsia="宋体"/>
          <w:sz w:val="24"/>
        </w:rPr>
        <w:drawing>
          <wp:inline distT="0" distB="0" distL="0" distR="0">
            <wp:extent cx="81915" cy="88265"/>
            <wp:effectExtent l="0" t="0" r="0" b="0"/>
            <wp:docPr id="14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39062"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A</w:t>
      </w:r>
      <w:r>
        <w:rPr>
          <w:rFonts w:eastAsia="宋体"/>
          <w:sz w:val="24"/>
        </w:rPr>
        <w:t>　</w:t>
      </w:r>
      <w:r>
        <w:rPr>
          <w:rFonts w:eastAsia="宋体" w:hint="eastAsia"/>
          <w:sz w:val="24"/>
        </w:rPr>
        <w:t>“我国</w:t>
      </w:r>
      <w:r>
        <w:rPr>
          <w:rFonts w:eastAsia="宋体"/>
          <w:sz w:val="24"/>
        </w:rPr>
        <w:t>75%</w:t>
      </w:r>
      <w:r>
        <w:rPr>
          <w:rFonts w:eastAsia="宋体" w:hint="eastAsia"/>
          <w:sz w:val="24"/>
        </w:rPr>
        <w:t>的汽车用户拥有新能源汽车</w:t>
      </w:r>
      <w:r>
        <w:rPr>
          <w:rFonts w:ascii="方正书宋_GBK" w:eastAsia="宋体" w:hAnsi="方正书宋_GBK"/>
          <w:sz w:val="24"/>
        </w:rPr>
        <w:t>,</w:t>
      </w:r>
      <w:r>
        <w:rPr>
          <w:rFonts w:eastAsia="宋体" w:hint="eastAsia"/>
          <w:sz w:val="24"/>
        </w:rPr>
        <w:t>其主要目的是乘用”于文无据。材料一中说的是“截至</w:t>
      </w:r>
      <w:r>
        <w:rPr>
          <w:rFonts w:eastAsia="宋体"/>
          <w:sz w:val="24"/>
        </w:rPr>
        <w:t>2018</w:t>
      </w:r>
      <w:r>
        <w:rPr>
          <w:rFonts w:eastAsia="宋体" w:hint="eastAsia"/>
          <w:sz w:val="24"/>
        </w:rPr>
        <w:t>年底</w:t>
      </w:r>
      <w:r>
        <w:rPr>
          <w:rFonts w:ascii="方正书宋_GBK" w:eastAsia="宋体" w:hAnsi="方正书宋_GBK"/>
          <w:sz w:val="24"/>
        </w:rPr>
        <w:t>,</w:t>
      </w:r>
      <w:r>
        <w:rPr>
          <w:rFonts w:eastAsia="宋体" w:hint="eastAsia"/>
          <w:sz w:val="24"/>
        </w:rPr>
        <w:t>中国新能源汽车保有量达</w:t>
      </w:r>
      <w:r>
        <w:rPr>
          <w:rFonts w:eastAsia="宋体"/>
          <w:sz w:val="24"/>
        </w:rPr>
        <w:t>290</w:t>
      </w:r>
      <w:r>
        <w:rPr>
          <w:rFonts w:eastAsia="宋体" w:hint="eastAsia"/>
          <w:sz w:val="24"/>
        </w:rPr>
        <w:t>万辆</w:t>
      </w:r>
      <w:r>
        <w:rPr>
          <w:rFonts w:ascii="方正书宋_GBK" w:eastAsia="宋体" w:hAnsi="方正书宋_GBK"/>
          <w:sz w:val="24"/>
        </w:rPr>
        <w:t>,</w:t>
      </w:r>
      <w:r>
        <w:rPr>
          <w:rFonts w:eastAsia="宋体" w:hint="eastAsia"/>
          <w:sz w:val="24"/>
        </w:rPr>
        <w:t>其中乘用车占</w:t>
      </w:r>
      <w:r>
        <w:rPr>
          <w:rFonts w:eastAsia="宋体"/>
          <w:sz w:val="24"/>
        </w:rPr>
        <w:t>75%</w:t>
      </w:r>
      <w:r>
        <w:rPr>
          <w:rFonts w:eastAsia="宋体" w:hint="eastAsia"/>
          <w:sz w:val="24"/>
        </w:rPr>
        <w:t>”。</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针对图表信息材料</w:t>
      </w:r>
      <w:r>
        <w:rPr>
          <w:rFonts w:ascii="方正书宋_GBK" w:eastAsia="宋体" w:hAnsi="方正书宋_GBK"/>
          <w:sz w:val="24"/>
        </w:rPr>
        <w:t>)</w:t>
      </w:r>
      <w:r>
        <w:rPr>
          <w:rFonts w:eastAsia="宋体" w:hint="eastAsia"/>
          <w:sz w:val="24"/>
        </w:rPr>
        <w:t>下列对材料二相关内容的理解和分析</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汽油电混合动力汽车较之于其他动力类型的汽车</w:t>
      </w:r>
      <w:r>
        <w:rPr>
          <w:rFonts w:ascii="方正书宋_GBK" w:eastAsia="宋体" w:hAnsi="方正书宋_GBK"/>
          <w:sz w:val="24"/>
        </w:rPr>
        <w:t>,</w:t>
      </w:r>
      <w:r>
        <w:rPr>
          <w:rFonts w:eastAsia="宋体" w:hint="eastAsia"/>
          <w:sz w:val="24"/>
        </w:rPr>
        <w:t>更为消费者所喜爱。</w:t>
      </w:r>
    </w:p>
    <w:p>
      <w:pPr>
        <w:spacing w:line="360" w:lineRule="auto"/>
        <w:rPr>
          <w:rFonts w:eastAsia="宋体"/>
          <w:sz w:val="24"/>
        </w:rPr>
      </w:pPr>
      <w:r>
        <w:rPr>
          <w:rFonts w:eastAsia="宋体"/>
          <w:sz w:val="24"/>
        </w:rPr>
        <w:t>B.</w:t>
      </w:r>
      <w:r>
        <w:rPr>
          <w:rFonts w:eastAsia="宋体" w:hint="eastAsia"/>
          <w:sz w:val="24"/>
        </w:rPr>
        <w:t>在最具吸引力的新能源汽车调查中</w:t>
      </w:r>
      <w:r>
        <w:rPr>
          <w:rFonts w:ascii="方正书宋_GBK" w:eastAsia="宋体" w:hAnsi="方正书宋_GBK"/>
          <w:sz w:val="24"/>
        </w:rPr>
        <w:t>,</w:t>
      </w:r>
      <w:r>
        <w:rPr>
          <w:rFonts w:eastAsia="宋体" w:hint="eastAsia"/>
          <w:sz w:val="24"/>
        </w:rPr>
        <w:t>有近三分之一的人选择了自主品牌车系</w:t>
      </w:r>
      <w:r>
        <w:rPr>
          <w:rFonts w:ascii="方正书宋_GBK" w:eastAsia="宋体" w:hAnsi="方正书宋_GBK"/>
          <w:sz w:val="24"/>
        </w:rPr>
        <w:t>,</w:t>
      </w:r>
      <w:r>
        <w:rPr>
          <w:rFonts w:eastAsia="宋体" w:hint="eastAsia"/>
          <w:sz w:val="24"/>
        </w:rPr>
        <w:t>这说明我国新能源汽车得到了消费者的一定认可。</w:t>
      </w:r>
    </w:p>
    <w:p>
      <w:pPr>
        <w:spacing w:line="360" w:lineRule="auto"/>
        <w:rPr>
          <w:rFonts w:eastAsia="宋体"/>
          <w:sz w:val="24"/>
        </w:rPr>
      </w:pPr>
      <w:r>
        <w:rPr>
          <w:rFonts w:eastAsia="宋体"/>
          <w:sz w:val="24"/>
        </w:rPr>
        <w:t>C.</w:t>
      </w:r>
      <w:r>
        <w:rPr>
          <w:rFonts w:eastAsia="宋体" w:hint="eastAsia"/>
          <w:sz w:val="24"/>
        </w:rPr>
        <w:t>在新能源汽车的细分市场调查中</w:t>
      </w:r>
      <w:r>
        <w:rPr>
          <w:rFonts w:ascii="方正书宋_GBK" w:eastAsia="宋体" w:hAnsi="方正书宋_GBK"/>
          <w:sz w:val="24"/>
        </w:rPr>
        <w:t>,</w:t>
      </w:r>
      <w:r>
        <w:rPr>
          <w:rFonts w:eastAsia="宋体" w:hint="eastAsia"/>
          <w:sz w:val="24"/>
        </w:rPr>
        <w:t>紧凑型车、中级车各自所占百分比远高于其他车型所占百分比之和。</w:t>
      </w:r>
    </w:p>
    <w:p>
      <w:pPr>
        <w:spacing w:line="360" w:lineRule="auto"/>
        <w:rPr>
          <w:rFonts w:eastAsia="宋体"/>
          <w:sz w:val="24"/>
        </w:rPr>
      </w:pPr>
      <w:r>
        <w:rPr>
          <w:rFonts w:eastAsia="宋体"/>
          <w:sz w:val="24"/>
        </w:rPr>
        <w:t>D.</w:t>
      </w:r>
      <w:r>
        <w:rPr>
          <w:rFonts w:eastAsia="宋体" w:hint="eastAsia"/>
          <w:sz w:val="24"/>
        </w:rPr>
        <w:t>在动力类型中</w:t>
      </w:r>
      <w:r>
        <w:rPr>
          <w:rFonts w:ascii="方正书宋_GBK" w:eastAsia="宋体" w:hAnsi="方正书宋_GBK"/>
          <w:sz w:val="24"/>
        </w:rPr>
        <w:t>,</w:t>
      </w:r>
      <w:r>
        <w:rPr>
          <w:rFonts w:eastAsia="宋体" w:hint="eastAsia"/>
          <w:sz w:val="24"/>
        </w:rPr>
        <w:t>有</w:t>
      </w:r>
      <w:r>
        <w:rPr>
          <w:rFonts w:eastAsia="宋体"/>
          <w:sz w:val="24"/>
        </w:rPr>
        <w:t>13%</w:t>
      </w:r>
      <w:r>
        <w:rPr>
          <w:rFonts w:eastAsia="宋体" w:hint="eastAsia"/>
          <w:sz w:val="24"/>
        </w:rPr>
        <w:t>的消费者看好氢发动机汽车</w:t>
      </w:r>
      <w:r>
        <w:rPr>
          <w:rFonts w:ascii="方正书宋_GBK" w:eastAsia="宋体" w:hAnsi="方正书宋_GBK"/>
          <w:sz w:val="24"/>
        </w:rPr>
        <w:t>,</w:t>
      </w:r>
      <w:r>
        <w:rPr>
          <w:rFonts w:eastAsia="宋体" w:hint="eastAsia"/>
          <w:sz w:val="24"/>
        </w:rPr>
        <w:t>这对我国聚焦氢燃料电池、储氢、加氢、制氢技术的研发有推动作用。</w:t>
      </w:r>
    </w:p>
    <w:p>
      <w:pPr>
        <w:spacing w:line="360" w:lineRule="auto"/>
        <w:rPr>
          <w:rFonts w:eastAsia="宋体"/>
          <w:sz w:val="24"/>
        </w:rPr>
      </w:pPr>
      <w:r>
        <w:rPr>
          <w:rFonts w:eastAsia="宋体"/>
          <w:sz w:val="24"/>
        </w:rPr>
        <w:drawing>
          <wp:inline distT="0" distB="0" distL="0" distR="0">
            <wp:extent cx="81915" cy="88265"/>
            <wp:effectExtent l="0" t="0" r="0" b="0"/>
            <wp:docPr id="14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98323"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其他车型所占百分比的总和为</w:t>
      </w:r>
      <w:r>
        <w:rPr>
          <w:rFonts w:eastAsia="宋体"/>
          <w:sz w:val="24"/>
        </w:rPr>
        <w:t>68%</w:t>
      </w:r>
      <w:r>
        <w:rPr>
          <w:rFonts w:ascii="方正书宋_GBK" w:eastAsia="宋体" w:hAnsi="方正书宋_GBK"/>
          <w:sz w:val="24"/>
        </w:rPr>
        <w:t>,</w:t>
      </w:r>
      <w:r>
        <w:rPr>
          <w:rFonts w:eastAsia="宋体" w:hint="eastAsia"/>
          <w:sz w:val="24"/>
        </w:rPr>
        <w:t>大于紧凑型车的</w:t>
      </w:r>
      <w:r>
        <w:rPr>
          <w:rFonts w:eastAsia="宋体"/>
          <w:sz w:val="24"/>
        </w:rPr>
        <w:t>59%</w:t>
      </w:r>
      <w:r>
        <w:rPr>
          <w:rFonts w:eastAsia="宋体" w:hint="eastAsia"/>
          <w:sz w:val="24"/>
        </w:rPr>
        <w:t>、中级车的</w:t>
      </w:r>
      <w:r>
        <w:rPr>
          <w:rFonts w:eastAsia="宋体"/>
          <w:sz w:val="24"/>
        </w:rPr>
        <w:t>57%</w:t>
      </w:r>
      <w:r>
        <w:rPr>
          <w:rFonts w:eastAsia="宋体" w:hint="eastAsia"/>
          <w:sz w:val="24"/>
        </w:rPr>
        <w:t>。</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下列对材料相关内容的概括和分析</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当下</w:t>
      </w:r>
      <w:r>
        <w:rPr>
          <w:rFonts w:ascii="方正书宋_GBK" w:eastAsia="宋体" w:hAnsi="方正书宋_GBK"/>
          <w:sz w:val="24"/>
        </w:rPr>
        <w:t>,</w:t>
      </w:r>
      <w:r>
        <w:rPr>
          <w:rFonts w:eastAsia="宋体" w:hint="eastAsia"/>
          <w:sz w:val="24"/>
        </w:rPr>
        <w:t>我国许多大城市正在加快城市公交和出租的电动化的步伐</w:t>
      </w:r>
      <w:r>
        <w:rPr>
          <w:rFonts w:ascii="方正书宋_GBK" w:eastAsia="宋体" w:hAnsi="方正书宋_GBK"/>
          <w:sz w:val="24"/>
        </w:rPr>
        <w:t>,</w:t>
      </w:r>
      <w:r>
        <w:rPr>
          <w:rFonts w:eastAsia="宋体" w:hint="eastAsia"/>
          <w:sz w:val="24"/>
        </w:rPr>
        <w:t>深圳已基本实现了城市公交和出租的电动化。</w:t>
      </w:r>
    </w:p>
    <w:p>
      <w:pPr>
        <w:spacing w:line="360" w:lineRule="auto"/>
        <w:rPr>
          <w:rFonts w:eastAsia="宋体"/>
          <w:sz w:val="24"/>
        </w:rPr>
      </w:pPr>
      <w:r>
        <w:rPr>
          <w:rFonts w:eastAsia="宋体"/>
          <w:sz w:val="24"/>
        </w:rPr>
        <w:t>B.</w:t>
      </w:r>
      <w:r>
        <w:rPr>
          <w:rFonts w:eastAsia="宋体" w:hint="eastAsia"/>
          <w:sz w:val="24"/>
        </w:rPr>
        <w:t>可以让新能源汽车与高铁航空等远程交通衔接</w:t>
      </w:r>
      <w:r>
        <w:rPr>
          <w:rFonts w:ascii="方正书宋_GBK" w:eastAsia="宋体" w:hAnsi="方正书宋_GBK"/>
          <w:sz w:val="24"/>
        </w:rPr>
        <w:t>,</w:t>
      </w:r>
      <w:r>
        <w:rPr>
          <w:rFonts w:eastAsia="宋体" w:hint="eastAsia"/>
          <w:sz w:val="24"/>
        </w:rPr>
        <w:t>能有效缓解城市交通拥堵的状况</w:t>
      </w:r>
      <w:r>
        <w:rPr>
          <w:rFonts w:ascii="方正书宋_GBK" w:eastAsia="宋体" w:hAnsi="方正书宋_GBK"/>
          <w:sz w:val="24"/>
        </w:rPr>
        <w:t>,</w:t>
      </w:r>
      <w:r>
        <w:rPr>
          <w:rFonts w:eastAsia="宋体" w:hint="eastAsia"/>
          <w:sz w:val="24"/>
        </w:rPr>
        <w:t>这是新能源汽车发展的亮点。</w:t>
      </w:r>
    </w:p>
    <w:p>
      <w:pPr>
        <w:spacing w:line="360" w:lineRule="auto"/>
        <w:rPr>
          <w:rFonts w:eastAsia="宋体"/>
          <w:sz w:val="24"/>
        </w:rPr>
      </w:pPr>
      <w:r>
        <w:rPr>
          <w:rFonts w:eastAsia="宋体"/>
          <w:sz w:val="24"/>
        </w:rPr>
        <w:t>C.</w:t>
      </w:r>
      <w:r>
        <w:rPr>
          <w:rFonts w:eastAsia="宋体" w:hint="eastAsia"/>
          <w:sz w:val="24"/>
        </w:rPr>
        <w:t>在新能源汽车起步阶段</w:t>
      </w:r>
      <w:r>
        <w:rPr>
          <w:rFonts w:ascii="方正书宋_GBK" w:eastAsia="宋体" w:hAnsi="方正书宋_GBK"/>
          <w:sz w:val="24"/>
        </w:rPr>
        <w:t>,</w:t>
      </w:r>
      <w:r>
        <w:rPr>
          <w:rFonts w:eastAsia="宋体" w:hint="eastAsia"/>
          <w:sz w:val="24"/>
        </w:rPr>
        <w:t>我国应以加大财政补贴等方式优先发展纯电动汽车</w:t>
      </w:r>
      <w:r>
        <w:rPr>
          <w:rFonts w:ascii="方正书宋_GBK" w:eastAsia="宋体" w:hAnsi="方正书宋_GBK"/>
          <w:sz w:val="24"/>
        </w:rPr>
        <w:t>,</w:t>
      </w:r>
      <w:r>
        <w:rPr>
          <w:rFonts w:eastAsia="宋体" w:hint="eastAsia"/>
          <w:sz w:val="24"/>
        </w:rPr>
        <w:t>来满足新能源汽车市场的需求。</w:t>
      </w:r>
    </w:p>
    <w:p>
      <w:pPr>
        <w:spacing w:line="360" w:lineRule="auto"/>
        <w:rPr>
          <w:rFonts w:eastAsia="宋体"/>
          <w:sz w:val="24"/>
        </w:rPr>
      </w:pPr>
      <w:r>
        <w:rPr>
          <w:rFonts w:eastAsia="宋体"/>
          <w:sz w:val="24"/>
        </w:rPr>
        <w:t>D.</w:t>
      </w:r>
      <w:r>
        <w:rPr>
          <w:rFonts w:eastAsia="宋体" w:hint="eastAsia"/>
          <w:sz w:val="24"/>
        </w:rPr>
        <w:t>预计到</w:t>
      </w:r>
      <w:r>
        <w:rPr>
          <w:rFonts w:eastAsia="宋体"/>
          <w:sz w:val="24"/>
        </w:rPr>
        <w:t>2050</w:t>
      </w:r>
      <w:r>
        <w:rPr>
          <w:rFonts w:eastAsia="宋体" w:hint="eastAsia"/>
          <w:sz w:val="24"/>
        </w:rPr>
        <w:t>年全球电动汽车保有量可能有上亿辆</w:t>
      </w:r>
      <w:r>
        <w:rPr>
          <w:rFonts w:ascii="方正书宋_GBK" w:eastAsia="宋体" w:hAnsi="方正书宋_GBK"/>
          <w:sz w:val="24"/>
        </w:rPr>
        <w:t>,</w:t>
      </w:r>
      <w:r>
        <w:rPr>
          <w:rFonts w:eastAsia="宋体" w:hint="eastAsia"/>
          <w:sz w:val="24"/>
        </w:rPr>
        <w:t>届时现有配网将很难满足充电需求</w:t>
      </w:r>
      <w:r>
        <w:rPr>
          <w:rFonts w:ascii="方正书宋_GBK" w:eastAsia="宋体" w:hAnsi="方正书宋_GBK"/>
          <w:sz w:val="24"/>
        </w:rPr>
        <w:t>,</w:t>
      </w:r>
      <w:r>
        <w:rPr>
          <w:rFonts w:eastAsia="宋体" w:hint="eastAsia"/>
          <w:sz w:val="24"/>
        </w:rPr>
        <w:t>所以人们必须对整个能源系统进行升级和改造。</w:t>
      </w:r>
    </w:p>
    <w:p>
      <w:pPr>
        <w:spacing w:line="360" w:lineRule="auto"/>
        <w:rPr>
          <w:rFonts w:eastAsia="宋体"/>
          <w:sz w:val="24"/>
        </w:rPr>
      </w:pPr>
      <w:r>
        <w:rPr>
          <w:rFonts w:eastAsia="宋体"/>
          <w:sz w:val="24"/>
        </w:rPr>
        <w:drawing>
          <wp:inline distT="0" distB="0" distL="0" distR="0">
            <wp:extent cx="81915" cy="88265"/>
            <wp:effectExtent l="0" t="0" r="0" b="0"/>
            <wp:docPr id="14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72353"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原文“相对于纯电动汽车</w:t>
      </w:r>
      <w:r>
        <w:rPr>
          <w:rFonts w:ascii="方正书宋_GBK" w:eastAsia="宋体" w:hAnsi="方正书宋_GBK"/>
          <w:sz w:val="24"/>
        </w:rPr>
        <w:t>,</w:t>
      </w:r>
      <w:r>
        <w:rPr>
          <w:rFonts w:eastAsia="宋体" w:hint="eastAsia"/>
          <w:sz w:val="24"/>
        </w:rPr>
        <w:t>燃料电池汽车具有清洁零排放、续航里程长、加注时间短的特点</w:t>
      </w:r>
      <w:r>
        <w:rPr>
          <w:rFonts w:ascii="方正书宋_GBK" w:eastAsia="宋体" w:hAnsi="方正书宋_GBK"/>
          <w:sz w:val="24"/>
        </w:rPr>
        <w:t>,</w:t>
      </w:r>
      <w:r>
        <w:rPr>
          <w:rFonts w:eastAsia="宋体" w:hint="eastAsia"/>
          <w:sz w:val="24"/>
        </w:rPr>
        <w:t>是适应市场要求的最佳选择”</w:t>
      </w:r>
      <w:r>
        <w:rPr>
          <w:rFonts w:ascii="方正书宋_GBK" w:eastAsia="宋体" w:hAnsi="方正书宋_GBK"/>
          <w:sz w:val="24"/>
        </w:rPr>
        <w:t>,</w:t>
      </w:r>
      <w:r>
        <w:rPr>
          <w:rFonts w:eastAsia="宋体" w:hint="eastAsia"/>
          <w:sz w:val="24"/>
        </w:rPr>
        <w:t>是说燃料电池汽车具有若干优点</w:t>
      </w:r>
      <w:r>
        <w:rPr>
          <w:rFonts w:ascii="方正书宋_GBK" w:eastAsia="宋体" w:hAnsi="方正书宋_GBK"/>
          <w:sz w:val="24"/>
        </w:rPr>
        <w:t>,</w:t>
      </w:r>
      <w:r>
        <w:rPr>
          <w:rFonts w:eastAsia="宋体" w:hint="eastAsia"/>
          <w:sz w:val="24"/>
        </w:rPr>
        <w:t>是适应市场要求的最佳选择</w:t>
      </w:r>
      <w:r>
        <w:rPr>
          <w:rFonts w:ascii="方正书宋_GBK" w:eastAsia="宋体" w:hAnsi="方正书宋_GBK"/>
          <w:sz w:val="24"/>
        </w:rPr>
        <w:t>,</w:t>
      </w:r>
      <w:r>
        <w:rPr>
          <w:rFonts w:eastAsia="宋体" w:hint="eastAsia"/>
          <w:sz w:val="24"/>
        </w:rPr>
        <w:t>而该选项说的“我国应以加大财政补贴等方式优先发展纯电动汽车”于文无据。</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图表主观题</w:t>
      </w:r>
      <w:r>
        <w:rPr>
          <w:rFonts w:ascii="方正书宋_GBK" w:eastAsia="宋体" w:hAnsi="方正书宋_GBK"/>
          <w:sz w:val="24"/>
        </w:rPr>
        <w:t>)</w:t>
      </w:r>
      <w:r>
        <w:rPr>
          <w:rFonts w:eastAsia="宋体" w:hint="eastAsia"/>
          <w:sz w:val="24"/>
        </w:rPr>
        <w:t>观察图表中“车系”“动力类型</w:t>
      </w:r>
      <w:r>
        <w:rPr>
          <w:rFonts w:eastAsia="宋体"/>
          <w:sz w:val="24"/>
        </w:rPr>
        <w:t>++</w:t>
      </w:r>
      <w:r>
        <w:rPr>
          <w:rFonts w:eastAsia="宋体" w:hint="eastAsia"/>
          <w:sz w:val="24"/>
        </w:rPr>
        <w:t>”里的百分比数字</w:t>
      </w:r>
      <w:r>
        <w:rPr>
          <w:rFonts w:ascii="方正书宋_GBK" w:eastAsia="宋体" w:hAnsi="方正书宋_GBK"/>
          <w:sz w:val="24"/>
        </w:rPr>
        <w:t>,</w:t>
      </w:r>
      <w:r>
        <w:rPr>
          <w:rFonts w:eastAsia="宋体" w:hint="eastAsia"/>
          <w:sz w:val="24"/>
        </w:rPr>
        <w:t>为我国新能源汽车的发展提出两条针对性建议。</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5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17952"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大力推进自主品牌的发展</w:t>
      </w:r>
      <w:r>
        <w:rPr>
          <w:rFonts w:ascii="方正书宋_GBK" w:eastAsia="宋体" w:hAnsi="方正书宋_GBK"/>
          <w:sz w:val="24"/>
        </w:rPr>
        <w:t>,</w:t>
      </w:r>
      <w:r>
        <w:rPr>
          <w:rFonts w:eastAsia="宋体" w:hint="eastAsia"/>
          <w:sz w:val="24"/>
        </w:rPr>
        <w:t>缩小与欧系品牌在吸引力上的差距。</w:t>
      </w:r>
      <w:r>
        <w:rPr>
          <w:rFonts w:ascii="宋体" w:eastAsia="宋体" w:hAnsi="宋体" w:cs="宋体" w:hint="eastAsia"/>
          <w:sz w:val="24"/>
        </w:rPr>
        <w:t>②</w:t>
      </w:r>
      <w:r>
        <w:rPr>
          <w:rFonts w:eastAsia="宋体" w:hint="eastAsia"/>
          <w:sz w:val="24"/>
        </w:rPr>
        <w:t>加大科技研发力度</w:t>
      </w:r>
      <w:r>
        <w:rPr>
          <w:rFonts w:ascii="方正书宋_GBK" w:eastAsia="宋体" w:hAnsi="方正书宋_GBK"/>
          <w:sz w:val="24"/>
        </w:rPr>
        <w:t>,</w:t>
      </w:r>
      <w:r>
        <w:rPr>
          <w:rFonts w:eastAsia="宋体" w:hint="eastAsia"/>
          <w:sz w:val="24"/>
        </w:rPr>
        <w:t>解决用电问题</w:t>
      </w:r>
      <w:r>
        <w:rPr>
          <w:rFonts w:ascii="方正书宋_GBK" w:eastAsia="宋体" w:hAnsi="方正书宋_GBK"/>
          <w:sz w:val="24"/>
        </w:rPr>
        <w:t>,</w:t>
      </w:r>
      <w:r>
        <w:rPr>
          <w:rFonts w:eastAsia="宋体" w:hint="eastAsia"/>
          <w:sz w:val="24"/>
        </w:rPr>
        <w:t>使纯电动汽车更具吸引力。</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筛选并整合信息</w:t>
      </w:r>
      <w:r>
        <w:rPr>
          <w:rFonts w:ascii="方正书宋_GBK" w:eastAsia="宋体" w:hAnsi="方正书宋_GBK"/>
          <w:sz w:val="24"/>
        </w:rPr>
        <w:t>)</w:t>
      </w:r>
      <w:r>
        <w:rPr>
          <w:rFonts w:eastAsia="宋体" w:hint="eastAsia"/>
          <w:sz w:val="24"/>
        </w:rPr>
        <w:t>请结合材料分析我国在新能源汽车上布局最早、下力气最多的原因。</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5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84117"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我国石油自给率不高</w:t>
      </w:r>
      <w:r>
        <w:rPr>
          <w:rFonts w:ascii="方正书宋_GBK" w:eastAsia="宋体" w:hAnsi="方正书宋_GBK"/>
          <w:sz w:val="24"/>
        </w:rPr>
        <w:t>,</w:t>
      </w:r>
      <w:r>
        <w:rPr>
          <w:rFonts w:eastAsia="宋体" w:hint="eastAsia"/>
          <w:sz w:val="24"/>
        </w:rPr>
        <w:t>大力发展新能源汽车</w:t>
      </w:r>
      <w:r>
        <w:rPr>
          <w:rFonts w:ascii="方正书宋_GBK" w:eastAsia="宋体" w:hAnsi="方正书宋_GBK"/>
          <w:sz w:val="24"/>
        </w:rPr>
        <w:t>,</w:t>
      </w:r>
      <w:r>
        <w:rPr>
          <w:rFonts w:eastAsia="宋体" w:hint="eastAsia"/>
          <w:sz w:val="24"/>
        </w:rPr>
        <w:t>可降低对进口石油的依赖</w:t>
      </w:r>
      <w:r>
        <w:rPr>
          <w:rFonts w:ascii="方正书宋_GBK" w:eastAsia="宋体" w:hAnsi="方正书宋_GBK"/>
          <w:sz w:val="24"/>
        </w:rPr>
        <w:t>,</w:t>
      </w:r>
      <w:r>
        <w:rPr>
          <w:rFonts w:eastAsia="宋体" w:hint="eastAsia"/>
          <w:sz w:val="24"/>
        </w:rPr>
        <w:t>有利于国家能源安全。</w:t>
      </w:r>
      <w:r>
        <w:rPr>
          <w:rFonts w:ascii="宋体" w:eastAsia="宋体" w:hAnsi="宋体" w:cs="宋体" w:hint="eastAsia"/>
          <w:sz w:val="24"/>
        </w:rPr>
        <w:t>②</w:t>
      </w:r>
      <w:r>
        <w:rPr>
          <w:rFonts w:eastAsia="宋体" w:hint="eastAsia"/>
          <w:sz w:val="24"/>
        </w:rPr>
        <w:t>大力发展新能源汽车</w:t>
      </w:r>
      <w:r>
        <w:rPr>
          <w:rFonts w:ascii="方正书宋_GBK" w:eastAsia="宋体" w:hAnsi="方正书宋_GBK"/>
          <w:sz w:val="24"/>
        </w:rPr>
        <w:t>,</w:t>
      </w:r>
      <w:r>
        <w:rPr>
          <w:rFonts w:eastAsia="宋体" w:hint="eastAsia"/>
          <w:sz w:val="24"/>
        </w:rPr>
        <w:t>可保护我国的生态环境。</w:t>
      </w:r>
      <w:r>
        <w:rPr>
          <w:rFonts w:ascii="宋体" w:eastAsia="宋体" w:hAnsi="宋体" w:cs="宋体" w:hint="eastAsia"/>
          <w:sz w:val="24"/>
        </w:rPr>
        <w:t>③</w:t>
      </w:r>
      <w:r>
        <w:rPr>
          <w:rFonts w:eastAsia="宋体" w:hint="eastAsia"/>
          <w:sz w:val="24"/>
        </w:rPr>
        <w:t>发达国家的燃油车的核心技术形成极高的技术壁垒</w:t>
      </w:r>
      <w:r>
        <w:rPr>
          <w:rFonts w:ascii="方正书宋_GBK" w:eastAsia="宋体" w:hAnsi="方正书宋_GBK"/>
          <w:sz w:val="24"/>
        </w:rPr>
        <w:t>,</w:t>
      </w:r>
      <w:r>
        <w:rPr>
          <w:rFonts w:eastAsia="宋体" w:hint="eastAsia"/>
          <w:sz w:val="24"/>
        </w:rPr>
        <w:t>难以突破</w:t>
      </w:r>
      <w:r>
        <w:rPr>
          <w:rFonts w:ascii="方正书宋_GBK" w:eastAsia="宋体" w:hAnsi="方正书宋_GBK"/>
          <w:sz w:val="24"/>
        </w:rPr>
        <w:t>;</w:t>
      </w:r>
      <w:r>
        <w:rPr>
          <w:rFonts w:eastAsia="宋体" w:hint="eastAsia"/>
          <w:sz w:val="24"/>
        </w:rPr>
        <w:t>大力发展新能源汽车</w:t>
      </w:r>
      <w:r>
        <w:rPr>
          <w:rFonts w:ascii="方正书宋_GBK" w:eastAsia="宋体" w:hAnsi="方正书宋_GBK"/>
          <w:sz w:val="24"/>
        </w:rPr>
        <w:t>,</w:t>
      </w:r>
      <w:r>
        <w:rPr>
          <w:rFonts w:eastAsia="宋体" w:hint="eastAsia"/>
          <w:sz w:val="24"/>
        </w:rPr>
        <w:t>可以让我国汽车工业与发达国家在相差不远的赛道上重新起跑。</w:t>
      </w:r>
    </w:p>
    <w:p>
      <w:pPr>
        <w:spacing w:line="360" w:lineRule="auto"/>
        <w:rPr>
          <w:rFonts w:eastAsia="宋体"/>
          <w:sz w:val="24"/>
        </w:rPr>
      </w:pP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满分攻略二</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三步骤</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破译“阅读</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语用”创新题</w:t>
      </w:r>
    </w:p>
    <w:p>
      <w:pPr>
        <w:spacing w:line="360" w:lineRule="auto"/>
        <w:rPr>
          <w:rFonts w:eastAsia="宋体"/>
          <w:sz w:val="24"/>
        </w:rPr>
      </w:pPr>
      <w:r>
        <w:rPr>
          <w:rFonts w:eastAsia="宋体"/>
          <w:sz w:val="24"/>
        </w:rPr>
        <w:drawing>
          <wp:inline distT="0" distB="0" distL="0" distR="0">
            <wp:extent cx="938530" cy="188595"/>
            <wp:effectExtent l="0" t="0" r="0" b="0"/>
            <wp:docPr id="152"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54694" name="突破解题策略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tbl>
      <w:tblPr>
        <w:tblStyle w:val="TableNormal"/>
        <w:tblW w:w="4993"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371"/>
        <w:gridCol w:w="1546"/>
        <w:gridCol w:w="7101"/>
      </w:tblGrid>
      <w:tr>
        <w:tblPrEx>
          <w:tblW w:w="4993"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357"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8558" w:type="dxa"/>
            <w:gridSpan w:val="2"/>
            <w:tcMar>
              <w:left w:w="105" w:type="dxa"/>
              <w:right w:w="105" w:type="dxa"/>
            </w:tcMar>
            <w:vAlign w:val="center"/>
          </w:tcPr>
          <w:p>
            <w:pPr>
              <w:spacing w:line="360" w:lineRule="auto"/>
              <w:jc w:val="center"/>
            </w:pPr>
            <w:r>
              <w:rPr>
                <w:rFonts w:eastAsia="黑体" w:hint="eastAsia"/>
                <w:sz w:val="24"/>
              </w:rPr>
              <w:t>解说</w:t>
            </w:r>
          </w:p>
        </w:tc>
      </w:tr>
      <w:tr>
        <w:tblPrEx>
          <w:tblW w:w="4993" w:type="pct"/>
          <w:jc w:val="center"/>
          <w:tblLayout w:type="fixed"/>
          <w:tblCellMar>
            <w:top w:w="0" w:type="dxa"/>
            <w:left w:w="108" w:type="dxa"/>
            <w:bottom w:w="0" w:type="dxa"/>
            <w:right w:w="108" w:type="dxa"/>
          </w:tblCellMar>
        </w:tblPrEx>
        <w:trPr>
          <w:jc w:val="center"/>
        </w:trPr>
        <w:tc>
          <w:tcPr>
            <w:tcW w:w="1357" w:type="dxa"/>
            <w:tcMar>
              <w:left w:w="0" w:type="dxa"/>
              <w:right w:w="0" w:type="dxa"/>
            </w:tcMar>
            <w:vAlign w:val="center"/>
          </w:tcPr>
          <w:p>
            <w:pPr>
              <w:spacing w:line="360" w:lineRule="auto"/>
              <w:jc w:val="center"/>
              <w:rPr>
                <w:rFonts w:eastAsia="宋体"/>
                <w:sz w:val="24"/>
              </w:rPr>
            </w:pPr>
            <w:r>
              <w:rPr>
                <w:rFonts w:eastAsia="宋体" w:hint="eastAsia"/>
                <w:sz w:val="24"/>
              </w:rPr>
              <w:t>第一步</w:t>
            </w:r>
            <w:r>
              <w:rPr>
                <w:rFonts w:ascii="方正书宋_GBK" w:eastAsia="宋体" w:hAnsi="方正书宋_GBK"/>
                <w:sz w:val="24"/>
              </w:rPr>
              <w:t>:</w:t>
            </w:r>
            <w:r>
              <w:rPr>
                <w:rFonts w:eastAsia="宋体" w:hint="eastAsia"/>
                <w:sz w:val="24"/>
              </w:rPr>
              <w:t>整</w:t>
            </w:r>
          </w:p>
          <w:p>
            <w:pPr>
              <w:spacing w:line="360" w:lineRule="auto"/>
              <w:jc w:val="center"/>
              <w:rPr>
                <w:rFonts w:eastAsia="宋体"/>
                <w:sz w:val="24"/>
              </w:rPr>
            </w:pPr>
            <w:r>
              <w:rPr>
                <w:rFonts w:eastAsia="宋体" w:hint="eastAsia"/>
                <w:sz w:val="24"/>
              </w:rPr>
              <w:t>体阅读。</w:t>
            </w:r>
          </w:p>
        </w:tc>
        <w:tc>
          <w:tcPr>
            <w:tcW w:w="8558" w:type="dxa"/>
            <w:gridSpan w:val="2"/>
            <w:tcMar>
              <w:left w:w="105" w:type="dxa"/>
              <w:right w:w="105" w:type="dxa"/>
            </w:tcMar>
            <w:vAlign w:val="center"/>
          </w:tcPr>
          <w:p>
            <w:pPr>
              <w:spacing w:line="360" w:lineRule="auto"/>
            </w:pPr>
            <w:r>
              <w:rPr>
                <w:rFonts w:eastAsia="宋体" w:hint="eastAsia"/>
                <w:sz w:val="24"/>
              </w:rPr>
              <w:t>阅读材料</w:t>
            </w:r>
            <w:r>
              <w:rPr>
                <w:rFonts w:ascii="方正书宋_GBK" w:eastAsia="宋体" w:hAnsi="方正书宋_GBK"/>
                <w:sz w:val="24"/>
              </w:rPr>
              <w:t>,</w:t>
            </w:r>
            <w:r>
              <w:rPr>
                <w:rFonts w:eastAsia="宋体" w:hint="eastAsia"/>
                <w:sz w:val="24"/>
              </w:rPr>
              <w:t>弄清每则材料所涉及的内容和说明的角度。</w:t>
            </w:r>
          </w:p>
        </w:tc>
      </w:tr>
      <w:tr>
        <w:tblPrEx>
          <w:tblW w:w="4993" w:type="pct"/>
          <w:jc w:val="center"/>
          <w:tblLayout w:type="fixed"/>
          <w:tblCellMar>
            <w:top w:w="0" w:type="dxa"/>
            <w:left w:w="108" w:type="dxa"/>
            <w:bottom w:w="0" w:type="dxa"/>
            <w:right w:w="108" w:type="dxa"/>
          </w:tblCellMar>
        </w:tblPrEx>
        <w:trPr>
          <w:jc w:val="center"/>
        </w:trPr>
        <w:tc>
          <w:tcPr>
            <w:tcW w:w="1357" w:type="dxa"/>
            <w:vMerge w:val="restart"/>
            <w:tcMar>
              <w:left w:w="0" w:type="dxa"/>
              <w:right w:w="0" w:type="dxa"/>
            </w:tcMar>
            <w:vAlign w:val="center"/>
          </w:tcPr>
          <w:p>
            <w:pPr>
              <w:spacing w:line="360" w:lineRule="auto"/>
              <w:jc w:val="center"/>
              <w:rPr>
                <w:rFonts w:eastAsia="宋体"/>
                <w:sz w:val="24"/>
              </w:rPr>
            </w:pPr>
            <w:r>
              <w:rPr>
                <w:rFonts w:eastAsia="宋体" w:hint="eastAsia"/>
                <w:sz w:val="24"/>
              </w:rPr>
              <w:t>第二步</w:t>
            </w:r>
            <w:r>
              <w:rPr>
                <w:rFonts w:ascii="方正书宋_GBK" w:eastAsia="宋体" w:hAnsi="方正书宋_GBK"/>
                <w:sz w:val="24"/>
              </w:rPr>
              <w:t>:</w:t>
            </w:r>
            <w:r>
              <w:rPr>
                <w:rFonts w:eastAsia="宋体" w:hint="eastAsia"/>
                <w:sz w:val="24"/>
              </w:rPr>
              <w:t>题</w:t>
            </w:r>
          </w:p>
          <w:p>
            <w:pPr>
              <w:spacing w:line="360" w:lineRule="auto"/>
              <w:jc w:val="center"/>
              <w:rPr>
                <w:rFonts w:eastAsia="宋体"/>
                <w:sz w:val="24"/>
              </w:rPr>
            </w:pPr>
            <w:r>
              <w:rPr>
                <w:rFonts w:eastAsia="宋体" w:hint="eastAsia"/>
                <w:sz w:val="24"/>
              </w:rPr>
              <w:t>型突破。</w:t>
            </w:r>
          </w:p>
        </w:tc>
        <w:tc>
          <w:tcPr>
            <w:tcW w:w="1530" w:type="dxa"/>
            <w:tcMar>
              <w:left w:w="0" w:type="dxa"/>
              <w:right w:w="0" w:type="dxa"/>
            </w:tcMar>
            <w:vAlign w:val="center"/>
          </w:tcPr>
          <w:p>
            <w:pPr>
              <w:spacing w:line="360" w:lineRule="auto"/>
              <w:jc w:val="center"/>
              <w:rPr>
                <w:rFonts w:eastAsia="宋体"/>
                <w:sz w:val="24"/>
              </w:rPr>
            </w:pPr>
            <w:r>
              <w:rPr>
                <w:rFonts w:eastAsia="宋体" w:hint="eastAsia"/>
                <w:sz w:val="24"/>
              </w:rPr>
              <w:t>语句</w:t>
            </w:r>
          </w:p>
          <w:p>
            <w:pPr>
              <w:spacing w:line="360" w:lineRule="auto"/>
              <w:jc w:val="center"/>
              <w:rPr>
                <w:rFonts w:eastAsia="宋体"/>
                <w:sz w:val="24"/>
              </w:rPr>
            </w:pPr>
            <w:r>
              <w:rPr>
                <w:rFonts w:eastAsia="宋体" w:hint="eastAsia"/>
                <w:sz w:val="24"/>
              </w:rPr>
              <w:t>补写</w:t>
            </w:r>
          </w:p>
        </w:tc>
        <w:tc>
          <w:tcPr>
            <w:tcW w:w="7028"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阅读整个文段内容</w:t>
            </w:r>
            <w:r>
              <w:rPr>
                <w:rFonts w:ascii="方正书宋_GBK" w:eastAsia="宋体" w:hAnsi="方正书宋_GBK"/>
                <w:sz w:val="24"/>
              </w:rPr>
              <w:t>,</w:t>
            </w:r>
            <w:r>
              <w:rPr>
                <w:rFonts w:eastAsia="宋体" w:hint="eastAsia"/>
                <w:sz w:val="24"/>
              </w:rPr>
              <w:t>明确大意。</w:t>
            </w:r>
            <w:r>
              <w:rPr>
                <w:rFonts w:ascii="宋体" w:eastAsia="宋体" w:hAnsi="宋体" w:cs="宋体" w:hint="eastAsia"/>
                <w:sz w:val="24"/>
              </w:rPr>
              <w:t>②</w:t>
            </w:r>
            <w:r>
              <w:rPr>
                <w:rFonts w:eastAsia="宋体" w:hint="eastAsia"/>
                <w:sz w:val="24"/>
              </w:rPr>
              <w:t>明确要写的是总起句</w:t>
            </w:r>
            <w:r>
              <w:rPr>
                <w:rFonts w:ascii="方正书宋_GBK" w:eastAsia="宋体" w:hAnsi="方正书宋_GBK"/>
                <w:sz w:val="24"/>
              </w:rPr>
              <w:t>,</w:t>
            </w:r>
            <w:r>
              <w:rPr>
                <w:rFonts w:eastAsia="宋体" w:hint="eastAsia"/>
                <w:sz w:val="24"/>
              </w:rPr>
              <w:t>是过渡句</w:t>
            </w:r>
            <w:r>
              <w:rPr>
                <w:rFonts w:ascii="方正书宋_GBK" w:eastAsia="宋体" w:hAnsi="方正书宋_GBK"/>
                <w:sz w:val="24"/>
              </w:rPr>
              <w:t>,</w:t>
            </w:r>
            <w:r>
              <w:rPr>
                <w:rFonts w:eastAsia="宋体" w:hint="eastAsia"/>
                <w:sz w:val="24"/>
              </w:rPr>
              <w:t>还是总结句。</w:t>
            </w:r>
            <w:r>
              <w:rPr>
                <w:rFonts w:ascii="宋体" w:eastAsia="宋体" w:hAnsi="宋体" w:cs="宋体" w:hint="eastAsia"/>
                <w:sz w:val="24"/>
              </w:rPr>
              <w:t>③</w:t>
            </w:r>
            <w:r>
              <w:rPr>
                <w:rFonts w:eastAsia="宋体" w:hint="eastAsia"/>
                <w:sz w:val="24"/>
              </w:rPr>
              <w:t>斟酌词句拟写。</w:t>
            </w:r>
          </w:p>
        </w:tc>
      </w:tr>
      <w:tr>
        <w:tblPrEx>
          <w:tblW w:w="4993" w:type="pct"/>
          <w:jc w:val="center"/>
          <w:tblLayout w:type="fixed"/>
          <w:tblCellMar>
            <w:top w:w="0" w:type="dxa"/>
            <w:left w:w="108" w:type="dxa"/>
            <w:bottom w:w="0" w:type="dxa"/>
            <w:right w:w="108" w:type="dxa"/>
          </w:tblCellMar>
        </w:tblPrEx>
        <w:trPr>
          <w:jc w:val="center"/>
        </w:trPr>
        <w:tc>
          <w:tcPr>
            <w:tcW w:w="1357" w:type="dxa"/>
            <w:vMerge/>
            <w:tcMar>
              <w:left w:w="0" w:type="dxa"/>
              <w:right w:w="0" w:type="dxa"/>
            </w:tcMar>
            <w:vAlign w:val="center"/>
          </w:tcPr>
          <w:p>
            <w:pPr>
              <w:spacing w:line="360" w:lineRule="auto"/>
              <w:rPr>
                <w:rFonts w:eastAsia="宋体"/>
                <w:sz w:val="24"/>
              </w:rPr>
            </w:pPr>
          </w:p>
        </w:tc>
        <w:tc>
          <w:tcPr>
            <w:tcW w:w="1530" w:type="dxa"/>
            <w:tcMar>
              <w:left w:w="0" w:type="dxa"/>
              <w:right w:w="0" w:type="dxa"/>
            </w:tcMar>
            <w:vAlign w:val="center"/>
          </w:tcPr>
          <w:p>
            <w:pPr>
              <w:spacing w:line="360" w:lineRule="auto"/>
              <w:jc w:val="center"/>
              <w:rPr>
                <w:rFonts w:eastAsia="宋体"/>
                <w:sz w:val="24"/>
              </w:rPr>
            </w:pPr>
            <w:r>
              <w:rPr>
                <w:rFonts w:eastAsia="宋体" w:hint="eastAsia"/>
                <w:sz w:val="24"/>
              </w:rPr>
              <w:t>压缩</w:t>
            </w:r>
          </w:p>
          <w:p>
            <w:pPr>
              <w:spacing w:line="360" w:lineRule="auto"/>
              <w:jc w:val="center"/>
              <w:rPr>
                <w:rFonts w:eastAsia="宋体"/>
                <w:sz w:val="24"/>
              </w:rPr>
            </w:pPr>
            <w:r>
              <w:rPr>
                <w:rFonts w:eastAsia="宋体" w:hint="eastAsia"/>
                <w:sz w:val="24"/>
              </w:rPr>
              <w:t>语段</w:t>
            </w:r>
          </w:p>
        </w:tc>
        <w:tc>
          <w:tcPr>
            <w:tcW w:w="7028" w:type="dxa"/>
            <w:tcMar>
              <w:left w:w="105" w:type="dxa"/>
              <w:right w:w="105" w:type="dxa"/>
            </w:tcMar>
            <w:vAlign w:val="center"/>
          </w:tcPr>
          <w:p>
            <w:pPr>
              <w:spacing w:line="360" w:lineRule="auto"/>
              <w:rPr>
                <w:rFonts w:eastAsia="宋体"/>
                <w:sz w:val="24"/>
              </w:rPr>
            </w:pPr>
            <w:r>
              <w:rPr>
                <w:rFonts w:eastAsia="宋体" w:hint="eastAsia"/>
                <w:sz w:val="24"/>
              </w:rPr>
              <w:t>新闻类压缩</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将原语段根据意思要点划出若干小层次</w:t>
            </w:r>
            <w:r>
              <w:rPr>
                <w:rFonts w:ascii="方正书宋_GBK" w:eastAsia="宋体" w:hAnsi="方正书宋_GBK"/>
                <w:sz w:val="24"/>
              </w:rPr>
              <w:t>,</w:t>
            </w:r>
            <w:r>
              <w:rPr>
                <w:rFonts w:eastAsia="宋体" w:hint="eastAsia"/>
                <w:sz w:val="24"/>
              </w:rPr>
              <w:t>再概括出每层大意。</w:t>
            </w:r>
            <w:r>
              <w:rPr>
                <w:rFonts w:ascii="宋体" w:eastAsia="宋体" w:hAnsi="宋体" w:cs="宋体" w:hint="eastAsia"/>
                <w:sz w:val="24"/>
              </w:rPr>
              <w:t>②</w:t>
            </w:r>
            <w:r>
              <w:rPr>
                <w:rFonts w:eastAsia="宋体" w:hint="eastAsia"/>
                <w:sz w:val="24"/>
              </w:rPr>
              <w:t>寻找关键性词句。</w:t>
            </w:r>
            <w:r>
              <w:rPr>
                <w:rFonts w:ascii="宋体" w:eastAsia="宋体" w:hAnsi="宋体" w:cs="宋体" w:hint="eastAsia"/>
                <w:sz w:val="24"/>
              </w:rPr>
              <w:t>③</w:t>
            </w:r>
            <w:r>
              <w:rPr>
                <w:rFonts w:eastAsia="宋体" w:hint="eastAsia"/>
                <w:sz w:val="24"/>
              </w:rPr>
              <w:t>将所提取的关键性信息加以整合</w:t>
            </w:r>
            <w:r>
              <w:rPr>
                <w:rFonts w:ascii="方正书宋_GBK" w:eastAsia="宋体" w:hAnsi="方正书宋_GBK"/>
                <w:sz w:val="24"/>
              </w:rPr>
              <w:t>,</w:t>
            </w:r>
            <w:r>
              <w:rPr>
                <w:rFonts w:eastAsia="宋体" w:hint="eastAsia"/>
                <w:sz w:val="24"/>
              </w:rPr>
              <w:t>概括成符合要求的句子。</w:t>
            </w:r>
          </w:p>
          <w:p>
            <w:pPr>
              <w:spacing w:line="360" w:lineRule="auto"/>
              <w:rPr>
                <w:rFonts w:eastAsia="宋体"/>
                <w:sz w:val="24"/>
              </w:rPr>
            </w:pPr>
            <w:r>
              <w:rPr>
                <w:rFonts w:eastAsia="宋体" w:hint="eastAsia"/>
                <w:sz w:val="24"/>
              </w:rPr>
              <w:t>提取关键词</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整体阅读。</w:t>
            </w:r>
            <w:r>
              <w:rPr>
                <w:rFonts w:ascii="宋体" w:eastAsia="宋体" w:hAnsi="宋体" w:cs="宋体" w:hint="eastAsia"/>
                <w:sz w:val="24"/>
              </w:rPr>
              <w:t>②</w:t>
            </w:r>
            <w:r>
              <w:rPr>
                <w:rFonts w:eastAsia="宋体" w:hint="eastAsia"/>
                <w:sz w:val="24"/>
              </w:rPr>
              <w:t>明确与陈述对象相关的内容。</w:t>
            </w:r>
            <w:r>
              <w:rPr>
                <w:rFonts w:ascii="宋体" w:eastAsia="宋体" w:hAnsi="宋体" w:cs="宋体" w:hint="eastAsia"/>
                <w:sz w:val="24"/>
              </w:rPr>
              <w:t>③</w:t>
            </w:r>
            <w:r>
              <w:rPr>
                <w:rFonts w:eastAsia="宋体" w:hint="eastAsia"/>
                <w:sz w:val="24"/>
              </w:rPr>
              <w:t>注意反复出现的词语。</w:t>
            </w:r>
            <w:r>
              <w:rPr>
                <w:rFonts w:ascii="宋体" w:eastAsia="宋体" w:hAnsi="宋体" w:cs="宋体" w:hint="eastAsia"/>
                <w:sz w:val="24"/>
              </w:rPr>
              <w:t>④</w:t>
            </w:r>
            <w:r>
              <w:rPr>
                <w:rFonts w:eastAsia="宋体" w:hint="eastAsia"/>
                <w:sz w:val="24"/>
              </w:rPr>
              <w:t>对所选关键词进行检验。</w:t>
            </w:r>
          </w:p>
          <w:p>
            <w:pPr>
              <w:spacing w:line="360" w:lineRule="auto"/>
              <w:rPr>
                <w:rFonts w:eastAsia="宋体"/>
                <w:sz w:val="24"/>
              </w:rPr>
            </w:pPr>
            <w:r>
              <w:rPr>
                <w:rFonts w:eastAsia="宋体" w:hint="eastAsia"/>
                <w:sz w:val="24"/>
              </w:rPr>
              <w:t>概括主要内容</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阅读整个文段内容</w:t>
            </w:r>
            <w:r>
              <w:rPr>
                <w:rFonts w:ascii="方正书宋_GBK" w:eastAsia="宋体" w:hAnsi="方正书宋_GBK"/>
                <w:sz w:val="24"/>
              </w:rPr>
              <w:t>,</w:t>
            </w:r>
            <w:r>
              <w:rPr>
                <w:rFonts w:eastAsia="宋体" w:hint="eastAsia"/>
                <w:sz w:val="24"/>
              </w:rPr>
              <w:t>明确文段是记叙类</w:t>
            </w:r>
            <w:r>
              <w:rPr>
                <w:rFonts w:ascii="方正书宋_GBK" w:eastAsia="宋体" w:hAnsi="方正书宋_GBK"/>
                <w:sz w:val="24"/>
              </w:rPr>
              <w:t>,</w:t>
            </w:r>
            <w:r>
              <w:rPr>
                <w:rFonts w:eastAsia="宋体" w:hint="eastAsia"/>
                <w:sz w:val="24"/>
              </w:rPr>
              <w:t>是说明类</w:t>
            </w:r>
            <w:r>
              <w:rPr>
                <w:rFonts w:ascii="方正书宋_GBK" w:eastAsia="宋体" w:hAnsi="方正书宋_GBK"/>
                <w:sz w:val="24"/>
              </w:rPr>
              <w:t>,</w:t>
            </w:r>
            <w:r>
              <w:rPr>
                <w:rFonts w:eastAsia="宋体" w:hint="eastAsia"/>
                <w:sz w:val="24"/>
              </w:rPr>
              <w:t>还是议论类。</w:t>
            </w:r>
            <w:r>
              <w:rPr>
                <w:rFonts w:ascii="宋体" w:eastAsia="宋体" w:hAnsi="宋体" w:cs="宋体" w:hint="eastAsia"/>
                <w:sz w:val="24"/>
              </w:rPr>
              <w:t>②</w:t>
            </w:r>
            <w:r>
              <w:rPr>
                <w:rFonts w:eastAsia="宋体" w:hint="eastAsia"/>
                <w:sz w:val="24"/>
              </w:rPr>
              <w:t>提取关键词语、句子。</w:t>
            </w:r>
            <w:r>
              <w:rPr>
                <w:rFonts w:ascii="宋体" w:eastAsia="宋体" w:hAnsi="宋体" w:cs="宋体" w:hint="eastAsia"/>
                <w:sz w:val="24"/>
              </w:rPr>
              <w:t>③</w:t>
            </w:r>
            <w:r>
              <w:rPr>
                <w:rFonts w:eastAsia="宋体" w:hint="eastAsia"/>
                <w:sz w:val="24"/>
              </w:rPr>
              <w:t>保留要点组信息。</w:t>
            </w:r>
          </w:p>
          <w:p>
            <w:pPr>
              <w:spacing w:line="360" w:lineRule="auto"/>
            </w:pPr>
            <w:r>
              <w:rPr>
                <w:rFonts w:eastAsia="宋体" w:hint="eastAsia"/>
                <w:sz w:val="24"/>
              </w:rPr>
              <w:t>下定义</w:t>
            </w:r>
            <w:r>
              <w:rPr>
                <w:rFonts w:ascii="方正书宋_GBK" w:eastAsia="宋体" w:hAnsi="方正书宋_GBK"/>
                <w:sz w:val="24"/>
              </w:rPr>
              <w:t>:</w:t>
            </w:r>
            <w:r>
              <w:rPr>
                <w:rFonts w:eastAsia="宋体" w:hint="eastAsia"/>
                <w:sz w:val="24"/>
              </w:rPr>
              <w:t>小</w:t>
            </w:r>
            <w:r>
              <w:rPr>
                <w:rFonts w:eastAsia="宋体"/>
                <w:sz w:val="24"/>
              </w:rPr>
              <w:t>=</w:t>
            </w:r>
            <w:r>
              <w:rPr>
                <w:rFonts w:eastAsia="宋体" w:hint="eastAsia"/>
                <w:sz w:val="24"/>
              </w:rPr>
              <w:t>特</w:t>
            </w:r>
            <w:r>
              <w:rPr>
                <w:rFonts w:eastAsia="宋体"/>
                <w:sz w:val="24"/>
              </w:rPr>
              <w:t>+</w:t>
            </w:r>
            <w:r>
              <w:rPr>
                <w:rFonts w:eastAsia="宋体" w:hint="eastAsia"/>
                <w:sz w:val="24"/>
              </w:rPr>
              <w:t>大。</w:t>
            </w:r>
          </w:p>
        </w:tc>
      </w:tr>
      <w:tr>
        <w:tblPrEx>
          <w:tblW w:w="4993" w:type="pct"/>
          <w:jc w:val="center"/>
          <w:tblLayout w:type="fixed"/>
          <w:tblCellMar>
            <w:top w:w="0" w:type="dxa"/>
            <w:left w:w="108" w:type="dxa"/>
            <w:bottom w:w="0" w:type="dxa"/>
            <w:right w:w="108" w:type="dxa"/>
          </w:tblCellMar>
        </w:tblPrEx>
        <w:trPr>
          <w:jc w:val="center"/>
        </w:trPr>
        <w:tc>
          <w:tcPr>
            <w:tcW w:w="1357" w:type="dxa"/>
            <w:vMerge/>
            <w:tcMar>
              <w:left w:w="0" w:type="dxa"/>
              <w:right w:w="0" w:type="dxa"/>
            </w:tcMar>
            <w:vAlign w:val="center"/>
          </w:tcPr>
          <w:p>
            <w:pPr>
              <w:spacing w:line="360" w:lineRule="auto"/>
              <w:rPr>
                <w:rFonts w:eastAsia="宋体"/>
                <w:sz w:val="24"/>
              </w:rPr>
            </w:pPr>
          </w:p>
        </w:tc>
        <w:tc>
          <w:tcPr>
            <w:tcW w:w="1530" w:type="dxa"/>
            <w:tcMar>
              <w:left w:w="0" w:type="dxa"/>
              <w:right w:w="0" w:type="dxa"/>
            </w:tcMar>
            <w:vAlign w:val="center"/>
          </w:tcPr>
          <w:p>
            <w:pPr>
              <w:spacing w:line="360" w:lineRule="auto"/>
              <w:jc w:val="center"/>
              <w:rPr>
                <w:rFonts w:eastAsia="宋体"/>
                <w:sz w:val="24"/>
              </w:rPr>
            </w:pPr>
            <w:r>
              <w:rPr>
                <w:rFonts w:eastAsia="宋体" w:hint="eastAsia"/>
                <w:sz w:val="24"/>
              </w:rPr>
              <w:t>扩展</w:t>
            </w:r>
          </w:p>
          <w:p>
            <w:pPr>
              <w:spacing w:line="360" w:lineRule="auto"/>
              <w:jc w:val="center"/>
              <w:rPr>
                <w:rFonts w:eastAsia="宋体"/>
                <w:sz w:val="24"/>
              </w:rPr>
            </w:pPr>
            <w:r>
              <w:rPr>
                <w:rFonts w:eastAsia="宋体" w:hint="eastAsia"/>
                <w:sz w:val="24"/>
              </w:rPr>
              <w:t>语句</w:t>
            </w:r>
          </w:p>
        </w:tc>
        <w:tc>
          <w:tcPr>
            <w:tcW w:w="7028"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阅读语句</w:t>
            </w:r>
            <w:r>
              <w:rPr>
                <w:rFonts w:ascii="方正书宋_GBK" w:eastAsia="宋体" w:hAnsi="方正书宋_GBK"/>
                <w:sz w:val="24"/>
              </w:rPr>
              <w:t>,</w:t>
            </w:r>
            <w:r>
              <w:rPr>
                <w:rFonts w:eastAsia="宋体" w:hint="eastAsia"/>
                <w:sz w:val="24"/>
              </w:rPr>
              <w:t>明确要扩展的语句的意思。</w:t>
            </w:r>
            <w:r>
              <w:rPr>
                <w:rFonts w:ascii="宋体" w:eastAsia="宋体" w:hAnsi="宋体" w:cs="宋体" w:hint="eastAsia"/>
                <w:sz w:val="24"/>
              </w:rPr>
              <w:t>②</w:t>
            </w:r>
            <w:r>
              <w:rPr>
                <w:rFonts w:eastAsia="宋体" w:hint="eastAsia"/>
                <w:sz w:val="24"/>
              </w:rPr>
              <w:t>根据题目要求进行扩展</w:t>
            </w:r>
            <w:r>
              <w:rPr>
                <w:rFonts w:ascii="方正书宋_GBK" w:eastAsia="宋体" w:hAnsi="方正书宋_GBK"/>
                <w:sz w:val="24"/>
              </w:rPr>
              <w:t>,</w:t>
            </w:r>
            <w:r>
              <w:rPr>
                <w:rFonts w:eastAsia="宋体" w:hint="eastAsia"/>
                <w:sz w:val="24"/>
              </w:rPr>
              <w:t>可采用添枝加叶法、四面辐射法、巧用修辞法、联想想象法对句子进行扩展。</w:t>
            </w:r>
            <w:r>
              <w:rPr>
                <w:rFonts w:ascii="宋体" w:eastAsia="宋体" w:hAnsi="宋体" w:cs="宋体" w:hint="eastAsia"/>
                <w:sz w:val="24"/>
              </w:rPr>
              <w:t>③</w:t>
            </w:r>
            <w:r>
              <w:rPr>
                <w:rFonts w:eastAsia="宋体" w:hint="eastAsia"/>
                <w:sz w:val="24"/>
              </w:rPr>
              <w:t>对扩展的内容进行整合</w:t>
            </w:r>
            <w:r>
              <w:rPr>
                <w:rFonts w:ascii="方正书宋_GBK" w:eastAsia="宋体" w:hAnsi="方正书宋_GBK"/>
                <w:sz w:val="24"/>
              </w:rPr>
              <w:t>,</w:t>
            </w:r>
            <w:r>
              <w:rPr>
                <w:rFonts w:eastAsia="宋体" w:hint="eastAsia"/>
                <w:sz w:val="24"/>
              </w:rPr>
              <w:t>组织答案。</w:t>
            </w:r>
          </w:p>
        </w:tc>
      </w:tr>
      <w:tr>
        <w:tblPrEx>
          <w:tblW w:w="4993" w:type="pct"/>
          <w:jc w:val="center"/>
          <w:tblLayout w:type="fixed"/>
          <w:tblCellMar>
            <w:top w:w="0" w:type="dxa"/>
            <w:left w:w="108" w:type="dxa"/>
            <w:bottom w:w="0" w:type="dxa"/>
            <w:right w:w="108" w:type="dxa"/>
          </w:tblCellMar>
        </w:tblPrEx>
        <w:trPr>
          <w:jc w:val="center"/>
        </w:trPr>
        <w:tc>
          <w:tcPr>
            <w:tcW w:w="1357" w:type="dxa"/>
            <w:vMerge/>
            <w:tcMar>
              <w:left w:w="0" w:type="dxa"/>
              <w:right w:w="0" w:type="dxa"/>
            </w:tcMar>
            <w:vAlign w:val="center"/>
          </w:tcPr>
          <w:p>
            <w:pPr>
              <w:spacing w:line="360" w:lineRule="auto"/>
              <w:rPr>
                <w:rFonts w:eastAsia="宋体"/>
                <w:sz w:val="24"/>
              </w:rPr>
            </w:pPr>
          </w:p>
        </w:tc>
        <w:tc>
          <w:tcPr>
            <w:tcW w:w="1530" w:type="dxa"/>
            <w:tcMar>
              <w:left w:w="0" w:type="dxa"/>
              <w:right w:w="0" w:type="dxa"/>
            </w:tcMar>
            <w:vAlign w:val="center"/>
          </w:tcPr>
          <w:p>
            <w:pPr>
              <w:spacing w:line="360" w:lineRule="auto"/>
              <w:jc w:val="center"/>
              <w:rPr>
                <w:rFonts w:eastAsia="宋体"/>
                <w:sz w:val="24"/>
              </w:rPr>
            </w:pPr>
            <w:r>
              <w:rPr>
                <w:rFonts w:eastAsia="宋体" w:hint="eastAsia"/>
                <w:sz w:val="24"/>
              </w:rPr>
              <w:t>仿用</w:t>
            </w:r>
          </w:p>
          <w:p>
            <w:pPr>
              <w:spacing w:line="360" w:lineRule="auto"/>
              <w:jc w:val="center"/>
              <w:rPr>
                <w:rFonts w:eastAsia="宋体"/>
                <w:sz w:val="24"/>
              </w:rPr>
            </w:pPr>
            <w:r>
              <w:rPr>
                <w:rFonts w:eastAsia="宋体" w:hint="eastAsia"/>
                <w:sz w:val="24"/>
              </w:rPr>
              <w:t>句式</w:t>
            </w:r>
          </w:p>
        </w:tc>
        <w:tc>
          <w:tcPr>
            <w:tcW w:w="7028"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审清题干</w:t>
            </w:r>
            <w:r>
              <w:rPr>
                <w:rFonts w:ascii="方正书宋_GBK" w:eastAsia="宋体" w:hAnsi="方正书宋_GBK"/>
                <w:sz w:val="24"/>
              </w:rPr>
              <w:t>,</w:t>
            </w:r>
            <w:r>
              <w:rPr>
                <w:rFonts w:eastAsia="宋体" w:hint="eastAsia"/>
                <w:sz w:val="24"/>
              </w:rPr>
              <w:t>明确仿写要求。</w:t>
            </w:r>
            <w:r>
              <w:rPr>
                <w:rFonts w:ascii="宋体" w:eastAsia="宋体" w:hAnsi="宋体" w:cs="宋体" w:hint="eastAsia"/>
                <w:sz w:val="24"/>
              </w:rPr>
              <w:t>②</w:t>
            </w:r>
            <w:r>
              <w:rPr>
                <w:rFonts w:eastAsia="宋体" w:hint="eastAsia"/>
                <w:sz w:val="24"/>
              </w:rPr>
              <w:t>剖析例句</w:t>
            </w:r>
            <w:r>
              <w:rPr>
                <w:rFonts w:ascii="方正书宋_GBK" w:eastAsia="宋体" w:hAnsi="方正书宋_GBK"/>
                <w:sz w:val="24"/>
              </w:rPr>
              <w:t>,</w:t>
            </w:r>
            <w:r>
              <w:rPr>
                <w:rFonts w:eastAsia="宋体" w:hint="eastAsia"/>
                <w:sz w:val="24"/>
              </w:rPr>
              <w:t>弄清内容结构。</w:t>
            </w:r>
            <w:r>
              <w:rPr>
                <w:rFonts w:ascii="宋体" w:eastAsia="宋体" w:hAnsi="宋体" w:cs="宋体" w:hint="eastAsia"/>
                <w:sz w:val="24"/>
              </w:rPr>
              <w:t>③</w:t>
            </w:r>
            <w:r>
              <w:rPr>
                <w:rFonts w:eastAsia="宋体" w:hint="eastAsia"/>
                <w:sz w:val="24"/>
              </w:rPr>
              <w:t>展开联想</w:t>
            </w:r>
            <w:r>
              <w:rPr>
                <w:rFonts w:ascii="方正书宋_GBK" w:eastAsia="宋体" w:hAnsi="方正书宋_GBK"/>
                <w:sz w:val="24"/>
              </w:rPr>
              <w:t>,</w:t>
            </w:r>
            <w:r>
              <w:rPr>
                <w:rFonts w:eastAsia="宋体" w:hint="eastAsia"/>
                <w:sz w:val="24"/>
              </w:rPr>
              <w:t>组织规范答案。</w:t>
            </w:r>
          </w:p>
        </w:tc>
      </w:tr>
      <w:tr>
        <w:tblPrEx>
          <w:tblW w:w="4993" w:type="pct"/>
          <w:jc w:val="center"/>
          <w:tblLayout w:type="fixed"/>
          <w:tblCellMar>
            <w:top w:w="0" w:type="dxa"/>
            <w:left w:w="108" w:type="dxa"/>
            <w:bottom w:w="0" w:type="dxa"/>
            <w:right w:w="108" w:type="dxa"/>
          </w:tblCellMar>
        </w:tblPrEx>
        <w:trPr>
          <w:jc w:val="center"/>
        </w:trPr>
        <w:tc>
          <w:tcPr>
            <w:tcW w:w="1357" w:type="dxa"/>
            <w:tcMar>
              <w:left w:w="0" w:type="dxa"/>
              <w:right w:w="0" w:type="dxa"/>
            </w:tcMar>
            <w:vAlign w:val="center"/>
          </w:tcPr>
          <w:p>
            <w:pPr>
              <w:spacing w:line="360" w:lineRule="auto"/>
              <w:jc w:val="center"/>
              <w:rPr>
                <w:rFonts w:eastAsia="宋体"/>
                <w:sz w:val="24"/>
              </w:rPr>
            </w:pPr>
            <w:r>
              <w:rPr>
                <w:rFonts w:eastAsia="宋体" w:hint="eastAsia"/>
                <w:sz w:val="24"/>
              </w:rPr>
              <w:t>第三步</w:t>
            </w:r>
            <w:r>
              <w:rPr>
                <w:rFonts w:ascii="方正书宋_GBK" w:eastAsia="宋体" w:hAnsi="方正书宋_GBK"/>
                <w:sz w:val="24"/>
              </w:rPr>
              <w:t>:</w:t>
            </w:r>
            <w:r>
              <w:rPr>
                <w:rFonts w:eastAsia="宋体" w:hint="eastAsia"/>
                <w:sz w:val="24"/>
              </w:rPr>
              <w:t>整</w:t>
            </w:r>
          </w:p>
          <w:p>
            <w:pPr>
              <w:spacing w:line="360" w:lineRule="auto"/>
              <w:jc w:val="center"/>
              <w:rPr>
                <w:rFonts w:eastAsia="宋体"/>
                <w:sz w:val="24"/>
              </w:rPr>
            </w:pPr>
            <w:r>
              <w:rPr>
                <w:rFonts w:eastAsia="宋体" w:hint="eastAsia"/>
                <w:sz w:val="24"/>
              </w:rPr>
              <w:t>合答案。</w:t>
            </w:r>
          </w:p>
        </w:tc>
        <w:tc>
          <w:tcPr>
            <w:tcW w:w="8558" w:type="dxa"/>
            <w:gridSpan w:val="2"/>
            <w:tcMar>
              <w:left w:w="105" w:type="dxa"/>
              <w:right w:w="105" w:type="dxa"/>
            </w:tcMar>
            <w:vAlign w:val="center"/>
          </w:tcPr>
          <w:p>
            <w:pPr>
              <w:spacing w:line="360" w:lineRule="auto"/>
              <w:rPr>
                <w:rFonts w:eastAsia="宋体"/>
                <w:sz w:val="24"/>
              </w:rPr>
            </w:pPr>
            <w:r>
              <w:rPr>
                <w:rFonts w:eastAsia="宋体" w:hint="eastAsia"/>
                <w:sz w:val="24"/>
              </w:rPr>
              <w:t>依据不同题型的答题要点</w:t>
            </w:r>
            <w:r>
              <w:rPr>
                <w:rFonts w:ascii="方正书宋_GBK" w:eastAsia="宋体" w:hAnsi="方正书宋_GBK"/>
                <w:sz w:val="24"/>
              </w:rPr>
              <w:t>,</w:t>
            </w:r>
            <w:r>
              <w:rPr>
                <w:rFonts w:eastAsia="宋体" w:hint="eastAsia"/>
                <w:sz w:val="24"/>
              </w:rPr>
              <w:t>整合答案。</w:t>
            </w:r>
          </w:p>
        </w:tc>
      </w:tr>
    </w:tbl>
    <w:p>
      <w:pPr>
        <w:spacing w:line="360" w:lineRule="auto"/>
        <w:rPr>
          <w:rFonts w:eastAsia="宋体"/>
          <w:sz w:val="24"/>
        </w:rPr>
      </w:pPr>
      <w:r>
        <w:rPr>
          <w:rFonts w:eastAsia="宋体"/>
          <w:sz w:val="24"/>
        </w:rPr>
        <w:drawing>
          <wp:inline distT="0" distB="0" distL="0" distR="0">
            <wp:extent cx="938530" cy="188595"/>
            <wp:effectExtent l="0" t="0" r="0" b="0"/>
            <wp:docPr id="153"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67395" name="模拟对点演习教师.jpg" descr=" "/>
                    <pic:cNvPicPr>
                      <a:picLocks noChangeAspect="1"/>
                    </pic:cNvPicPr>
                  </pic:nvPicPr>
                  <pic:blipFill>
                    <a:blip xmlns:r="http://schemas.openxmlformats.org/officeDocument/2006/relationships" r:embed="rId24"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山东潍坊三模</w:t>
      </w:r>
      <w:r>
        <w:rPr>
          <w:rFonts w:ascii="方正黑体_GBK" w:eastAsia="宋体" w:hAnsi="方正黑体_GBK"/>
          <w:sz w:val="24"/>
        </w:rPr>
        <w:t>)</w:t>
      </w: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rPr>
          <w:rFonts w:eastAsia="宋体"/>
          <w:sz w:val="24"/>
        </w:rPr>
      </w:pPr>
      <w:r>
        <w:rPr>
          <w:rFonts w:eastAsia="黑体" w:hint="eastAsia"/>
          <w:sz w:val="24"/>
        </w:rPr>
        <w:t>材料一</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天育物有时</w:t>
      </w:r>
      <w:r>
        <w:rPr>
          <w:rFonts w:ascii="方正楷体_GBK" w:eastAsia="宋体" w:hAnsi="方正楷体_GBK"/>
          <w:sz w:val="24"/>
        </w:rPr>
        <w:t>,</w:t>
      </w:r>
      <w:r>
        <w:rPr>
          <w:rFonts w:eastAsia="楷体" w:hint="eastAsia"/>
          <w:sz w:val="24"/>
        </w:rPr>
        <w:t>地生财有限</w:t>
      </w:r>
      <w:r>
        <w:rPr>
          <w:rFonts w:ascii="方正楷体_GBK" w:eastAsia="宋体" w:hAnsi="方正楷体_GBK"/>
          <w:sz w:val="24"/>
        </w:rPr>
        <w:t>,</w:t>
      </w:r>
      <w:r>
        <w:rPr>
          <w:rFonts w:eastAsia="楷体" w:hint="eastAsia"/>
          <w:sz w:val="24"/>
        </w:rPr>
        <w:t>道法自然</w:t>
      </w:r>
      <w:r>
        <w:rPr>
          <w:rFonts w:ascii="方正楷体_GBK" w:eastAsia="宋体" w:hAnsi="方正楷体_GBK"/>
          <w:sz w:val="24"/>
        </w:rPr>
        <w:t>,</w:t>
      </w:r>
      <w:r>
        <w:rPr>
          <w:rFonts w:eastAsia="楷体" w:hint="eastAsia"/>
          <w:sz w:val="24"/>
        </w:rPr>
        <w:t>天人合一</w:t>
      </w:r>
      <w:r>
        <w:rPr>
          <w:rFonts w:ascii="方正楷体_GBK" w:eastAsia="宋体" w:hAnsi="方正楷体_GBK"/>
          <w:sz w:val="24"/>
        </w:rPr>
        <w:t>,</w:t>
      </w:r>
      <w:r>
        <w:rPr>
          <w:rFonts w:eastAsia="楷体" w:hint="eastAsia"/>
          <w:sz w:val="24"/>
        </w:rPr>
        <w:t>这是古人朴素的生态道德观。《尚书</w:t>
      </w:r>
      <w:r>
        <w:rPr>
          <w:rFonts w:eastAsia="NEU-B6-S92" w:hint="eastAsia"/>
        </w:rPr>
        <w:t>·</w:t>
      </w:r>
      <w:r>
        <w:rPr>
          <w:rFonts w:eastAsia="楷体" w:hint="eastAsia"/>
          <w:sz w:val="24"/>
        </w:rPr>
        <w:t>舜典》记载</w:t>
      </w:r>
      <w:r>
        <w:rPr>
          <w:rFonts w:ascii="方正楷体_GBK" w:eastAsia="宋体" w:hAnsi="方正楷体_GBK"/>
          <w:sz w:val="24"/>
        </w:rPr>
        <w:t>,</w:t>
      </w:r>
      <w:r>
        <w:rPr>
          <w:rFonts w:eastAsia="楷体" w:hint="eastAsia"/>
          <w:sz w:val="24"/>
        </w:rPr>
        <w:t>上古时代舜就设置了一个管理山林川泽鸟兽的官职叫虞</w:t>
      </w:r>
      <w:r>
        <w:rPr>
          <w:rFonts w:ascii="方正楷体_GBK" w:eastAsia="宋体" w:hAnsi="方正楷体_GBK"/>
          <w:sz w:val="24"/>
        </w:rPr>
        <w:t>,</w:t>
      </w:r>
      <w:r>
        <w:rPr>
          <w:rFonts w:eastAsia="楷体" w:hint="eastAsia"/>
          <w:sz w:val="24"/>
        </w:rPr>
        <w:t>做这个官位的人叫益。到夏朝时</w:t>
      </w:r>
      <w:r>
        <w:rPr>
          <w:rFonts w:ascii="方正楷体_GBK" w:eastAsia="宋体" w:hAnsi="方正楷体_GBK"/>
          <w:sz w:val="24"/>
        </w:rPr>
        <w:t>,</w:t>
      </w:r>
      <w:r>
        <w:rPr>
          <w:rFonts w:eastAsia="楷体" w:hint="eastAsia"/>
          <w:sz w:val="24"/>
        </w:rPr>
        <w:t>就有了“夏三月</w:t>
      </w:r>
      <w:r>
        <w:rPr>
          <w:rFonts w:ascii="方正楷体_GBK" w:eastAsia="宋体" w:hAnsi="方正楷体_GBK"/>
          <w:sz w:val="24"/>
        </w:rPr>
        <w:t>,</w:t>
      </w:r>
      <w:r>
        <w:rPr>
          <w:rFonts w:eastAsia="楷体" w:hint="eastAsia"/>
          <w:sz w:val="24"/>
        </w:rPr>
        <w:t>川泽不入网罟</w:t>
      </w:r>
      <w:r>
        <w:rPr>
          <w:rFonts w:ascii="方正楷体_GBK" w:eastAsia="宋体" w:hAnsi="方正楷体_GBK"/>
          <w:sz w:val="24"/>
        </w:rPr>
        <w:t>,</w:t>
      </w:r>
      <w:r>
        <w:rPr>
          <w:rFonts w:eastAsia="楷体" w:hint="eastAsia"/>
          <w:sz w:val="24"/>
        </w:rPr>
        <w:t>以成鱼鳖之长”的道德倡导。</w:t>
      </w:r>
    </w:p>
    <w:p>
      <w:pPr>
        <w:spacing w:line="360" w:lineRule="auto"/>
        <w:ind w:firstLine="480" w:firstLineChars="200"/>
        <w:rPr>
          <w:rFonts w:eastAsia="宋体"/>
          <w:sz w:val="24"/>
        </w:rPr>
      </w:pPr>
      <w:r>
        <w:rPr>
          <w:rFonts w:eastAsia="楷体" w:hint="eastAsia"/>
          <w:sz w:val="24"/>
        </w:rPr>
        <w:t>人类社会已经经历了三大文明形态</w:t>
      </w:r>
      <w:r>
        <w:rPr>
          <w:rFonts w:ascii="方正楷体_GBK" w:eastAsia="宋体" w:hAnsi="方正楷体_GBK"/>
          <w:sz w:val="24"/>
        </w:rPr>
        <w:t>:</w:t>
      </w:r>
      <w:r>
        <w:rPr>
          <w:rFonts w:eastAsia="楷体" w:hint="eastAsia"/>
          <w:sz w:val="24"/>
        </w:rPr>
        <w:t>一是上百万年的原始文明</w:t>
      </w:r>
      <w:r>
        <w:rPr>
          <w:rFonts w:ascii="方正楷体_GBK" w:eastAsia="宋体" w:hAnsi="方正楷体_GBK"/>
          <w:sz w:val="24"/>
        </w:rPr>
        <w:t>,</w:t>
      </w:r>
      <w:r>
        <w:rPr>
          <w:rFonts w:eastAsia="楷体" w:hint="eastAsia"/>
          <w:sz w:val="24"/>
        </w:rPr>
        <w:t>二是上万年的农业文明</w:t>
      </w:r>
      <w:r>
        <w:rPr>
          <w:rFonts w:ascii="方正楷体_GBK" w:eastAsia="宋体" w:hAnsi="方正楷体_GBK"/>
          <w:sz w:val="24"/>
        </w:rPr>
        <w:t>,</w:t>
      </w:r>
      <w:r>
        <w:rPr>
          <w:rFonts w:eastAsia="楷体" w:hint="eastAsia"/>
          <w:sz w:val="24"/>
        </w:rPr>
        <w:t>三是上百年的工业文明。今天正在向第四文明形态过渡</w:t>
      </w:r>
      <w:r>
        <w:rPr>
          <w:rFonts w:ascii="方正楷体_GBK" w:eastAsia="宋体" w:hAnsi="方正楷体_GBK"/>
          <w:sz w:val="24"/>
        </w:rPr>
        <w:t>,</w:t>
      </w:r>
      <w:r>
        <w:rPr>
          <w:rFonts w:eastAsia="楷体" w:hint="eastAsia"/>
          <w:sz w:val="24"/>
        </w:rPr>
        <w:t>即生态文明。人们逐渐认识到</w:t>
      </w:r>
      <w:r>
        <w:rPr>
          <w:rFonts w:ascii="方正楷体_GBK" w:eastAsia="宋体" w:hAnsi="方正楷体_GBK"/>
          <w:sz w:val="24"/>
        </w:rPr>
        <w:t>:</w:t>
      </w:r>
      <w:r>
        <w:rPr>
          <w:rFonts w:eastAsia="楷体" w:hint="eastAsia"/>
          <w:sz w:val="24"/>
        </w:rPr>
        <w:t>人不是自然的主宰</w:t>
      </w:r>
      <w:r>
        <w:rPr>
          <w:rFonts w:ascii="方正楷体_GBK" w:eastAsia="宋体" w:hAnsi="方正楷体_GBK"/>
          <w:sz w:val="24"/>
        </w:rPr>
        <w:t>,</w:t>
      </w:r>
      <w:r>
        <w:rPr>
          <w:rFonts w:eastAsia="楷体" w:hint="eastAsia"/>
          <w:sz w:val="24"/>
        </w:rPr>
        <w:t>只是自然的一员</w:t>
      </w:r>
      <w:r>
        <w:rPr>
          <w:rFonts w:ascii="方正楷体_GBK" w:eastAsia="宋体" w:hAnsi="方正楷体_GBK"/>
          <w:sz w:val="24"/>
        </w:rPr>
        <w:t>;</w:t>
      </w:r>
      <w:r>
        <w:rPr>
          <w:rFonts w:eastAsia="楷体" w:hint="eastAsia"/>
          <w:sz w:val="24"/>
        </w:rPr>
        <w:t>规律只能认识</w:t>
      </w:r>
      <w:r>
        <w:rPr>
          <w:rFonts w:ascii="方正楷体_GBK" w:eastAsia="宋体" w:hAnsi="方正楷体_GBK"/>
          <w:sz w:val="24"/>
        </w:rPr>
        <w:t>,</w:t>
      </w:r>
      <w:r>
        <w:rPr>
          <w:rFonts w:eastAsia="楷体" w:hint="eastAsia"/>
          <w:sz w:val="24"/>
        </w:rPr>
        <w:t>不能违背。由此</w:t>
      </w:r>
      <w:r>
        <w:rPr>
          <w:rFonts w:ascii="方正楷体_GBK" w:eastAsia="宋体" w:hAnsi="方正楷体_GBK"/>
          <w:sz w:val="24"/>
        </w:rPr>
        <w:t>,</w:t>
      </w:r>
      <w:r>
        <w:rPr>
          <w:rFonts w:eastAsia="楷体" w:hint="eastAsia"/>
          <w:sz w:val="24"/>
        </w:rPr>
        <w:t>国家出台了生态环境保护制度</w:t>
      </w:r>
      <w:r>
        <w:rPr>
          <w:rFonts w:ascii="方正楷体_GBK" w:eastAsia="宋体" w:hAnsi="方正楷体_GBK"/>
          <w:sz w:val="24"/>
        </w:rPr>
        <w:t>,</w:t>
      </w:r>
      <w:r>
        <w:rPr>
          <w:rFonts w:eastAsia="楷体" w:hint="eastAsia"/>
          <w:sz w:val="24"/>
        </w:rPr>
        <w:t>筑起一道坚实的屏障。</w:t>
      </w:r>
    </w:p>
    <w:p>
      <w:pPr>
        <w:spacing w:line="360" w:lineRule="auto"/>
        <w:ind w:firstLine="480" w:firstLineChars="200"/>
        <w:rPr>
          <w:rFonts w:eastAsia="宋体"/>
          <w:sz w:val="24"/>
        </w:rPr>
      </w:pPr>
      <w:r>
        <w:rPr>
          <w:rFonts w:eastAsia="楷体" w:hint="eastAsia"/>
          <w:sz w:val="24"/>
          <w:u w:val="single" w:color="000000"/>
        </w:rPr>
        <w:t>制度是写在纸上的硬措施</w:t>
      </w:r>
      <w:r>
        <w:rPr>
          <w:rFonts w:ascii="方正楷体_GBK" w:eastAsia="宋体" w:hAnsi="方正楷体_GBK"/>
          <w:sz w:val="24"/>
          <w:u w:val="single" w:color="000000"/>
        </w:rPr>
        <w:t>,</w:t>
      </w:r>
      <w:r>
        <w:rPr>
          <w:rFonts w:eastAsia="楷体" w:hint="eastAsia"/>
          <w:sz w:val="24"/>
          <w:u w:val="single" w:color="000000"/>
        </w:rPr>
        <w:t>道德则是刻在心中的软约束。</w:t>
      </w:r>
      <w:r>
        <w:rPr>
          <w:rFonts w:eastAsia="楷体" w:hint="eastAsia"/>
          <w:sz w:val="24"/>
        </w:rPr>
        <w:t>生态文明社会所要倡导的生态道德是一种新的道德观和道德范式。它不仅要求人对人的社会行为</w:t>
      </w:r>
      <w:r>
        <w:rPr>
          <w:rFonts w:ascii="方正楷体_GBK" w:eastAsia="宋体" w:hAnsi="方正楷体_GBK"/>
          <w:sz w:val="24"/>
        </w:rPr>
        <w:t>,</w:t>
      </w:r>
      <w:r>
        <w:rPr>
          <w:rFonts w:eastAsia="楷体" w:hint="eastAsia"/>
          <w:sz w:val="24"/>
        </w:rPr>
        <w:t>而且要求人对自然环境的行为都要受到伦理评价</w:t>
      </w:r>
      <w:r>
        <w:rPr>
          <w:rFonts w:ascii="方正楷体_GBK" w:eastAsia="宋体" w:hAnsi="方正楷体_GBK"/>
          <w:sz w:val="24"/>
        </w:rPr>
        <w:t>,</w:t>
      </w:r>
      <w:r>
        <w:rPr>
          <w:rFonts w:eastAsia="楷体" w:hint="eastAsia"/>
          <w:sz w:val="24"/>
        </w:rPr>
        <w:t>接受自我良心的审判。尊重生命和自然界是生态伦理学的命令性原则</w:t>
      </w:r>
      <w:r>
        <w:rPr>
          <w:rFonts w:ascii="方正楷体_GBK" w:eastAsia="宋体" w:hAnsi="方正楷体_GBK"/>
          <w:sz w:val="24"/>
        </w:rPr>
        <w:t>,</w:t>
      </w:r>
      <w:r>
        <w:rPr>
          <w:rFonts w:eastAsia="楷体" w:hint="eastAsia"/>
          <w:sz w:val="24"/>
        </w:rPr>
        <w:t>不损害生命和自然界是生态伦理学的禁止性原则。在生态文明时代</w:t>
      </w:r>
      <w:r>
        <w:rPr>
          <w:rFonts w:ascii="方正楷体_GBK" w:eastAsia="宋体" w:hAnsi="方正楷体_GBK"/>
          <w:sz w:val="24"/>
        </w:rPr>
        <w:t>,</w:t>
      </w:r>
      <w:r>
        <w:rPr>
          <w:rFonts w:eastAsia="楷体" w:hint="eastAsia"/>
          <w:sz w:val="24"/>
        </w:rPr>
        <w:t>生态道德水平的高低是衡量一个国家、一个民族文明程度的重要标志</w:t>
      </w:r>
      <w:r>
        <w:rPr>
          <w:rFonts w:ascii="方正楷体_GBK" w:eastAsia="宋体" w:hAnsi="方正楷体_GBK"/>
          <w:sz w:val="24"/>
        </w:rPr>
        <w:t>,</w:t>
      </w:r>
      <w:r>
        <w:rPr>
          <w:rFonts w:eastAsia="楷体" w:hint="eastAsia"/>
          <w:sz w:val="24"/>
        </w:rPr>
        <w:t>也是衡量一个人综合素质高低的重要尺度。</w:t>
      </w:r>
    </w:p>
    <w:p>
      <w:pPr>
        <w:spacing w:line="360" w:lineRule="auto"/>
        <w:ind w:firstLine="480" w:firstLineChars="200"/>
        <w:rPr>
          <w:rFonts w:eastAsia="宋体"/>
          <w:sz w:val="24"/>
        </w:rPr>
      </w:pPr>
      <w:r>
        <w:rPr>
          <w:rFonts w:eastAsia="楷体" w:hint="eastAsia"/>
          <w:sz w:val="24"/>
        </w:rPr>
        <w:t>在“人是自然的主宰”这一工业文明理念仍然广为流传的背景下</w:t>
      </w:r>
      <w:r>
        <w:rPr>
          <w:rFonts w:ascii="方正楷体_GBK" w:eastAsia="宋体" w:hAnsi="方正楷体_GBK"/>
          <w:sz w:val="24"/>
        </w:rPr>
        <w:t>,</w:t>
      </w:r>
      <w:r>
        <w:rPr>
          <w:rFonts w:eastAsia="楷体" w:hint="eastAsia"/>
          <w:sz w:val="24"/>
        </w:rPr>
        <w:t>我们仅靠制度的硬约束</w:t>
      </w:r>
      <w:r>
        <w:rPr>
          <w:rFonts w:ascii="方正楷体_GBK" w:eastAsia="宋体" w:hAnsi="方正楷体_GBK"/>
          <w:sz w:val="24"/>
        </w:rPr>
        <w:t>,</w:t>
      </w:r>
      <w:r>
        <w:rPr>
          <w:rFonts w:eastAsia="楷体" w:hint="eastAsia"/>
          <w:sz w:val="24"/>
        </w:rPr>
        <w:t>缺乏“发乎情</w:t>
      </w:r>
      <w:r>
        <w:rPr>
          <w:rFonts w:ascii="方正楷体_GBK" w:eastAsia="宋体" w:hAnsi="方正楷体_GBK"/>
          <w:sz w:val="24"/>
        </w:rPr>
        <w:t>,</w:t>
      </w:r>
      <w:r>
        <w:rPr>
          <w:rFonts w:eastAsia="楷体" w:hint="eastAsia"/>
          <w:sz w:val="24"/>
        </w:rPr>
        <w:t>止乎礼义”的道德修养</w:t>
      </w:r>
      <w:r>
        <w:rPr>
          <w:rFonts w:ascii="方正楷体_GBK" w:eastAsia="宋体" w:hAnsi="方正楷体_GBK"/>
          <w:sz w:val="24"/>
        </w:rPr>
        <w:t>,</w:t>
      </w:r>
      <w:r>
        <w:rPr>
          <w:rFonts w:eastAsia="楷体" w:hint="eastAsia"/>
          <w:sz w:val="24"/>
        </w:rPr>
        <w:t>是很难建成生态文明社会的。因此</w:t>
      </w:r>
      <w:r>
        <w:rPr>
          <w:rFonts w:ascii="方正楷体_GBK" w:eastAsia="宋体" w:hAnsi="方正楷体_GBK"/>
          <w:sz w:val="24"/>
        </w:rPr>
        <w:t>,</w:t>
      </w:r>
      <w:r>
        <w:rPr>
          <w:rFonts w:eastAsia="楷体" w:hint="eastAsia"/>
          <w:sz w:val="24"/>
        </w:rPr>
        <w:t>培养善德善行的生态美德</w:t>
      </w:r>
      <w:r>
        <w:rPr>
          <w:rFonts w:ascii="方正楷体_GBK" w:eastAsia="宋体" w:hAnsi="方正楷体_GBK"/>
          <w:sz w:val="24"/>
        </w:rPr>
        <w:t>,</w:t>
      </w:r>
      <w:r>
        <w:rPr>
          <w:rFonts w:eastAsia="楷体" w:hint="eastAsia"/>
          <w:sz w:val="24"/>
        </w:rPr>
        <w:t>激发社会成员对自然的尊重、感恩和热爱是当务之急。</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摘编自《生态文明是一种全新的道德观》</w:t>
      </w:r>
      <w:r>
        <w:rPr>
          <w:rFonts w:ascii="方正书宋_GBK" w:eastAsia="宋体" w:hAnsi="方正书宋_GBK"/>
          <w:sz w:val="24"/>
        </w:rPr>
        <w:t>)</w:t>
      </w:r>
    </w:p>
    <w:p>
      <w:pPr>
        <w:spacing w:line="360" w:lineRule="auto"/>
        <w:ind w:firstLine="480" w:firstLineChars="200"/>
        <w:rPr>
          <w:rFonts w:eastAsia="宋体"/>
          <w:sz w:val="24"/>
        </w:rPr>
      </w:pPr>
      <w:r>
        <w:rPr>
          <w:rFonts w:eastAsia="黑体" w:hint="eastAsia"/>
          <w:sz w:val="24"/>
        </w:rPr>
        <w:t>材料二</w:t>
      </w:r>
      <w:r>
        <w:rPr>
          <w:rFonts w:ascii="方正黑体_GBK" w:eastAsia="宋体" w:hAnsi="方正黑体_GBK"/>
          <w:sz w:val="24"/>
        </w:rPr>
        <w:t>:</w:t>
      </w:r>
    </w:p>
    <w:p>
      <w:pPr>
        <w:spacing w:line="360" w:lineRule="auto"/>
        <w:ind w:firstLine="420" w:firstLineChars="200"/>
        <w:rPr>
          <w:rFonts w:eastAsia="宋体"/>
          <w:sz w:val="24"/>
        </w:rPr>
      </w:pPr>
      <w:r>
        <w:rPr>
          <w:rFonts w:eastAsia="方正仿宋_GBK" w:hint="eastAsia"/>
        </w:rPr>
        <w:t>针对如何认识我国各地域传统生态民俗、传统民俗现象</w:t>
      </w:r>
      <w:r>
        <w:rPr>
          <w:rFonts w:ascii="方正仿宋_GBK" w:eastAsia="宋体" w:hAnsi="方正仿宋_GBK"/>
          <w:sz w:val="24"/>
        </w:rPr>
        <w:t>,</w:t>
      </w:r>
      <w:r>
        <w:rPr>
          <w:rFonts w:eastAsia="方正仿宋_GBK" w:hint="eastAsia"/>
        </w:rPr>
        <w:t>本报专访中国生态伦理学会环境伦理学研究会副理事长陈红兵。</w:t>
      </w:r>
    </w:p>
    <w:p>
      <w:pPr>
        <w:spacing w:line="360" w:lineRule="auto"/>
        <w:ind w:firstLine="480" w:firstLineChars="200"/>
        <w:rPr>
          <w:rFonts w:eastAsia="宋体"/>
          <w:sz w:val="24"/>
        </w:rPr>
      </w:pPr>
      <w:r>
        <w:rPr>
          <w:rFonts w:eastAsia="宋体" w:hint="eastAsia"/>
          <w:sz w:val="24"/>
        </w:rPr>
        <w:t>《中国环境报》</w:t>
      </w:r>
      <w:r>
        <w:rPr>
          <w:rFonts w:eastAsia="宋体"/>
          <w:sz w:val="24"/>
        </w:rPr>
        <w:t>　</w:t>
      </w:r>
      <w:r>
        <w:rPr>
          <w:rFonts w:eastAsia="楷体" w:hint="eastAsia"/>
          <w:sz w:val="24"/>
        </w:rPr>
        <w:t>某些地区的人们嗜吃野味</w:t>
      </w:r>
      <w:r>
        <w:rPr>
          <w:rFonts w:ascii="方正楷体_GBK" w:eastAsia="宋体" w:hAnsi="方正楷体_GBK"/>
          <w:sz w:val="24"/>
        </w:rPr>
        <w:t>,</w:t>
      </w:r>
      <w:r>
        <w:rPr>
          <w:rFonts w:eastAsia="楷体" w:hint="eastAsia"/>
          <w:sz w:val="24"/>
        </w:rPr>
        <w:t>说这是当地的传统民俗。请问传统民俗要背这个“锅”吗</w:t>
      </w:r>
      <w:r>
        <w:rPr>
          <w:rFonts w:ascii="方正楷体_GBK" w:eastAsia="宋体" w:hAnsi="方正楷体_GBK"/>
          <w:sz w:val="24"/>
        </w:rPr>
        <w:t>?</w:t>
      </w:r>
    </w:p>
    <w:p>
      <w:pPr>
        <w:spacing w:line="360" w:lineRule="auto"/>
        <w:ind w:firstLine="480" w:firstLineChars="200"/>
        <w:rPr>
          <w:rFonts w:eastAsia="宋体"/>
          <w:sz w:val="24"/>
        </w:rPr>
      </w:pPr>
      <w:r>
        <w:rPr>
          <w:rFonts w:eastAsia="宋体" w:hint="eastAsia"/>
          <w:sz w:val="24"/>
        </w:rPr>
        <w:t>陈红兵</w:t>
      </w:r>
      <w:r>
        <w:rPr>
          <w:rFonts w:eastAsia="宋体"/>
          <w:sz w:val="24"/>
        </w:rPr>
        <w:t>　</w:t>
      </w:r>
      <w:r>
        <w:rPr>
          <w:rFonts w:eastAsia="楷体" w:hint="eastAsia"/>
          <w:sz w:val="24"/>
        </w:rPr>
        <w:t>对于有些人将吃野味归因于传统民俗的说法</w:t>
      </w:r>
      <w:r>
        <w:rPr>
          <w:rFonts w:ascii="方正楷体_GBK" w:eastAsia="宋体" w:hAnsi="方正楷体_GBK"/>
          <w:sz w:val="24"/>
        </w:rPr>
        <w:t>,</w:t>
      </w:r>
      <w:r>
        <w:rPr>
          <w:rFonts w:eastAsia="楷体" w:hint="eastAsia"/>
          <w:sz w:val="24"/>
        </w:rPr>
        <w:t>我们要提高警惕。诚然</w:t>
      </w:r>
      <w:r>
        <w:rPr>
          <w:rFonts w:ascii="方正楷体_GBK" w:eastAsia="宋体" w:hAnsi="方正楷体_GBK"/>
          <w:sz w:val="24"/>
        </w:rPr>
        <w:t>,</w:t>
      </w:r>
      <w:r>
        <w:rPr>
          <w:rFonts w:eastAsia="楷体" w:hint="eastAsia"/>
          <w:sz w:val="24"/>
        </w:rPr>
        <w:t>我国某些地区有嗜吃野生动物的不良风俗</w:t>
      </w:r>
      <w:r>
        <w:rPr>
          <w:rFonts w:ascii="方正楷体_GBK" w:eastAsia="宋体" w:hAnsi="方正楷体_GBK"/>
          <w:sz w:val="24"/>
        </w:rPr>
        <w:t>,</w:t>
      </w:r>
      <w:r>
        <w:rPr>
          <w:rFonts w:eastAsia="楷体" w:hint="eastAsia"/>
          <w:sz w:val="24"/>
        </w:rPr>
        <w:t>比如广州人食性较杂</w:t>
      </w:r>
      <w:r>
        <w:rPr>
          <w:rFonts w:ascii="方正楷体_GBK" w:eastAsia="宋体" w:hAnsi="方正楷体_GBK"/>
          <w:sz w:val="24"/>
        </w:rPr>
        <w:t>,</w:t>
      </w:r>
      <w:r>
        <w:rPr>
          <w:rFonts w:eastAsia="楷体" w:hint="eastAsia"/>
          <w:sz w:val="24"/>
        </w:rPr>
        <w:t>除了吃猪、牛、羊、鸡、鸭、鹅、鱼、虾等</w:t>
      </w:r>
      <w:r>
        <w:rPr>
          <w:rFonts w:ascii="方正楷体_GBK" w:eastAsia="宋体" w:hAnsi="方正楷体_GBK"/>
          <w:sz w:val="24"/>
        </w:rPr>
        <w:t>,</w:t>
      </w:r>
      <w:r>
        <w:rPr>
          <w:rFonts w:eastAsia="楷体" w:hint="eastAsia"/>
          <w:sz w:val="24"/>
        </w:rPr>
        <w:t>还喜欢吃蛇、鼠、龟、猴等。但中国传统民俗中又存在众多与饮食相关的禁忌</w:t>
      </w:r>
      <w:r>
        <w:rPr>
          <w:rFonts w:ascii="方正楷体_GBK" w:eastAsia="宋体" w:hAnsi="方正楷体_GBK"/>
          <w:sz w:val="24"/>
        </w:rPr>
        <w:t>,</w:t>
      </w:r>
      <w:r>
        <w:rPr>
          <w:rFonts w:eastAsia="楷体" w:hint="eastAsia"/>
          <w:sz w:val="24"/>
        </w:rPr>
        <w:t>对于我们维护动物的多样性</w:t>
      </w:r>
      <w:r>
        <w:rPr>
          <w:rFonts w:ascii="方正楷体_GBK" w:eastAsia="宋体" w:hAnsi="方正楷体_GBK"/>
          <w:sz w:val="24"/>
        </w:rPr>
        <w:t>,</w:t>
      </w:r>
      <w:r>
        <w:rPr>
          <w:rFonts w:eastAsia="楷体" w:hint="eastAsia"/>
          <w:sz w:val="24"/>
        </w:rPr>
        <w:t>保护人们身体健康具有积极意义。如山东民间有蛇、黄鼠狼、狐狸报复心强的说法</w:t>
      </w:r>
      <w:r>
        <w:rPr>
          <w:rFonts w:ascii="方正楷体_GBK" w:eastAsia="宋体" w:hAnsi="方正楷体_GBK"/>
          <w:sz w:val="24"/>
        </w:rPr>
        <w:t>,</w:t>
      </w:r>
      <w:r>
        <w:rPr>
          <w:rFonts w:eastAsia="楷体" w:hint="eastAsia"/>
          <w:sz w:val="24"/>
        </w:rPr>
        <w:t>提醒人们不要随意伤害这些动物。各民族民间故事中均有“与动植物共处中‘善有善报’‘恶有恶报’”的内容</w:t>
      </w:r>
      <w:r>
        <w:rPr>
          <w:rFonts w:ascii="方正楷体_GBK" w:eastAsia="宋体" w:hAnsi="方正楷体_GBK"/>
          <w:sz w:val="24"/>
        </w:rPr>
        <w:t>,</w:t>
      </w:r>
      <w:r>
        <w:rPr>
          <w:rFonts w:eastAsia="楷体" w:hint="eastAsia"/>
          <w:sz w:val="24"/>
        </w:rPr>
        <w:t>教育人们善待动植物。</w:t>
      </w:r>
    </w:p>
    <w:p>
      <w:pPr>
        <w:spacing w:line="360" w:lineRule="auto"/>
        <w:ind w:firstLine="480" w:firstLineChars="200"/>
        <w:rPr>
          <w:rFonts w:eastAsia="宋体"/>
          <w:sz w:val="24"/>
        </w:rPr>
      </w:pPr>
      <w:r>
        <w:rPr>
          <w:rFonts w:eastAsia="楷体" w:hint="eastAsia"/>
          <w:sz w:val="24"/>
          <w:u w:val="wave" w:color="000000"/>
        </w:rPr>
        <w:t>我们要认识到</w:t>
      </w:r>
      <w:r>
        <w:rPr>
          <w:rFonts w:ascii="方正楷体_GBK" w:eastAsia="宋体" w:hAnsi="方正楷体_GBK"/>
          <w:sz w:val="24"/>
          <w:u w:val="wave" w:color="000000"/>
        </w:rPr>
        <w:t>,</w:t>
      </w:r>
      <w:r>
        <w:rPr>
          <w:rFonts w:eastAsia="楷体" w:hint="eastAsia"/>
          <w:sz w:val="24"/>
          <w:u w:val="wave" w:color="000000"/>
        </w:rPr>
        <w:t>传统民俗观念中存在的不适应现代社会的迷信成分</w:t>
      </w:r>
      <w:r>
        <w:rPr>
          <w:rFonts w:ascii="方正楷体_GBK" w:eastAsia="宋体" w:hAnsi="方正楷体_GBK"/>
          <w:sz w:val="24"/>
          <w:u w:val="wave" w:color="000000"/>
        </w:rPr>
        <w:t>,</w:t>
      </w:r>
      <w:r>
        <w:rPr>
          <w:rFonts w:eastAsia="楷体" w:hint="eastAsia"/>
          <w:sz w:val="24"/>
          <w:u w:val="wave" w:color="000000"/>
        </w:rPr>
        <w:t>也有很多地方值得我们反思</w:t>
      </w:r>
      <w:r>
        <w:rPr>
          <w:rFonts w:ascii="方正楷体_GBK" w:eastAsia="宋体" w:hAnsi="方正楷体_GBK"/>
          <w:sz w:val="24"/>
          <w:u w:val="wave" w:color="000000"/>
        </w:rPr>
        <w:t>:</w:t>
      </w:r>
      <w:r>
        <w:rPr>
          <w:rFonts w:eastAsia="楷体" w:hint="eastAsia"/>
          <w:sz w:val="24"/>
          <w:u w:val="wave" w:color="000000"/>
        </w:rPr>
        <w:t>一是禁忌背后实际上蕴含着民众千百年来积累的生存经验和智慧</w:t>
      </w:r>
      <w:r>
        <w:rPr>
          <w:rFonts w:ascii="方正楷体_GBK" w:eastAsia="宋体" w:hAnsi="方正楷体_GBK"/>
          <w:sz w:val="24"/>
          <w:u w:val="wave" w:color="000000"/>
        </w:rPr>
        <w:t>,</w:t>
      </w:r>
      <w:r>
        <w:rPr>
          <w:rFonts w:eastAsia="楷体" w:hint="eastAsia"/>
          <w:sz w:val="24"/>
          <w:u w:val="wave" w:color="000000"/>
        </w:rPr>
        <w:t>有利于我们与自然和谐共处</w:t>
      </w:r>
      <w:r>
        <w:rPr>
          <w:rFonts w:ascii="方正楷体_GBK" w:eastAsia="宋体" w:hAnsi="方正楷体_GBK"/>
          <w:sz w:val="24"/>
          <w:u w:val="wave" w:color="000000"/>
        </w:rPr>
        <w:t>,</w:t>
      </w:r>
      <w:r>
        <w:rPr>
          <w:rFonts w:eastAsia="楷体" w:hint="eastAsia"/>
          <w:sz w:val="24"/>
          <w:u w:val="wave" w:color="000000"/>
        </w:rPr>
        <w:t>有利于人类自身可持续发展</w:t>
      </w:r>
      <w:r>
        <w:rPr>
          <w:rFonts w:ascii="方正楷体_GBK" w:eastAsia="宋体" w:hAnsi="方正楷体_GBK"/>
          <w:sz w:val="24"/>
          <w:u w:val="wave" w:color="000000"/>
        </w:rPr>
        <w:t>;</w:t>
      </w:r>
      <w:r>
        <w:rPr>
          <w:rFonts w:eastAsia="楷体" w:hint="eastAsia"/>
          <w:sz w:val="24"/>
          <w:u w:val="wave" w:color="000000"/>
        </w:rPr>
        <w:t>二是民俗中迷信的说法虽不可取</w:t>
      </w:r>
      <w:r>
        <w:rPr>
          <w:rFonts w:ascii="方正楷体_GBK" w:eastAsia="宋体" w:hAnsi="方正楷体_GBK"/>
          <w:sz w:val="24"/>
          <w:u w:val="wave" w:color="000000"/>
        </w:rPr>
        <w:t>,</w:t>
      </w:r>
      <w:r>
        <w:rPr>
          <w:rFonts w:eastAsia="楷体" w:hint="eastAsia"/>
          <w:sz w:val="24"/>
          <w:u w:val="wave" w:color="000000"/>
        </w:rPr>
        <w:t>但是能激发人们对自然的敬畏之情。我觉得这种敬畏之情在今天依然需要。</w:t>
      </w:r>
    </w:p>
    <w:p>
      <w:pPr>
        <w:spacing w:line="360" w:lineRule="auto"/>
        <w:rPr>
          <w:rFonts w:eastAsia="宋体"/>
          <w:sz w:val="24"/>
        </w:rPr>
      </w:pPr>
      <w:r>
        <w:rPr>
          <w:rFonts w:eastAsia="宋体"/>
          <w:sz w:val="24"/>
        </w:rPr>
        <w:t>　　</w:t>
      </w:r>
      <w:r>
        <w:rPr>
          <w:rFonts w:eastAsia="宋体" w:hint="eastAsia"/>
          <w:sz w:val="24"/>
        </w:rPr>
        <w:t>《中国环境报》</w:t>
      </w:r>
      <w:r>
        <w:rPr>
          <w:rFonts w:eastAsia="宋体"/>
          <w:sz w:val="24"/>
        </w:rPr>
        <w:t>　</w:t>
      </w:r>
      <w:r>
        <w:rPr>
          <w:rFonts w:eastAsia="楷体" w:hint="eastAsia"/>
          <w:sz w:val="24"/>
        </w:rPr>
        <w:t>传统生态民俗在传统社会具有旺盛的生命力</w:t>
      </w:r>
      <w:r>
        <w:rPr>
          <w:rFonts w:ascii="方正楷体_GBK" w:eastAsia="宋体" w:hAnsi="方正楷体_GBK"/>
          <w:sz w:val="24"/>
        </w:rPr>
        <w:t>,</w:t>
      </w:r>
      <w:r>
        <w:rPr>
          <w:rFonts w:eastAsia="楷体" w:hint="eastAsia"/>
          <w:sz w:val="24"/>
        </w:rPr>
        <w:t>能发挥巨大作用。但是</w:t>
      </w:r>
      <w:r>
        <w:rPr>
          <w:rFonts w:ascii="方正楷体_GBK" w:eastAsia="宋体" w:hAnsi="方正楷体_GBK"/>
          <w:sz w:val="24"/>
        </w:rPr>
        <w:t>,</w:t>
      </w:r>
      <w:r>
        <w:rPr>
          <w:rFonts w:eastAsia="楷体" w:hint="eastAsia"/>
          <w:sz w:val="24"/>
        </w:rPr>
        <w:t>也有人强调</w:t>
      </w:r>
      <w:r>
        <w:rPr>
          <w:rFonts w:ascii="方正楷体_GBK" w:eastAsia="宋体" w:hAnsi="方正楷体_GBK"/>
          <w:sz w:val="24"/>
        </w:rPr>
        <w:t>,</w:t>
      </w:r>
      <w:r>
        <w:rPr>
          <w:rFonts w:eastAsia="楷体" w:hint="eastAsia"/>
          <w:sz w:val="24"/>
        </w:rPr>
        <w:t>在现代社会</w:t>
      </w:r>
      <w:r>
        <w:rPr>
          <w:rFonts w:ascii="方正楷体_GBK" w:eastAsia="宋体" w:hAnsi="方正楷体_GBK"/>
          <w:sz w:val="24"/>
        </w:rPr>
        <w:t>,</w:t>
      </w:r>
      <w:r>
        <w:rPr>
          <w:rFonts w:eastAsia="楷体" w:hint="eastAsia"/>
          <w:sz w:val="24"/>
        </w:rPr>
        <w:t>传统生态民俗缺失了保持生命力的土壤。对此</w:t>
      </w:r>
      <w:r>
        <w:rPr>
          <w:rFonts w:ascii="方正楷体_GBK" w:eastAsia="宋体" w:hAnsi="方正楷体_GBK"/>
          <w:sz w:val="24"/>
        </w:rPr>
        <w:t>,</w:t>
      </w:r>
      <w:r>
        <w:rPr>
          <w:rFonts w:eastAsia="楷体" w:hint="eastAsia"/>
          <w:sz w:val="24"/>
        </w:rPr>
        <w:t>您怎么看</w:t>
      </w:r>
      <w:r>
        <w:rPr>
          <w:rFonts w:ascii="方正楷体_GBK" w:eastAsia="宋体" w:hAnsi="方正楷体_GBK"/>
          <w:sz w:val="24"/>
        </w:rPr>
        <w:t>?</w:t>
      </w:r>
      <w:r>
        <w:rPr>
          <w:rFonts w:eastAsia="楷体" w:hint="eastAsia"/>
          <w:sz w:val="24"/>
        </w:rPr>
        <w:t>我们今天关注传统生态民俗的价值何在</w:t>
      </w:r>
      <w:r>
        <w:rPr>
          <w:rFonts w:ascii="方正楷体_GBK" w:eastAsia="宋体" w:hAnsi="方正楷体_GBK"/>
          <w:sz w:val="24"/>
        </w:rPr>
        <w:t>?</w:t>
      </w:r>
    </w:p>
    <w:p>
      <w:pPr>
        <w:spacing w:line="360" w:lineRule="auto"/>
        <w:ind w:firstLine="480" w:firstLineChars="200"/>
        <w:rPr>
          <w:rFonts w:eastAsia="宋体"/>
          <w:sz w:val="24"/>
        </w:rPr>
      </w:pPr>
      <w:r>
        <w:rPr>
          <w:rFonts w:eastAsia="宋体" w:hint="eastAsia"/>
          <w:sz w:val="24"/>
        </w:rPr>
        <w:t>陈红兵</w:t>
      </w:r>
      <w:r>
        <w:rPr>
          <w:rFonts w:eastAsia="宋体"/>
          <w:sz w:val="24"/>
        </w:rPr>
        <w:t>　</w:t>
      </w:r>
      <w:r>
        <w:rPr>
          <w:rFonts w:eastAsia="楷体" w:hint="eastAsia"/>
          <w:sz w:val="24"/>
        </w:rPr>
        <w:t>传统生态民俗在传统社之所以会拥有旺盛的生命力</w:t>
      </w:r>
      <w:r>
        <w:rPr>
          <w:rFonts w:ascii="方正楷体_GBK" w:eastAsia="宋体" w:hAnsi="方正楷体_GBK"/>
          <w:sz w:val="24"/>
        </w:rPr>
        <w:t>,</w:t>
      </w:r>
      <w:r>
        <w:rPr>
          <w:rFonts w:eastAsia="楷体" w:hint="eastAsia"/>
          <w:sz w:val="24"/>
        </w:rPr>
        <w:t>是因为它本身产生于民间</w:t>
      </w:r>
      <w:r>
        <w:rPr>
          <w:rFonts w:ascii="方正楷体_GBK" w:eastAsia="宋体" w:hAnsi="方正楷体_GBK"/>
          <w:sz w:val="24"/>
        </w:rPr>
        <w:t>,</w:t>
      </w:r>
      <w:r>
        <w:rPr>
          <w:rFonts w:eastAsia="楷体" w:hint="eastAsia"/>
          <w:sz w:val="24"/>
        </w:rPr>
        <w:t>是民众长期生产生活经验的结晶</w:t>
      </w:r>
      <w:r>
        <w:rPr>
          <w:rFonts w:ascii="方正楷体_GBK" w:eastAsia="宋体" w:hAnsi="方正楷体_GBK"/>
          <w:sz w:val="24"/>
        </w:rPr>
        <w:t>,</w:t>
      </w:r>
      <w:r>
        <w:rPr>
          <w:rFonts w:eastAsia="楷体" w:hint="eastAsia"/>
          <w:sz w:val="24"/>
        </w:rPr>
        <w:t>是与民众的思想情感相适应的。其自身有一整套传承、发挥作用的方式</w:t>
      </w:r>
      <w:r>
        <w:rPr>
          <w:rFonts w:ascii="方正楷体_GBK" w:eastAsia="宋体" w:hAnsi="方正楷体_GBK"/>
          <w:sz w:val="24"/>
        </w:rPr>
        <w:t>,</w:t>
      </w:r>
      <w:r>
        <w:rPr>
          <w:rFonts w:eastAsia="楷体" w:hint="eastAsia"/>
          <w:sz w:val="24"/>
        </w:rPr>
        <w:t>因此能够有效地熏陶民众爱护自然、敬畏生命的思想情感</w:t>
      </w:r>
      <w:r>
        <w:rPr>
          <w:rFonts w:ascii="方正楷体_GBK" w:eastAsia="宋体" w:hAnsi="方正楷体_GBK"/>
          <w:sz w:val="24"/>
        </w:rPr>
        <w:t>,</w:t>
      </w:r>
      <w:r>
        <w:rPr>
          <w:rFonts w:eastAsia="楷体" w:hint="eastAsia"/>
          <w:sz w:val="24"/>
        </w:rPr>
        <w:t>规约民众的生态环保行为。</w:t>
      </w:r>
    </w:p>
    <w:p>
      <w:pPr>
        <w:spacing w:line="360" w:lineRule="auto"/>
        <w:ind w:firstLine="480" w:firstLineChars="200"/>
        <w:rPr>
          <w:rFonts w:eastAsia="宋体"/>
          <w:sz w:val="24"/>
        </w:rPr>
      </w:pPr>
      <w:r>
        <w:rPr>
          <w:rFonts w:eastAsia="楷体" w:hint="eastAsia"/>
          <w:sz w:val="24"/>
        </w:rPr>
        <w:t>至于“我们今天关注传统生态民俗的价值何在”这一问题</w:t>
      </w:r>
      <w:r>
        <w:rPr>
          <w:rFonts w:ascii="方正楷体_GBK" w:eastAsia="宋体" w:hAnsi="方正楷体_GBK"/>
          <w:sz w:val="24"/>
        </w:rPr>
        <w:t>,</w:t>
      </w:r>
      <w:r>
        <w:rPr>
          <w:rFonts w:eastAsia="楷体" w:hint="eastAsia"/>
          <w:sz w:val="24"/>
        </w:rPr>
        <w:t>我认为只要农业生产还存在</w:t>
      </w:r>
      <w:r>
        <w:rPr>
          <w:rFonts w:ascii="方正楷体_GBK" w:eastAsia="宋体" w:hAnsi="方正楷体_GBK"/>
          <w:sz w:val="24"/>
        </w:rPr>
        <w:t>,</w:t>
      </w:r>
      <w:r>
        <w:rPr>
          <w:rFonts w:eastAsia="楷体" w:hint="eastAsia"/>
          <w:sz w:val="24"/>
        </w:rPr>
        <w:t>传统生态民俗的许多方面就依然还具有价值</w:t>
      </w:r>
      <w:r>
        <w:rPr>
          <w:rFonts w:ascii="方正楷体_GBK" w:eastAsia="宋体" w:hAnsi="方正楷体_GBK"/>
          <w:sz w:val="24"/>
        </w:rPr>
        <w:t>,</w:t>
      </w:r>
      <w:r>
        <w:rPr>
          <w:rFonts w:eastAsia="楷体" w:hint="eastAsia"/>
          <w:sz w:val="24"/>
        </w:rPr>
        <w:t>还应当发挥作用。实际上</w:t>
      </w:r>
      <w:r>
        <w:rPr>
          <w:rFonts w:ascii="方正楷体_GBK" w:eastAsia="宋体" w:hAnsi="方正楷体_GBK"/>
          <w:sz w:val="24"/>
        </w:rPr>
        <w:t>,</w:t>
      </w:r>
      <w:r>
        <w:rPr>
          <w:rFonts w:eastAsia="楷体" w:hint="eastAsia"/>
          <w:sz w:val="24"/>
          <w:u w:val="single" w:color="000000"/>
        </w:rPr>
        <w:t>正是如今出现日益严重的生态环境危机</w:t>
      </w:r>
      <w:r>
        <w:rPr>
          <w:rFonts w:ascii="方正楷体_GBK" w:eastAsia="宋体" w:hAnsi="方正楷体_GBK"/>
          <w:sz w:val="24"/>
          <w:u w:val="single" w:color="000000"/>
        </w:rPr>
        <w:t>,</w:t>
      </w:r>
      <w:r>
        <w:rPr>
          <w:rFonts w:eastAsia="楷体" w:hint="eastAsia"/>
          <w:sz w:val="24"/>
          <w:u w:val="single" w:color="000000"/>
        </w:rPr>
        <w:t>使我们重新认识了传统生态民俗的价值</w:t>
      </w:r>
      <w:r>
        <w:rPr>
          <w:rFonts w:ascii="方正楷体_GBK" w:eastAsia="宋体" w:hAnsi="方正楷体_GBK"/>
          <w:sz w:val="24"/>
        </w:rPr>
        <w:t>;</w:t>
      </w:r>
      <w:r>
        <w:rPr>
          <w:rFonts w:eastAsia="宋体"/>
          <w:sz w:val="24"/>
          <w:u w:val="single" w:color="000000"/>
        </w:rPr>
        <w:t>　　　　　　　　　　　　　</w:t>
      </w:r>
      <w:r>
        <w:rPr>
          <w:rFonts w:eastAsia="楷体" w:hint="eastAsia"/>
          <w:sz w:val="24"/>
        </w:rPr>
        <w:t>。 </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摘编自《疫情笼罩</w:t>
      </w:r>
      <w:r>
        <w:rPr>
          <w:rFonts w:ascii="方正书宋_GBK" w:eastAsia="宋体" w:hAnsi="方正书宋_GBK"/>
          <w:sz w:val="24"/>
        </w:rPr>
        <w:t>,</w:t>
      </w:r>
      <w:r>
        <w:rPr>
          <w:rFonts w:eastAsia="宋体" w:hint="eastAsia"/>
          <w:sz w:val="24"/>
        </w:rPr>
        <w:t>更显生态民俗的宝贵价值》</w:t>
      </w:r>
      <w:r>
        <w:rPr>
          <w:rFonts w:ascii="方正书宋_GBK" w:eastAsia="宋体" w:hAnsi="方正书宋_GBK"/>
          <w:sz w:val="24"/>
        </w:rPr>
        <w:t>)</w:t>
      </w:r>
    </w:p>
    <w:p>
      <w:pPr>
        <w:spacing w:line="360" w:lineRule="auto"/>
        <w:ind w:firstLine="480" w:firstLineChars="200"/>
        <w:rPr>
          <w:rFonts w:eastAsia="黑体"/>
          <w:sz w:val="24"/>
        </w:rPr>
      </w:pPr>
    </w:p>
    <w:p>
      <w:pPr>
        <w:spacing w:line="360" w:lineRule="auto"/>
        <w:ind w:firstLine="480" w:firstLineChars="200"/>
        <w:rPr>
          <w:rFonts w:eastAsia="黑体"/>
          <w:sz w:val="24"/>
        </w:rPr>
      </w:pPr>
    </w:p>
    <w:p>
      <w:pPr>
        <w:spacing w:line="360" w:lineRule="auto"/>
        <w:ind w:firstLine="480" w:firstLineChars="200"/>
        <w:rPr>
          <w:rFonts w:eastAsia="宋体"/>
          <w:sz w:val="24"/>
        </w:rPr>
      </w:pPr>
      <w:r>
        <w:rPr>
          <w:rFonts w:eastAsia="黑体" w:hint="eastAsia"/>
          <w:sz w:val="24"/>
        </w:rPr>
        <w:t>材料三</w:t>
      </w:r>
      <w:r>
        <w:rPr>
          <w:rFonts w:ascii="方正黑体_GBK" w:eastAsia="宋体" w:hAnsi="方正黑体_GBK"/>
          <w:sz w:val="24"/>
        </w:rPr>
        <w:t>:</w:t>
      </w:r>
    </w:p>
    <w:p>
      <w:pPr>
        <w:spacing w:line="360" w:lineRule="auto"/>
        <w:ind w:firstLine="480" w:firstLineChars="200"/>
        <w:rPr>
          <w:rFonts w:eastAsia="宋体"/>
          <w:sz w:val="24"/>
        </w:rPr>
      </w:pPr>
      <w:r>
        <w:rPr>
          <w:rFonts w:eastAsia="楷体" w:hint="eastAsia"/>
          <w:sz w:val="24"/>
        </w:rPr>
        <w:t>有关数据显示</w:t>
      </w:r>
      <w:r>
        <w:rPr>
          <w:rFonts w:ascii="方正楷体_GBK" w:eastAsia="宋体" w:hAnsi="方正楷体_GBK"/>
          <w:sz w:val="24"/>
        </w:rPr>
        <w:t>,</w:t>
      </w:r>
      <w:r>
        <w:rPr>
          <w:rFonts w:eastAsia="楷体" w:hint="eastAsia"/>
          <w:sz w:val="24"/>
        </w:rPr>
        <w:t>目前</w:t>
      </w:r>
      <w:r>
        <w:rPr>
          <w:rFonts w:eastAsia="宋体"/>
          <w:sz w:val="24"/>
        </w:rPr>
        <w:t>70%</w:t>
      </w:r>
      <w:r>
        <w:rPr>
          <w:rFonts w:eastAsia="楷体" w:hint="eastAsia"/>
          <w:sz w:val="24"/>
        </w:rPr>
        <w:t>的新发传染病</w:t>
      </w:r>
      <w:r>
        <w:rPr>
          <w:rFonts w:ascii="方正楷体_GBK" w:eastAsia="宋体" w:hAnsi="方正楷体_GBK"/>
          <w:sz w:val="24"/>
        </w:rPr>
        <w:t>,</w:t>
      </w:r>
      <w:r>
        <w:rPr>
          <w:rFonts w:eastAsia="楷体" w:hint="eastAsia"/>
          <w:sz w:val="24"/>
        </w:rPr>
        <w:t>均和野生动物有关。人类应从中吸取教训</w:t>
      </w:r>
      <w:r>
        <w:rPr>
          <w:rFonts w:ascii="方正楷体_GBK" w:eastAsia="宋体" w:hAnsi="方正楷体_GBK"/>
          <w:sz w:val="24"/>
        </w:rPr>
        <w:t>,</w:t>
      </w:r>
      <w:r>
        <w:rPr>
          <w:rFonts w:eastAsia="楷体" w:hint="eastAsia"/>
          <w:sz w:val="24"/>
        </w:rPr>
        <w:t>画出与野生动物之间的“生态红线”。我们要想有效禁绝食用野生动物等生态破坏行为</w:t>
      </w:r>
      <w:r>
        <w:rPr>
          <w:rFonts w:ascii="方正楷体_GBK" w:eastAsia="宋体" w:hAnsi="方正楷体_GBK"/>
          <w:sz w:val="24"/>
        </w:rPr>
        <w:t>,</w:t>
      </w:r>
      <w:r>
        <w:rPr>
          <w:rFonts w:eastAsia="楷体" w:hint="eastAsia"/>
          <w:sz w:val="24"/>
        </w:rPr>
        <w:t>应以刚柔并济的方式</w:t>
      </w:r>
      <w:r>
        <w:rPr>
          <w:rFonts w:ascii="方正楷体_GBK" w:eastAsia="宋体" w:hAnsi="方正楷体_GBK"/>
          <w:sz w:val="24"/>
        </w:rPr>
        <w:t>,</w:t>
      </w:r>
      <w:r>
        <w:rPr>
          <w:rFonts w:eastAsia="楷体" w:hint="eastAsia"/>
          <w:sz w:val="24"/>
        </w:rPr>
        <w:t>把人与自然和谐共生的生态文明观落到实处。</w:t>
      </w:r>
    </w:p>
    <w:p>
      <w:pPr>
        <w:spacing w:line="360" w:lineRule="auto"/>
        <w:ind w:firstLine="480" w:firstLineChars="200"/>
        <w:rPr>
          <w:rFonts w:eastAsia="宋体"/>
          <w:sz w:val="24"/>
        </w:rPr>
      </w:pPr>
      <w:r>
        <w:rPr>
          <w:rFonts w:eastAsia="楷体" w:hint="eastAsia"/>
          <w:sz w:val="24"/>
        </w:rPr>
        <w:t>第一</w:t>
      </w:r>
      <w:r>
        <w:rPr>
          <w:rFonts w:ascii="方正楷体_GBK" w:eastAsia="宋体" w:hAnsi="方正楷体_GBK"/>
          <w:sz w:val="24"/>
        </w:rPr>
        <w:t>,</w:t>
      </w:r>
      <w:r>
        <w:rPr>
          <w:rFonts w:eastAsia="楷体" w:hint="eastAsia"/>
          <w:sz w:val="24"/>
        </w:rPr>
        <w:t>强化生态法治基础</w:t>
      </w:r>
      <w:r>
        <w:rPr>
          <w:rFonts w:ascii="方正楷体_GBK" w:eastAsia="宋体" w:hAnsi="方正楷体_GBK"/>
          <w:sz w:val="24"/>
        </w:rPr>
        <w:t>,</w:t>
      </w:r>
      <w:r>
        <w:rPr>
          <w:rFonts w:eastAsia="楷体" w:hint="eastAsia"/>
          <w:sz w:val="24"/>
        </w:rPr>
        <w:t>严格法律红线约束。非典之后</w:t>
      </w:r>
      <w:r>
        <w:rPr>
          <w:rFonts w:ascii="方正楷体_GBK" w:eastAsia="宋体" w:hAnsi="方正楷体_GBK"/>
          <w:sz w:val="24"/>
        </w:rPr>
        <w:t>,</w:t>
      </w:r>
      <w:r>
        <w:rPr>
          <w:rFonts w:eastAsia="楷体" w:hint="eastAsia"/>
          <w:sz w:val="24"/>
        </w:rPr>
        <w:t>“让野生动物远离餐桌”一度成为热门话题。我国在</w:t>
      </w:r>
      <w:r>
        <w:rPr>
          <w:rFonts w:eastAsia="宋体"/>
          <w:sz w:val="24"/>
        </w:rPr>
        <w:t>2016</w:t>
      </w:r>
      <w:r>
        <w:rPr>
          <w:rFonts w:eastAsia="楷体" w:hint="eastAsia"/>
          <w:sz w:val="24"/>
        </w:rPr>
        <w:t>年对《野生动物保护法》进行了修订</w:t>
      </w:r>
      <w:r>
        <w:rPr>
          <w:rFonts w:ascii="方正楷体_GBK" w:eastAsia="宋体" w:hAnsi="方正楷体_GBK"/>
          <w:sz w:val="24"/>
        </w:rPr>
        <w:t>,</w:t>
      </w:r>
      <w:r>
        <w:rPr>
          <w:rFonts w:eastAsia="楷体" w:hint="eastAsia"/>
          <w:sz w:val="24"/>
        </w:rPr>
        <w:t>明确禁止出售、购买、利用国家重点保护野生动物及其制品。但像蝙蝠、水貂等可能大量携带病毒的野生动物却并未被列入其中。我们应依法加快修订《野生动物保护法》的进程</w:t>
      </w:r>
      <w:r>
        <w:rPr>
          <w:rFonts w:ascii="方正楷体_GBK" w:eastAsia="宋体" w:hAnsi="方正楷体_GBK"/>
          <w:sz w:val="24"/>
        </w:rPr>
        <w:t>,</w:t>
      </w:r>
      <w:r>
        <w:rPr>
          <w:rFonts w:eastAsia="楷体" w:hint="eastAsia"/>
          <w:sz w:val="24"/>
        </w:rPr>
        <w:t>在法律层面上让“禁食野生动物”成为不可触碰的红线</w:t>
      </w:r>
      <w:r>
        <w:rPr>
          <w:rFonts w:ascii="方正楷体_GBK" w:eastAsia="宋体" w:hAnsi="方正楷体_GBK"/>
          <w:sz w:val="24"/>
        </w:rPr>
        <w:t>,</w:t>
      </w:r>
      <w:r>
        <w:rPr>
          <w:rFonts w:eastAsia="楷体" w:hint="eastAsia"/>
          <w:sz w:val="24"/>
        </w:rPr>
        <w:t>进一步夯实生态法治基础</w:t>
      </w:r>
      <w:r>
        <w:rPr>
          <w:rFonts w:ascii="方正楷体_GBK" w:eastAsia="宋体" w:hAnsi="方正楷体_GBK"/>
          <w:sz w:val="24"/>
        </w:rPr>
        <w:t>,</w:t>
      </w:r>
      <w:r>
        <w:rPr>
          <w:rFonts w:eastAsia="楷体" w:hint="eastAsia"/>
          <w:sz w:val="24"/>
        </w:rPr>
        <w:t>从源头上严格管理野生动物非法贸易</w:t>
      </w:r>
      <w:r>
        <w:rPr>
          <w:rFonts w:ascii="方正楷体_GBK" w:eastAsia="宋体" w:hAnsi="方正楷体_GBK"/>
          <w:sz w:val="24"/>
        </w:rPr>
        <w:t>,</w:t>
      </w:r>
      <w:r>
        <w:rPr>
          <w:rFonts w:eastAsia="楷体" w:hint="eastAsia"/>
          <w:sz w:val="24"/>
        </w:rPr>
        <w:t>全面禁绝食用野生动物。</w:t>
      </w:r>
    </w:p>
    <w:p>
      <w:pPr>
        <w:spacing w:line="360" w:lineRule="auto"/>
        <w:ind w:firstLine="480" w:firstLineChars="200"/>
        <w:rPr>
          <w:rFonts w:eastAsia="宋体"/>
          <w:sz w:val="24"/>
        </w:rPr>
      </w:pPr>
      <w:r>
        <w:rPr>
          <w:rFonts w:eastAsia="楷体" w:hint="eastAsia"/>
          <w:sz w:val="24"/>
        </w:rPr>
        <w:t>第二</w:t>
      </w:r>
      <w:r>
        <w:rPr>
          <w:rFonts w:ascii="方正楷体_GBK" w:eastAsia="宋体" w:hAnsi="方正楷体_GBK"/>
          <w:sz w:val="24"/>
        </w:rPr>
        <w:t>,</w:t>
      </w:r>
      <w:r>
        <w:rPr>
          <w:rFonts w:ascii="宋体" w:eastAsia="宋体" w:hAnsi="宋体" w:cs="宋体" w:hint="eastAsia"/>
          <w:sz w:val="24"/>
        </w:rPr>
        <w:t>①</w:t>
      </w:r>
      <w:r>
        <w:rPr>
          <w:rFonts w:eastAsia="宋体"/>
          <w:sz w:val="24"/>
          <w:u w:val="single" w:color="000000"/>
        </w:rPr>
        <w:t>　　　　　　　　　　　　　　　　　　</w:t>
      </w:r>
      <w:r>
        <w:rPr>
          <w:rFonts w:eastAsia="楷体" w:hint="eastAsia"/>
          <w:sz w:val="24"/>
        </w:rPr>
        <w:t>。我们应加快建立健全以生态价值观念为准则的生态文化体系。针对食用野生动物这类行为而言</w:t>
      </w:r>
      <w:r>
        <w:rPr>
          <w:rFonts w:ascii="方正楷体_GBK" w:eastAsia="宋体" w:hAnsi="方正楷体_GBK"/>
          <w:sz w:val="24"/>
        </w:rPr>
        <w:t>,</w:t>
      </w:r>
      <w:r>
        <w:rPr>
          <w:rFonts w:eastAsia="楷体" w:hint="eastAsia"/>
          <w:sz w:val="24"/>
        </w:rPr>
        <w:t>最恰当、最适用的生态价值观念是“永久保护、杜绝食用”。其中关键一环在于需求侧的生态治理</w:t>
      </w:r>
      <w:r>
        <w:rPr>
          <w:rFonts w:ascii="方正楷体_GBK" w:eastAsia="宋体" w:hAnsi="方正楷体_GBK"/>
          <w:sz w:val="24"/>
        </w:rPr>
        <w:t>,</w:t>
      </w:r>
      <w:r>
        <w:rPr>
          <w:rFonts w:eastAsia="楷体" w:hint="eastAsia"/>
          <w:sz w:val="24"/>
        </w:rPr>
        <w:t>我们应有效抑制消费端对野生动物的“虎视眈眈”。正如野生动物保护的公益广告所言</w:t>
      </w:r>
      <w:r>
        <w:rPr>
          <w:rFonts w:ascii="方正楷体_GBK" w:eastAsia="宋体" w:hAnsi="方正楷体_GBK"/>
          <w:sz w:val="24"/>
        </w:rPr>
        <w:t>:</w:t>
      </w:r>
      <w:r>
        <w:rPr>
          <w:rFonts w:eastAsia="楷体" w:hint="eastAsia"/>
          <w:sz w:val="24"/>
        </w:rPr>
        <w:t>“没有买卖</w:t>
      </w:r>
      <w:r>
        <w:rPr>
          <w:rFonts w:ascii="方正楷体_GBK" w:eastAsia="宋体" w:hAnsi="方正楷体_GBK"/>
          <w:sz w:val="24"/>
        </w:rPr>
        <w:t>,</w:t>
      </w:r>
      <w:r>
        <w:rPr>
          <w:rFonts w:eastAsia="楷体" w:hint="eastAsia"/>
          <w:sz w:val="24"/>
        </w:rPr>
        <w:t>就没有杀害。”我们应积极倡导绿色生活方式</w:t>
      </w:r>
      <w:r>
        <w:rPr>
          <w:rFonts w:ascii="方正楷体_GBK" w:eastAsia="宋体" w:hAnsi="方正楷体_GBK"/>
          <w:sz w:val="24"/>
        </w:rPr>
        <w:t>,</w:t>
      </w:r>
      <w:r>
        <w:rPr>
          <w:rFonts w:eastAsia="楷体" w:hint="eastAsia"/>
          <w:sz w:val="24"/>
        </w:rPr>
        <w:t>反对奢侈浪费和不合理消费</w:t>
      </w:r>
      <w:r>
        <w:rPr>
          <w:rFonts w:ascii="方正楷体_GBK" w:eastAsia="宋体" w:hAnsi="方正楷体_GBK"/>
          <w:sz w:val="24"/>
        </w:rPr>
        <w:t>,</w:t>
      </w:r>
      <w:r>
        <w:rPr>
          <w:rFonts w:eastAsia="楷体" w:hint="eastAsia"/>
          <w:sz w:val="24"/>
        </w:rPr>
        <w:t>有效切断食用野生动物的黑色利益链条</w:t>
      </w:r>
      <w:r>
        <w:rPr>
          <w:rFonts w:ascii="方正楷体_GBK" w:eastAsia="宋体" w:hAnsi="方正楷体_GBK"/>
          <w:sz w:val="24"/>
        </w:rPr>
        <w:t>,</w:t>
      </w:r>
      <w:r>
        <w:rPr>
          <w:rFonts w:eastAsia="楷体" w:hint="eastAsia"/>
          <w:sz w:val="24"/>
        </w:rPr>
        <w:t>最大程度减小类似疫情的发生概率及降低安全风险。 </w:t>
      </w:r>
    </w:p>
    <w:p>
      <w:pPr>
        <w:spacing w:line="360" w:lineRule="auto"/>
        <w:ind w:firstLine="480" w:firstLineChars="200"/>
        <w:rPr>
          <w:rFonts w:eastAsia="宋体"/>
          <w:sz w:val="24"/>
        </w:rPr>
      </w:pPr>
      <w:r>
        <w:rPr>
          <w:rFonts w:eastAsia="楷体" w:hint="eastAsia"/>
          <w:sz w:val="24"/>
        </w:rPr>
        <w:t>第三</w:t>
      </w:r>
      <w:r>
        <w:rPr>
          <w:rFonts w:ascii="方正楷体_GBK" w:eastAsia="宋体" w:hAnsi="方正楷体_GBK"/>
          <w:sz w:val="24"/>
        </w:rPr>
        <w:t>,</w:t>
      </w:r>
      <w:r>
        <w:rPr>
          <w:rFonts w:ascii="宋体" w:eastAsia="宋体" w:hAnsi="宋体" w:cs="宋体" w:hint="eastAsia"/>
          <w:sz w:val="24"/>
        </w:rPr>
        <w:t>②</w:t>
      </w:r>
      <w:r>
        <w:rPr>
          <w:rFonts w:eastAsia="宋体"/>
          <w:sz w:val="24"/>
          <w:u w:val="single" w:color="000000"/>
        </w:rPr>
        <w:t>　　　　　　　　　　　　　　　　　　</w:t>
      </w:r>
      <w:r>
        <w:rPr>
          <w:rFonts w:eastAsia="楷体" w:hint="eastAsia"/>
          <w:sz w:val="24"/>
        </w:rPr>
        <w:t>。我们要实现从工业文明到生态文明的文明范式转型</w:t>
      </w:r>
      <w:r>
        <w:rPr>
          <w:rFonts w:ascii="方正楷体_GBK" w:eastAsia="宋体" w:hAnsi="方正楷体_GBK"/>
          <w:sz w:val="24"/>
        </w:rPr>
        <w:t>,</w:t>
      </w:r>
      <w:r>
        <w:rPr>
          <w:rFonts w:eastAsia="楷体" w:hint="eastAsia"/>
          <w:sz w:val="24"/>
        </w:rPr>
        <w:t>最终要复归到行为主体自身的行动上</w:t>
      </w:r>
      <w:r>
        <w:rPr>
          <w:rFonts w:ascii="方正楷体_GBK" w:eastAsia="宋体" w:hAnsi="方正楷体_GBK"/>
          <w:sz w:val="24"/>
        </w:rPr>
        <w:t>,</w:t>
      </w:r>
      <w:r>
        <w:rPr>
          <w:rFonts w:eastAsia="楷体" w:hint="eastAsia"/>
          <w:sz w:val="24"/>
        </w:rPr>
        <w:t>其中</w:t>
      </w:r>
      <w:r>
        <w:rPr>
          <w:rFonts w:ascii="方正楷体_GBK" w:eastAsia="宋体" w:hAnsi="方正楷体_GBK"/>
          <w:sz w:val="24"/>
        </w:rPr>
        <w:t>,</w:t>
      </w:r>
      <w:r>
        <w:rPr>
          <w:rFonts w:eastAsia="楷体" w:hint="eastAsia"/>
          <w:sz w:val="24"/>
        </w:rPr>
        <w:t>政府、企业和公众是构成生态行为主体的关键力量。建议政府落实对猎捕、杀害、出售、购买和滥食野生动物等行为的全链条监管责任</w:t>
      </w:r>
      <w:r>
        <w:rPr>
          <w:rFonts w:ascii="方正楷体_GBK" w:eastAsia="宋体" w:hAnsi="方正楷体_GBK"/>
          <w:sz w:val="24"/>
        </w:rPr>
        <w:t>;</w:t>
      </w:r>
      <w:r>
        <w:rPr>
          <w:rFonts w:eastAsia="楷体" w:hint="eastAsia"/>
          <w:sz w:val="24"/>
        </w:rPr>
        <w:t>企业坚持不经营野生动物</w:t>
      </w:r>
      <w:r>
        <w:rPr>
          <w:rFonts w:ascii="方正楷体_GBK" w:eastAsia="宋体" w:hAnsi="方正楷体_GBK"/>
          <w:sz w:val="24"/>
        </w:rPr>
        <w:t>;</w:t>
      </w:r>
      <w:r>
        <w:rPr>
          <w:rFonts w:eastAsia="楷体" w:hint="eastAsia"/>
          <w:sz w:val="24"/>
        </w:rPr>
        <w:t>公众扩大监督非法食用野生动物的渠道</w:t>
      </w:r>
      <w:r>
        <w:rPr>
          <w:rFonts w:ascii="方正楷体_GBK" w:eastAsia="宋体" w:hAnsi="方正楷体_GBK"/>
          <w:sz w:val="24"/>
        </w:rPr>
        <w:t>,</w:t>
      </w:r>
      <w:r>
        <w:rPr>
          <w:rFonts w:eastAsia="楷体" w:hint="eastAsia"/>
          <w:sz w:val="24"/>
        </w:rPr>
        <w:t>提高参与野生动物保护的积极性。我们要构建以政府管治、企业守责、公众监督为特征的多元主体绿色行动体系</w:t>
      </w:r>
      <w:r>
        <w:rPr>
          <w:rFonts w:ascii="方正楷体_GBK" w:eastAsia="宋体" w:hAnsi="方正楷体_GBK"/>
          <w:sz w:val="24"/>
        </w:rPr>
        <w:t>,</w:t>
      </w:r>
      <w:r>
        <w:rPr>
          <w:rFonts w:eastAsia="楷体" w:hint="eastAsia"/>
          <w:sz w:val="24"/>
        </w:rPr>
        <w:t>让禁食野生动物成为新时代下的绿色行动新风尚。 </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摘编自《把人与自然和谐共生的生态文明观落到实处》</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下列对材料相关内容的理解和分析</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从古代朴素的生态道德观中</w:t>
      </w:r>
      <w:r>
        <w:rPr>
          <w:rFonts w:ascii="方正书宋_GBK" w:eastAsia="宋体" w:hAnsi="方正书宋_GBK"/>
          <w:sz w:val="24"/>
        </w:rPr>
        <w:t>,</w:t>
      </w:r>
      <w:r>
        <w:rPr>
          <w:rFonts w:eastAsia="宋体" w:hint="eastAsia"/>
          <w:sz w:val="24"/>
        </w:rPr>
        <w:t>我们可以体会到古人对自然生态规律的认识和道德倡导。</w:t>
      </w:r>
    </w:p>
    <w:p>
      <w:pPr>
        <w:spacing w:line="360" w:lineRule="auto"/>
        <w:rPr>
          <w:rFonts w:eastAsia="宋体"/>
          <w:sz w:val="24"/>
        </w:rPr>
      </w:pPr>
      <w:r>
        <w:rPr>
          <w:rFonts w:eastAsia="宋体"/>
          <w:sz w:val="24"/>
        </w:rPr>
        <w:t>B.</w:t>
      </w:r>
      <w:r>
        <w:rPr>
          <w:rFonts w:eastAsia="宋体" w:hint="eastAsia"/>
          <w:sz w:val="24"/>
        </w:rPr>
        <w:t>在生态文明社会中</w:t>
      </w:r>
      <w:r>
        <w:rPr>
          <w:rFonts w:ascii="方正书宋_GBK" w:eastAsia="宋体" w:hAnsi="方正书宋_GBK"/>
          <w:sz w:val="24"/>
        </w:rPr>
        <w:t>,</w:t>
      </w:r>
      <w:r>
        <w:rPr>
          <w:rFonts w:eastAsia="宋体" w:hint="eastAsia"/>
          <w:sz w:val="24"/>
        </w:rPr>
        <w:t>生态道德有新的发展</w:t>
      </w:r>
      <w:r>
        <w:rPr>
          <w:rFonts w:ascii="方正书宋_GBK" w:eastAsia="宋体" w:hAnsi="方正书宋_GBK"/>
          <w:sz w:val="24"/>
        </w:rPr>
        <w:t>,</w:t>
      </w:r>
      <w:r>
        <w:rPr>
          <w:rFonts w:eastAsia="宋体" w:hint="eastAsia"/>
          <w:sz w:val="24"/>
        </w:rPr>
        <w:t>它既具有社会属性又关乎个人素质。</w:t>
      </w:r>
    </w:p>
    <w:p>
      <w:pPr>
        <w:spacing w:line="360" w:lineRule="auto"/>
        <w:rPr>
          <w:rFonts w:eastAsia="宋体"/>
          <w:sz w:val="24"/>
        </w:rPr>
      </w:pPr>
      <w:r>
        <w:rPr>
          <w:rFonts w:eastAsia="宋体"/>
          <w:sz w:val="24"/>
        </w:rPr>
        <w:t>C.</w:t>
      </w:r>
      <w:r>
        <w:rPr>
          <w:rFonts w:eastAsia="宋体" w:hint="eastAsia"/>
          <w:sz w:val="24"/>
        </w:rPr>
        <w:t>传统民俗观念中存在的不适应现代社会的迷信成分</w:t>
      </w:r>
      <w:r>
        <w:rPr>
          <w:rFonts w:ascii="方正书宋_GBK" w:eastAsia="宋体" w:hAnsi="方正书宋_GBK"/>
          <w:sz w:val="24"/>
        </w:rPr>
        <w:t>,</w:t>
      </w:r>
      <w:r>
        <w:rPr>
          <w:rFonts w:eastAsia="宋体" w:hint="eastAsia"/>
          <w:sz w:val="24"/>
        </w:rPr>
        <w:t>有很多地方值得我们反思</w:t>
      </w:r>
      <w:r>
        <w:rPr>
          <w:rFonts w:ascii="方正书宋_GBK" w:eastAsia="宋体" w:hAnsi="方正书宋_GBK"/>
          <w:sz w:val="24"/>
        </w:rPr>
        <w:t>,</w:t>
      </w:r>
      <w:r>
        <w:rPr>
          <w:rFonts w:eastAsia="宋体" w:hint="eastAsia"/>
          <w:sz w:val="24"/>
        </w:rPr>
        <w:t>如民众对自然的敬畏之情。</w:t>
      </w:r>
    </w:p>
    <w:p>
      <w:pPr>
        <w:spacing w:line="360" w:lineRule="auto"/>
        <w:rPr>
          <w:rFonts w:eastAsia="宋体"/>
          <w:sz w:val="24"/>
        </w:rPr>
      </w:pPr>
      <w:r>
        <w:rPr>
          <w:rFonts w:eastAsia="宋体"/>
          <w:sz w:val="24"/>
        </w:rPr>
        <w:t>D.</w:t>
      </w:r>
      <w:r>
        <w:rPr>
          <w:rFonts w:eastAsia="宋体" w:hint="eastAsia"/>
          <w:sz w:val="24"/>
        </w:rPr>
        <w:t>人类只要画出与野生动物之间的“生态红线”</w:t>
      </w:r>
      <w:r>
        <w:rPr>
          <w:rFonts w:ascii="方正书宋_GBK" w:eastAsia="宋体" w:hAnsi="方正书宋_GBK"/>
          <w:sz w:val="24"/>
        </w:rPr>
        <w:t>,</w:t>
      </w:r>
      <w:r>
        <w:rPr>
          <w:rFonts w:eastAsia="宋体" w:hint="eastAsia"/>
          <w:sz w:val="24"/>
        </w:rPr>
        <w:t>就能够禁绝食用野生动物等生态破坏行为。</w:t>
      </w:r>
    </w:p>
    <w:p>
      <w:pPr>
        <w:spacing w:line="360" w:lineRule="auto"/>
        <w:rPr>
          <w:rFonts w:eastAsia="宋体"/>
          <w:sz w:val="24"/>
        </w:rPr>
      </w:pPr>
      <w:r>
        <w:rPr>
          <w:rFonts w:eastAsia="宋体"/>
          <w:sz w:val="24"/>
        </w:rPr>
        <w:drawing>
          <wp:inline distT="0" distB="0" distL="0" distR="0">
            <wp:extent cx="81915" cy="88265"/>
            <wp:effectExtent l="0" t="0" r="0" b="0"/>
            <wp:docPr id="15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36019"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“只要……就……”</w:t>
      </w:r>
      <w:r>
        <w:rPr>
          <w:rFonts w:ascii="方正书宋_GBK" w:eastAsia="宋体" w:hAnsi="方正书宋_GBK"/>
          <w:sz w:val="24"/>
        </w:rPr>
        <w:t>,</w:t>
      </w:r>
      <w:r>
        <w:rPr>
          <w:rFonts w:eastAsia="宋体" w:hint="eastAsia"/>
          <w:sz w:val="24"/>
        </w:rPr>
        <w:t>说法过于绝对。根据材料三中的“第一”“第二”“第三”可知</w:t>
      </w:r>
      <w:r>
        <w:rPr>
          <w:rFonts w:ascii="方正书宋_GBK" w:eastAsia="宋体" w:hAnsi="方正书宋_GBK"/>
          <w:sz w:val="24"/>
        </w:rPr>
        <w:t>,</w:t>
      </w:r>
      <w:r>
        <w:rPr>
          <w:rFonts w:eastAsia="宋体" w:hint="eastAsia"/>
          <w:sz w:val="24"/>
        </w:rPr>
        <w:t>禁绝食用野生动物等生态破坏行为</w:t>
      </w:r>
      <w:r>
        <w:rPr>
          <w:rFonts w:ascii="方正书宋_GBK" w:eastAsia="宋体" w:hAnsi="方正书宋_GBK"/>
          <w:sz w:val="24"/>
        </w:rPr>
        <w:t>,</w:t>
      </w:r>
      <w:r>
        <w:rPr>
          <w:rFonts w:eastAsia="宋体" w:hint="eastAsia"/>
          <w:sz w:val="24"/>
        </w:rPr>
        <w:t>应刚柔并济、多管齐下。</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根据材料内容</w:t>
      </w:r>
      <w:r>
        <w:rPr>
          <w:rFonts w:ascii="方正书宋_GBK" w:eastAsia="宋体" w:hAnsi="方正书宋_GBK"/>
          <w:sz w:val="24"/>
        </w:rPr>
        <w:t>,</w:t>
      </w:r>
      <w:r>
        <w:rPr>
          <w:rFonts w:eastAsia="宋体" w:hint="eastAsia"/>
          <w:sz w:val="24"/>
        </w:rPr>
        <w:t>下列说法不正确的一项是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“人是自然的主宰”的工业文明理念阻碍了生态文明社会的建设</w:t>
      </w:r>
      <w:r>
        <w:rPr>
          <w:rFonts w:ascii="方正书宋_GBK" w:eastAsia="宋体" w:hAnsi="方正书宋_GBK"/>
          <w:sz w:val="24"/>
        </w:rPr>
        <w:t>,</w:t>
      </w:r>
      <w:r>
        <w:rPr>
          <w:rFonts w:eastAsia="宋体" w:hint="eastAsia"/>
          <w:sz w:val="24"/>
        </w:rPr>
        <w:t>对此我们不仅要靠制度的硬约束</w:t>
      </w:r>
      <w:r>
        <w:rPr>
          <w:rFonts w:ascii="方正书宋_GBK" w:eastAsia="宋体" w:hAnsi="方正书宋_GBK"/>
          <w:sz w:val="24"/>
        </w:rPr>
        <w:t>,</w:t>
      </w:r>
      <w:r>
        <w:rPr>
          <w:rFonts w:eastAsia="宋体" w:hint="eastAsia"/>
          <w:sz w:val="24"/>
        </w:rPr>
        <w:t>还要培养生态美德。</w:t>
      </w:r>
    </w:p>
    <w:p>
      <w:pPr>
        <w:spacing w:line="360" w:lineRule="auto"/>
        <w:rPr>
          <w:rFonts w:eastAsia="宋体"/>
          <w:sz w:val="24"/>
        </w:rPr>
      </w:pPr>
      <w:r>
        <w:rPr>
          <w:rFonts w:eastAsia="宋体"/>
          <w:sz w:val="24"/>
        </w:rPr>
        <w:t>B.</w:t>
      </w:r>
      <w:r>
        <w:rPr>
          <w:rFonts w:eastAsia="宋体" w:hint="eastAsia"/>
          <w:sz w:val="24"/>
        </w:rPr>
        <w:t>传统民俗中的饮食习惯对于我们维护动物的多样性、保护身体健康和善待自然有积极意义。</w:t>
      </w:r>
    </w:p>
    <w:p>
      <w:pPr>
        <w:spacing w:line="360" w:lineRule="auto"/>
        <w:rPr>
          <w:rFonts w:eastAsia="宋体"/>
          <w:sz w:val="24"/>
        </w:rPr>
      </w:pPr>
      <w:r>
        <w:rPr>
          <w:rFonts w:eastAsia="宋体"/>
          <w:sz w:val="24"/>
        </w:rPr>
        <w:t>C.</w:t>
      </w:r>
      <w:r>
        <w:rPr>
          <w:rFonts w:eastAsia="宋体" w:hint="eastAsia"/>
          <w:sz w:val="24"/>
        </w:rPr>
        <w:t>当前及未来相当长的时间里</w:t>
      </w:r>
      <w:r>
        <w:rPr>
          <w:rFonts w:ascii="方正书宋_GBK" w:eastAsia="宋体" w:hAnsi="方正书宋_GBK"/>
          <w:sz w:val="24"/>
        </w:rPr>
        <w:t>,</w:t>
      </w:r>
      <w:r>
        <w:rPr>
          <w:rFonts w:eastAsia="宋体" w:hint="eastAsia"/>
          <w:sz w:val="24"/>
        </w:rPr>
        <w:t>传统生态民俗中的合理要素仍有被发现和继承发展的必要。</w:t>
      </w:r>
    </w:p>
    <w:p>
      <w:pPr>
        <w:spacing w:line="360" w:lineRule="auto"/>
        <w:rPr>
          <w:rFonts w:eastAsia="宋体"/>
          <w:sz w:val="24"/>
        </w:rPr>
      </w:pPr>
      <w:r>
        <w:rPr>
          <w:rFonts w:eastAsia="宋体"/>
          <w:sz w:val="24"/>
        </w:rPr>
        <w:t>D.</w:t>
      </w:r>
      <w:r>
        <w:rPr>
          <w:rFonts w:eastAsia="宋体" w:hint="eastAsia"/>
          <w:sz w:val="24"/>
        </w:rPr>
        <w:t>生态文明建设道阻且长</w:t>
      </w:r>
      <w:r>
        <w:rPr>
          <w:rFonts w:ascii="方正书宋_GBK" w:eastAsia="宋体" w:hAnsi="方正书宋_GBK"/>
          <w:sz w:val="24"/>
        </w:rPr>
        <w:t>,</w:t>
      </w:r>
      <w:r>
        <w:rPr>
          <w:rFonts w:eastAsia="宋体" w:hint="eastAsia"/>
          <w:sz w:val="24"/>
        </w:rPr>
        <w:t>我们要想人人养成善德善行的生态美德</w:t>
      </w:r>
      <w:r>
        <w:rPr>
          <w:rFonts w:ascii="方正书宋_GBK" w:eastAsia="宋体" w:hAnsi="方正书宋_GBK"/>
          <w:sz w:val="24"/>
        </w:rPr>
        <w:t>,</w:t>
      </w:r>
      <w:r>
        <w:rPr>
          <w:rFonts w:eastAsia="宋体" w:hint="eastAsia"/>
          <w:sz w:val="24"/>
        </w:rPr>
        <w:t>仍然需假以时日。</w:t>
      </w:r>
    </w:p>
    <w:p>
      <w:pPr>
        <w:spacing w:line="360" w:lineRule="auto"/>
        <w:rPr>
          <w:rFonts w:eastAsia="宋体"/>
          <w:sz w:val="24"/>
        </w:rPr>
      </w:pPr>
      <w:r>
        <w:rPr>
          <w:rFonts w:eastAsia="宋体"/>
          <w:sz w:val="24"/>
        </w:rPr>
        <w:drawing>
          <wp:inline distT="0" distB="0" distL="0" distR="0">
            <wp:extent cx="81915" cy="88265"/>
            <wp:effectExtent l="0" t="0" r="0" b="0"/>
            <wp:docPr id="15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03236"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“传统民俗中的饮食习惯”扩大范围</w:t>
      </w:r>
      <w:r>
        <w:rPr>
          <w:rFonts w:ascii="方正书宋_GBK" w:eastAsia="宋体" w:hAnsi="方正书宋_GBK"/>
          <w:sz w:val="24"/>
        </w:rPr>
        <w:t>,</w:t>
      </w:r>
      <w:r>
        <w:rPr>
          <w:rFonts w:eastAsia="宋体" w:hint="eastAsia"/>
          <w:sz w:val="24"/>
        </w:rPr>
        <w:t>原文中只是对中国传统民俗中“与饮食相关的禁忌”做出了肯定。</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下列说法中</w:t>
      </w:r>
      <w:r>
        <w:rPr>
          <w:rFonts w:ascii="方正书宋_GBK" w:eastAsia="宋体" w:hAnsi="方正书宋_GBK"/>
          <w:sz w:val="24"/>
        </w:rPr>
        <w:t>,</w:t>
      </w:r>
      <w:r>
        <w:rPr>
          <w:rFonts w:eastAsia="宋体" w:hint="eastAsia"/>
          <w:sz w:val="24"/>
        </w:rPr>
        <w:t>不能作为论据来支撑材料三的观点的一项是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《北京市野生动物保护管理条例》经市人大常务委员会审议通过</w:t>
      </w:r>
      <w:r>
        <w:rPr>
          <w:rFonts w:ascii="方正书宋_GBK" w:eastAsia="宋体" w:hAnsi="方正书宋_GBK"/>
          <w:sz w:val="24"/>
        </w:rPr>
        <w:t>,</w:t>
      </w:r>
      <w:r>
        <w:rPr>
          <w:rFonts w:eastAsia="宋体" w:hint="eastAsia"/>
          <w:sz w:val="24"/>
        </w:rPr>
        <w:t>于</w:t>
      </w:r>
      <w:r>
        <w:rPr>
          <w:rFonts w:eastAsia="宋体"/>
          <w:sz w:val="24"/>
        </w:rPr>
        <w:t>2020</w:t>
      </w:r>
      <w:r>
        <w:rPr>
          <w:rFonts w:eastAsia="宋体" w:hint="eastAsia"/>
          <w:sz w:val="24"/>
        </w:rPr>
        <w:t>年</w:t>
      </w:r>
      <w:r>
        <w:rPr>
          <w:rFonts w:eastAsia="宋体"/>
          <w:sz w:val="24"/>
        </w:rPr>
        <w:t>6</w:t>
      </w:r>
      <w:r>
        <w:rPr>
          <w:rFonts w:eastAsia="宋体" w:hint="eastAsia"/>
          <w:sz w:val="24"/>
        </w:rPr>
        <w:t>月</w:t>
      </w:r>
      <w:r>
        <w:rPr>
          <w:rFonts w:eastAsia="宋体"/>
          <w:sz w:val="24"/>
        </w:rPr>
        <w:t>1</w:t>
      </w:r>
      <w:r>
        <w:rPr>
          <w:rFonts w:eastAsia="宋体" w:hint="eastAsia"/>
          <w:sz w:val="24"/>
        </w:rPr>
        <w:t>日正式实施。</w:t>
      </w:r>
    </w:p>
    <w:p>
      <w:pPr>
        <w:spacing w:line="360" w:lineRule="auto"/>
        <w:rPr>
          <w:rFonts w:eastAsia="宋体"/>
          <w:sz w:val="24"/>
        </w:rPr>
      </w:pPr>
      <w:r>
        <w:rPr>
          <w:rFonts w:eastAsia="宋体"/>
          <w:sz w:val="24"/>
        </w:rPr>
        <w:t>B.</w:t>
      </w:r>
      <w:r>
        <w:rPr>
          <w:rFonts w:eastAsia="宋体" w:hint="eastAsia"/>
          <w:sz w:val="24"/>
        </w:rPr>
        <w:t>山东省各地志愿者纷纷进入社区通过举办专题讲座、发放宣传单等形式普及野生动物保护知识。</w:t>
      </w:r>
    </w:p>
    <w:p>
      <w:pPr>
        <w:spacing w:line="360" w:lineRule="auto"/>
        <w:rPr>
          <w:rFonts w:eastAsia="宋体"/>
          <w:sz w:val="24"/>
        </w:rPr>
      </w:pPr>
      <w:r>
        <w:rPr>
          <w:rFonts w:eastAsia="宋体"/>
          <w:sz w:val="24"/>
        </w:rPr>
        <w:t>C.</w:t>
      </w:r>
      <w:r>
        <w:rPr>
          <w:rFonts w:eastAsia="宋体" w:hint="eastAsia"/>
          <w:sz w:val="24"/>
        </w:rPr>
        <w:t>央视综合频道推出的《秘境之眼》栏目</w:t>
      </w:r>
      <w:r>
        <w:rPr>
          <w:rFonts w:ascii="方正书宋_GBK" w:eastAsia="宋体" w:hAnsi="方正书宋_GBK"/>
          <w:sz w:val="24"/>
        </w:rPr>
        <w:t>,</w:t>
      </w:r>
      <w:r>
        <w:rPr>
          <w:rFonts w:eastAsia="宋体" w:hint="eastAsia"/>
          <w:sz w:val="24"/>
        </w:rPr>
        <w:t>用一个个镜头展现了绿水青山中动物的面孔和生存场景。</w:t>
      </w:r>
    </w:p>
    <w:p>
      <w:pPr>
        <w:spacing w:line="360" w:lineRule="auto"/>
        <w:rPr>
          <w:rFonts w:eastAsia="宋体"/>
          <w:sz w:val="24"/>
        </w:rPr>
      </w:pPr>
      <w:r>
        <w:rPr>
          <w:rFonts w:eastAsia="宋体"/>
          <w:sz w:val="24"/>
        </w:rPr>
        <w:t>D.</w:t>
      </w:r>
      <w:r>
        <w:rPr>
          <w:rFonts w:eastAsia="宋体" w:hint="eastAsia"/>
          <w:sz w:val="24"/>
        </w:rPr>
        <w:t>吉林长白山管委会完善野生动物救助保护体系</w:t>
      </w:r>
      <w:r>
        <w:rPr>
          <w:rFonts w:ascii="方正书宋_GBK" w:eastAsia="宋体" w:hAnsi="方正书宋_GBK"/>
          <w:sz w:val="24"/>
        </w:rPr>
        <w:t>,</w:t>
      </w:r>
      <w:r>
        <w:rPr>
          <w:rFonts w:eastAsia="宋体" w:hint="eastAsia"/>
          <w:sz w:val="24"/>
        </w:rPr>
        <w:t>加大巡山力度</w:t>
      </w:r>
      <w:r>
        <w:rPr>
          <w:rFonts w:ascii="方正书宋_GBK" w:eastAsia="宋体" w:hAnsi="方正书宋_GBK"/>
          <w:sz w:val="24"/>
        </w:rPr>
        <w:t>,</w:t>
      </w:r>
      <w:r>
        <w:rPr>
          <w:rFonts w:eastAsia="宋体" w:hint="eastAsia"/>
          <w:sz w:val="24"/>
        </w:rPr>
        <w:t>对受伤野生动物开展及时救助。</w:t>
      </w:r>
    </w:p>
    <w:p>
      <w:pPr>
        <w:spacing w:line="360" w:lineRule="auto"/>
        <w:rPr>
          <w:rFonts w:eastAsia="宋体"/>
          <w:sz w:val="24"/>
        </w:rPr>
      </w:pPr>
      <w:r>
        <w:rPr>
          <w:rFonts w:eastAsia="宋体"/>
          <w:sz w:val="24"/>
        </w:rPr>
        <w:drawing>
          <wp:inline distT="0" distB="0" distL="0" distR="0">
            <wp:extent cx="81915" cy="88265"/>
            <wp:effectExtent l="0" t="0" r="0" b="0"/>
            <wp:docPr id="15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6084"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《秘境之眼》只是展现了生态文明的成就</w:t>
      </w:r>
      <w:r>
        <w:rPr>
          <w:rFonts w:ascii="方正书宋_GBK" w:eastAsia="宋体" w:hAnsi="方正书宋_GBK"/>
          <w:sz w:val="24"/>
        </w:rPr>
        <w:t>,</w:t>
      </w:r>
      <w:r>
        <w:rPr>
          <w:rFonts w:eastAsia="宋体" w:hint="eastAsia"/>
          <w:sz w:val="24"/>
        </w:rPr>
        <w:t>并未提及保护野生动物的措施</w:t>
      </w:r>
      <w:r>
        <w:rPr>
          <w:rFonts w:ascii="方正书宋_GBK" w:eastAsia="宋体" w:hAnsi="方正书宋_GBK"/>
          <w:sz w:val="24"/>
        </w:rPr>
        <w:t>,</w:t>
      </w:r>
      <w:r>
        <w:rPr>
          <w:rFonts w:eastAsia="宋体" w:hint="eastAsia"/>
          <w:sz w:val="24"/>
        </w:rPr>
        <w:t>不能证明材料三的观点。</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压缩语段——下定义</w:t>
      </w:r>
      <w:r>
        <w:rPr>
          <w:rFonts w:ascii="方正书宋_GBK" w:eastAsia="宋体" w:hAnsi="方正书宋_GBK"/>
          <w:sz w:val="24"/>
        </w:rPr>
        <w:t>)</w:t>
      </w:r>
      <w:r>
        <w:rPr>
          <w:rFonts w:eastAsia="宋体" w:hint="eastAsia"/>
          <w:sz w:val="24"/>
        </w:rPr>
        <w:t>结合材料一</w:t>
      </w:r>
      <w:r>
        <w:rPr>
          <w:rFonts w:ascii="方正书宋_GBK" w:eastAsia="宋体" w:hAnsi="方正书宋_GBK"/>
          <w:sz w:val="24"/>
        </w:rPr>
        <w:t>,</w:t>
      </w:r>
      <w:r>
        <w:rPr>
          <w:rFonts w:eastAsia="宋体" w:hint="eastAsia"/>
          <w:sz w:val="24"/>
        </w:rPr>
        <w:t>给“生态文明社会”下一个简要定义。</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5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99756"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生态文明社会是遵循生态伦理学的命令性原则与禁止性原则、倡导生态道德的第四文明形态的社会。</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压缩语段——概括主要内容</w:t>
      </w:r>
      <w:r>
        <w:rPr>
          <w:rFonts w:ascii="方正书宋_GBK" w:eastAsia="宋体" w:hAnsi="方正书宋_GBK"/>
          <w:sz w:val="24"/>
        </w:rPr>
        <w:t>)</w:t>
      </w:r>
      <w:r>
        <w:rPr>
          <w:rFonts w:eastAsia="宋体" w:hint="eastAsia"/>
          <w:sz w:val="24"/>
        </w:rPr>
        <w:t>阅读材料二中画波浪线的语段</w:t>
      </w:r>
      <w:r>
        <w:rPr>
          <w:rFonts w:ascii="方正书宋_GBK" w:eastAsia="宋体" w:hAnsi="方正书宋_GBK"/>
          <w:sz w:val="24"/>
        </w:rPr>
        <w:t>,</w:t>
      </w:r>
      <w:r>
        <w:rPr>
          <w:rFonts w:eastAsia="宋体" w:hint="eastAsia"/>
          <w:sz w:val="24"/>
        </w:rPr>
        <w:t>概括这段文字的核心观点。</w:t>
      </w:r>
      <w:r>
        <w:rPr>
          <w:rFonts w:ascii="方正书宋_GBK" w:eastAsia="宋体" w:hAnsi="方正书宋_GBK"/>
          <w:sz w:val="24"/>
        </w:rPr>
        <w:t>(</w:t>
      </w:r>
      <w:r>
        <w:rPr>
          <w:rFonts w:eastAsia="宋体" w:hint="eastAsia"/>
          <w:sz w:val="24"/>
        </w:rPr>
        <w:t>不超过</w:t>
      </w:r>
      <w:r>
        <w:rPr>
          <w:rFonts w:eastAsia="宋体"/>
          <w:sz w:val="24"/>
        </w:rPr>
        <w:t>35</w:t>
      </w:r>
      <w:r>
        <w:rPr>
          <w:rFonts w:eastAsia="宋体" w:hint="eastAsia"/>
          <w:sz w:val="24"/>
        </w:rPr>
        <w:t>个字</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5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04794"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传统民俗观念中的迷信成分</w:t>
      </w:r>
      <w:r>
        <w:rPr>
          <w:rFonts w:ascii="方正书宋_GBK" w:eastAsia="宋体" w:hAnsi="方正书宋_GBK"/>
          <w:sz w:val="24"/>
        </w:rPr>
        <w:t>,</w:t>
      </w:r>
      <w:r>
        <w:rPr>
          <w:rFonts w:eastAsia="宋体" w:hint="eastAsia"/>
          <w:sz w:val="24"/>
        </w:rPr>
        <w:t>虽不可取</w:t>
      </w:r>
      <w:r>
        <w:rPr>
          <w:rFonts w:ascii="方正书宋_GBK" w:eastAsia="宋体" w:hAnsi="方正书宋_GBK"/>
          <w:sz w:val="24"/>
        </w:rPr>
        <w:t>,</w:t>
      </w:r>
      <w:r>
        <w:rPr>
          <w:rFonts w:eastAsia="宋体" w:hint="eastAsia"/>
          <w:sz w:val="24"/>
        </w:rPr>
        <w:t>但也有很多地方值得我们借鉴。</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语句补写</w:t>
      </w:r>
      <w:r>
        <w:rPr>
          <w:rFonts w:ascii="方正书宋_GBK" w:eastAsia="宋体" w:hAnsi="方正书宋_GBK"/>
          <w:sz w:val="24"/>
        </w:rPr>
        <w:t>)</w:t>
      </w:r>
      <w:r>
        <w:rPr>
          <w:rFonts w:eastAsia="宋体" w:hint="eastAsia"/>
          <w:sz w:val="24"/>
        </w:rPr>
        <w:t>根据材料三的内容</w:t>
      </w:r>
      <w:r>
        <w:rPr>
          <w:rFonts w:ascii="方正书宋_GBK" w:eastAsia="宋体" w:hAnsi="方正书宋_GBK"/>
          <w:sz w:val="24"/>
        </w:rPr>
        <w:t>,</w:t>
      </w:r>
      <w:r>
        <w:rPr>
          <w:rFonts w:eastAsia="宋体" w:hint="eastAsia"/>
          <w:sz w:val="24"/>
        </w:rPr>
        <w:t>在文中画线处填入恰当的语句。每处不超过</w:t>
      </w:r>
      <w:r>
        <w:rPr>
          <w:rFonts w:eastAsia="宋体"/>
          <w:sz w:val="24"/>
        </w:rPr>
        <w:t>20</w:t>
      </w:r>
      <w:r>
        <w:rPr>
          <w:rFonts w:eastAsia="宋体" w:hint="eastAsia"/>
          <w:sz w:val="24"/>
        </w:rPr>
        <w:t>个字。</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5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84751"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践行生态文化理念</w:t>
      </w:r>
      <w:r>
        <w:rPr>
          <w:rFonts w:ascii="方正书宋_GBK" w:eastAsia="宋体" w:hAnsi="方正书宋_GBK"/>
          <w:sz w:val="24"/>
        </w:rPr>
        <w:t>,</w:t>
      </w:r>
      <w:r>
        <w:rPr>
          <w:rFonts w:eastAsia="宋体" w:hint="eastAsia"/>
          <w:sz w:val="24"/>
        </w:rPr>
        <w:t>营造绿色生活氛围</w:t>
      </w:r>
      <w:r>
        <w:rPr>
          <w:rFonts w:eastAsia="宋体"/>
          <w:sz w:val="24"/>
        </w:rPr>
        <w:t>　</w:t>
      </w:r>
      <w:r>
        <w:rPr>
          <w:rFonts w:ascii="宋体" w:eastAsia="宋体" w:hAnsi="宋体" w:cs="宋体" w:hint="eastAsia"/>
          <w:sz w:val="24"/>
        </w:rPr>
        <w:t>②</w:t>
      </w:r>
      <w:r>
        <w:rPr>
          <w:rFonts w:eastAsia="宋体" w:hint="eastAsia"/>
          <w:sz w:val="24"/>
        </w:rPr>
        <w:t>激励生态行为主体</w:t>
      </w:r>
      <w:r>
        <w:rPr>
          <w:rFonts w:ascii="方正书宋_GBK" w:eastAsia="宋体" w:hAnsi="方正书宋_GBK"/>
          <w:sz w:val="24"/>
        </w:rPr>
        <w:t>,</w:t>
      </w:r>
      <w:r>
        <w:rPr>
          <w:rFonts w:eastAsia="宋体" w:hint="eastAsia"/>
          <w:sz w:val="24"/>
        </w:rPr>
        <w:t>编织绿色行动网络</w:t>
      </w:r>
    </w:p>
    <w:p>
      <w:pPr>
        <w:spacing w:line="360" w:lineRule="auto"/>
        <w:rPr>
          <w:rFonts w:eastAsia="宋体"/>
          <w:sz w:val="24"/>
        </w:rPr>
      </w:pPr>
      <w:r>
        <w:rPr>
          <w:rFonts w:ascii="NEU-F5-S92" w:eastAsia="宋体" w:hAnsi="NEU-F5-S92"/>
          <w:sz w:val="24"/>
        </w:rPr>
        <w:t>7</w:t>
      </w:r>
      <w:r>
        <w:rPr>
          <w:rFonts w:eastAsia="宋体"/>
          <w:sz w:val="24"/>
        </w:rPr>
        <w:t>.</w:t>
      </w:r>
      <w:r>
        <w:rPr>
          <w:rFonts w:ascii="方正书宋_GBK" w:eastAsia="宋体" w:hAnsi="方正书宋_GBK"/>
          <w:sz w:val="24"/>
        </w:rPr>
        <w:t>(</w:t>
      </w:r>
      <w:r>
        <w:rPr>
          <w:rFonts w:eastAsia="宋体" w:hint="eastAsia"/>
          <w:sz w:val="24"/>
        </w:rPr>
        <w:t>扩展语句</w:t>
      </w:r>
      <w:r>
        <w:rPr>
          <w:rFonts w:ascii="方正书宋_GBK" w:eastAsia="宋体" w:hAnsi="方正书宋_GBK"/>
          <w:sz w:val="24"/>
        </w:rPr>
        <w:t>)</w:t>
      </w:r>
      <w:r>
        <w:rPr>
          <w:rFonts w:eastAsia="宋体" w:hint="eastAsia"/>
          <w:sz w:val="24"/>
        </w:rPr>
        <w:t>将材料一中画横线的句子扩展成一段文字</w:t>
      </w:r>
      <w:r>
        <w:rPr>
          <w:rFonts w:ascii="方正书宋_GBK" w:eastAsia="宋体" w:hAnsi="方正书宋_GBK"/>
          <w:sz w:val="24"/>
        </w:rPr>
        <w:t>,</w:t>
      </w:r>
      <w:r>
        <w:rPr>
          <w:rFonts w:eastAsia="宋体" w:hint="eastAsia"/>
          <w:sz w:val="24"/>
        </w:rPr>
        <w:t>要求语意不变</w:t>
      </w:r>
      <w:r>
        <w:rPr>
          <w:rFonts w:ascii="方正书宋_GBK" w:eastAsia="宋体" w:hAnsi="方正书宋_GBK"/>
          <w:sz w:val="24"/>
        </w:rPr>
        <w:t>,</w:t>
      </w:r>
      <w:r>
        <w:rPr>
          <w:rFonts w:eastAsia="宋体" w:hint="eastAsia"/>
          <w:sz w:val="24"/>
        </w:rPr>
        <w:t>运用一种修辞手法。</w:t>
      </w:r>
      <w:r>
        <w:rPr>
          <w:rFonts w:ascii="方正书宋_GBK" w:eastAsia="宋体" w:hAnsi="方正书宋_GBK"/>
          <w:sz w:val="24"/>
        </w:rPr>
        <w:t>(</w:t>
      </w:r>
      <w:r>
        <w:rPr>
          <w:rFonts w:eastAsia="宋体" w:hint="eastAsia"/>
          <w:sz w:val="24"/>
        </w:rPr>
        <w:t>不少于</w:t>
      </w:r>
      <w:r>
        <w:rPr>
          <w:rFonts w:eastAsia="宋体"/>
          <w:sz w:val="24"/>
        </w:rPr>
        <w:t>100</w:t>
      </w:r>
      <w:r>
        <w:rPr>
          <w:rFonts w:eastAsia="宋体" w:hint="eastAsia"/>
          <w:sz w:val="24"/>
        </w:rPr>
        <w:t>字</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6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39867"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制度是人制定的</w:t>
      </w:r>
      <w:r>
        <w:rPr>
          <w:rFonts w:ascii="方正书宋_GBK" w:eastAsia="宋体" w:hAnsi="方正书宋_GBK"/>
          <w:sz w:val="24"/>
        </w:rPr>
        <w:t>,</w:t>
      </w:r>
      <w:r>
        <w:rPr>
          <w:rFonts w:eastAsia="宋体" w:hint="eastAsia"/>
          <w:sz w:val="24"/>
        </w:rPr>
        <w:t>被写在纸上</w:t>
      </w:r>
      <w:r>
        <w:rPr>
          <w:rFonts w:ascii="方正书宋_GBK" w:eastAsia="宋体" w:hAnsi="方正书宋_GBK"/>
          <w:sz w:val="24"/>
        </w:rPr>
        <w:t>,</w:t>
      </w:r>
      <w:r>
        <w:rPr>
          <w:rFonts w:eastAsia="宋体" w:hint="eastAsia"/>
          <w:sz w:val="24"/>
        </w:rPr>
        <w:t>作为硬措施让人们遵照执行。制度对于环境保护</w:t>
      </w:r>
      <w:r>
        <w:rPr>
          <w:rFonts w:ascii="方正书宋_GBK" w:eastAsia="宋体" w:hAnsi="方正书宋_GBK"/>
          <w:sz w:val="24"/>
        </w:rPr>
        <w:t>,</w:t>
      </w:r>
      <w:r>
        <w:rPr>
          <w:rFonts w:eastAsia="宋体" w:hint="eastAsia"/>
          <w:sz w:val="24"/>
        </w:rPr>
        <w:t>就像骨骼对于人的身体一样。如果一个人的骨骼不坚实</w:t>
      </w:r>
      <w:r>
        <w:rPr>
          <w:rFonts w:ascii="方正书宋_GBK" w:eastAsia="宋体" w:hAnsi="方正书宋_GBK"/>
          <w:sz w:val="24"/>
        </w:rPr>
        <w:t>,</w:t>
      </w:r>
      <w:r>
        <w:rPr>
          <w:rFonts w:eastAsia="宋体" w:hint="eastAsia"/>
          <w:sz w:val="24"/>
        </w:rPr>
        <w:t>那么这个人就会萎靡不振。道德是社会约定俗成的</w:t>
      </w:r>
      <w:r>
        <w:rPr>
          <w:rFonts w:ascii="方正书宋_GBK" w:eastAsia="宋体" w:hAnsi="方正书宋_GBK"/>
          <w:sz w:val="24"/>
        </w:rPr>
        <w:t>,</w:t>
      </w:r>
      <w:r>
        <w:rPr>
          <w:rFonts w:eastAsia="宋体" w:hint="eastAsia"/>
          <w:sz w:val="24"/>
        </w:rPr>
        <w:t>刻在人们心里</w:t>
      </w:r>
      <w:r>
        <w:rPr>
          <w:rFonts w:ascii="方正书宋_GBK" w:eastAsia="宋体" w:hAnsi="方正书宋_GBK"/>
          <w:sz w:val="24"/>
        </w:rPr>
        <w:t>,</w:t>
      </w:r>
      <w:r>
        <w:rPr>
          <w:rFonts w:eastAsia="宋体" w:hint="eastAsia"/>
          <w:sz w:val="24"/>
        </w:rPr>
        <w:t>作为软约束让人们自觉奉行。道德对于环境保护</w:t>
      </w:r>
      <w:r>
        <w:rPr>
          <w:rFonts w:ascii="方正书宋_GBK" w:eastAsia="宋体" w:hAnsi="方正书宋_GBK"/>
          <w:sz w:val="24"/>
        </w:rPr>
        <w:t>,</w:t>
      </w:r>
      <w:r>
        <w:rPr>
          <w:rFonts w:eastAsia="宋体" w:hint="eastAsia"/>
          <w:sz w:val="24"/>
        </w:rPr>
        <w:t>就像阳光对于幼苗一样。如果阳光被乌云掩盖</w:t>
      </w:r>
      <w:r>
        <w:rPr>
          <w:rFonts w:ascii="方正书宋_GBK" w:eastAsia="宋体" w:hAnsi="方正书宋_GBK"/>
          <w:sz w:val="24"/>
        </w:rPr>
        <w:t>,</w:t>
      </w:r>
      <w:r>
        <w:rPr>
          <w:rFonts w:eastAsia="宋体" w:hint="eastAsia"/>
          <w:sz w:val="24"/>
        </w:rPr>
        <w:t>幼苗就难以茁壮成长。</w:t>
      </w:r>
    </w:p>
    <w:p>
      <w:pPr>
        <w:spacing w:line="360" w:lineRule="auto"/>
        <w:rPr>
          <w:rFonts w:eastAsia="宋体"/>
          <w:sz w:val="24"/>
        </w:rPr>
      </w:pPr>
      <w:r>
        <w:rPr>
          <w:rFonts w:ascii="NEU-F5-S92" w:eastAsia="宋体" w:hAnsi="NEU-F5-S92"/>
          <w:sz w:val="24"/>
        </w:rPr>
        <w:t>8</w:t>
      </w:r>
      <w:r>
        <w:rPr>
          <w:rFonts w:eastAsia="宋体"/>
          <w:sz w:val="24"/>
        </w:rPr>
        <w:t>.</w:t>
      </w:r>
      <w:r>
        <w:rPr>
          <w:rFonts w:ascii="方正书宋_GBK" w:eastAsia="宋体" w:hAnsi="方正书宋_GBK"/>
          <w:sz w:val="24"/>
        </w:rPr>
        <w:t>(</w:t>
      </w:r>
      <w:r>
        <w:rPr>
          <w:rFonts w:eastAsia="宋体" w:hint="eastAsia"/>
          <w:sz w:val="24"/>
        </w:rPr>
        <w:t>仿用句式</w:t>
      </w:r>
      <w:r>
        <w:rPr>
          <w:rFonts w:ascii="方正书宋_GBK" w:eastAsia="宋体" w:hAnsi="方正书宋_GBK"/>
          <w:sz w:val="24"/>
        </w:rPr>
        <w:t>)</w:t>
      </w:r>
      <w:r>
        <w:rPr>
          <w:rFonts w:eastAsia="宋体" w:hint="eastAsia"/>
          <w:sz w:val="24"/>
        </w:rPr>
        <w:t>请仿照材料二中画横线的句子</w:t>
      </w:r>
      <w:r>
        <w:rPr>
          <w:rFonts w:ascii="方正书宋_GBK" w:eastAsia="宋体" w:hAnsi="方正书宋_GBK"/>
          <w:sz w:val="24"/>
        </w:rPr>
        <w:t>,</w:t>
      </w:r>
      <w:r>
        <w:rPr>
          <w:rFonts w:eastAsia="宋体" w:hint="eastAsia"/>
          <w:sz w:val="24"/>
        </w:rPr>
        <w:t>在空缺处补写相应的语句</w:t>
      </w:r>
      <w:r>
        <w:rPr>
          <w:rFonts w:ascii="方正书宋_GBK" w:eastAsia="宋体" w:hAnsi="方正书宋_GBK"/>
          <w:sz w:val="24"/>
        </w:rPr>
        <w:t>,</w:t>
      </w:r>
      <w:r>
        <w:rPr>
          <w:rFonts w:eastAsia="宋体" w:hint="eastAsia"/>
          <w:sz w:val="24"/>
        </w:rPr>
        <w:t>以增强表达的力量。</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w:t>
      </w:r>
      <w:r>
        <w:rPr>
          <w:rFonts w:eastAsia="宋体" w:hint="eastAsia"/>
          <w:sz w:val="24"/>
          <w:u w:val="single" w:color="000000"/>
        </w:rPr>
        <w:tab/>
      </w:r>
      <w:r>
        <w:rPr>
          <w:rFonts w:eastAsia="宋体" w:hint="eastAsia"/>
          <w:color w:val="FFFFFF" w:themeColor="background1"/>
          <w:sz w:val="24"/>
          <w:u w:val="single" w:color="000000"/>
        </w:rPr>
        <w:t>======         ======</w:t>
      </w:r>
      <w:r>
        <w:rPr>
          <w:rFonts w:eastAsia="宋体" w:hint="eastAsia"/>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16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16223" name="灰豆.jpg" descr=" "/>
                    <pic:cNvPicPr>
                      <a:picLocks noChangeAspect="1"/>
                    </pic:cNvPicPr>
                  </pic:nvPicPr>
                  <pic:blipFill>
                    <a:blip xmlns:r="http://schemas.openxmlformats.org/officeDocument/2006/relationships" r:embed="rId14"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恰因眼下出现日益严峻的资源短缺问题</w:t>
      </w:r>
      <w:r>
        <w:rPr>
          <w:rFonts w:ascii="方正书宋_GBK" w:eastAsia="宋体" w:hAnsi="方正书宋_GBK"/>
          <w:sz w:val="24"/>
        </w:rPr>
        <w:t>,</w:t>
      </w:r>
      <w:r>
        <w:rPr>
          <w:rFonts w:eastAsia="宋体" w:hint="eastAsia"/>
          <w:sz w:val="24"/>
        </w:rPr>
        <w:t>使我们重新发现了传统生态民俗的价值</w:t>
      </w:r>
    </w:p>
    <w:p>
      <w:pPr>
        <w:spacing w:line="360" w:lineRule="auto"/>
        <w:rPr>
          <w:rFonts w:eastAsia="宋体"/>
          <w:sz w:val="24"/>
        </w:rPr>
      </w:pPr>
    </w:p>
    <w:sectPr>
      <w:pgSz w:w="12387" w:h="15352"/>
      <w:pgMar w:top="1440" w:right="1230" w:bottom="1440" w:left="123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EU-BZ">
    <w:altName w:val="宋体"/>
    <w:panose1 w:val="00000000000000000000"/>
    <w:charset w:val="86"/>
    <w:family w:val="script"/>
    <w:pitch w:val="default"/>
    <w:sig w:usb0="00000000" w:usb1="00000000" w:usb2="000A005E" w:usb3="00000000" w:csb0="003C0041" w:csb1="00000000"/>
  </w:font>
  <w:font w:name="方正书宋_GBK">
    <w:altName w:val="微软雅黑"/>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NEU-BZ-S92">
    <w:altName w:val="Times New Roman"/>
    <w:panose1 w:val="00000000000000000000"/>
    <w:charset w:val="00"/>
    <w:family w:val="roman"/>
    <w:pitch w:val="default"/>
    <w:sig w:usb0="00000000" w:usb1="00000000" w:usb2="00000000" w:usb3="00000000" w:csb0="00000000" w:csb1="00000000"/>
  </w:font>
  <w:font w:name="NEU-FZ-S92">
    <w:altName w:val="宋体"/>
    <w:panose1 w:val="00000000000000000000"/>
    <w:charset w:val="86"/>
    <w:family w:val="script"/>
    <w:pitch w:val="default"/>
    <w:sig w:usb0="00000000" w:usb1="00000000" w:usb2="000A005E" w:usb3="00000000" w:csb0="003C0041" w:csb1="00000000"/>
  </w:font>
  <w:font w:name="NEU-F5-S92">
    <w:altName w:val="宋体"/>
    <w:panose1 w:val="00000000000000000000"/>
    <w:charset w:val="86"/>
    <w:family w:val="script"/>
    <w:pitch w:val="default"/>
    <w:sig w:usb0="00000000" w:usb1="00000000" w:usb2="000A005E" w:usb3="00000000" w:csb0="003C0041" w:csb1="00000000"/>
  </w:font>
  <w:font w:name="方正黑体_GBK">
    <w:altName w:val="微软雅黑"/>
    <w:panose1 w:val="00000000000000000000"/>
    <w:charset w:val="86"/>
    <w:family w:val="script"/>
    <w:pitch w:val="default"/>
    <w:sig w:usb0="00000000" w:usb1="00000000" w:usb2="00000010" w:usb3="00000000" w:csb0="00040000" w:csb1="00000000"/>
  </w:font>
  <w:font w:name="方正中等线_GBK">
    <w:altName w:val="微软雅黑"/>
    <w:panose1 w:val="00000000000000000000"/>
    <w:charset w:val="86"/>
    <w:family w:val="script"/>
    <w:pitch w:val="default"/>
    <w:sig w:usb0="00000000" w:usb1="00000000" w:usb2="00000010" w:usb3="00000000" w:csb0="00040000" w:csb1="00000000"/>
  </w:font>
  <w:font w:name="NEU-HZ-S92">
    <w:altName w:val="Times New Roman"/>
    <w:panose1 w:val="00000000000000000000"/>
    <w:charset w:val="00"/>
    <w:family w:val="roman"/>
    <w:pitch w:val="default"/>
    <w:sig w:usb0="00000000" w:usb1="00000000" w:usb2="00000000" w:usb3="00000000" w:csb0="00000000" w:csb1="00000000"/>
  </w:font>
  <w:font w:name="方正兰亭黑_GBK">
    <w:altName w:val="微软雅黑"/>
    <w:panose1 w:val="00000000000000000000"/>
    <w:charset w:val="86"/>
    <w:family w:val="auto"/>
    <w:pitch w:val="default"/>
    <w:sig w:usb0="00000000" w:usb1="00000000" w:usb2="00000010" w:usb3="00000000" w:csb0="00040000" w:csb1="00000000"/>
  </w:font>
  <w:font w:name="NEU-F2-S92">
    <w:altName w:val="宋体"/>
    <w:panose1 w:val="00000000000000000000"/>
    <w:charset w:val="86"/>
    <w:family w:val="script"/>
    <w:pitch w:val="default"/>
    <w:sig w:usb0="00000000" w:usb1="00000000" w:usb2="000A005E" w:usb3="00000000" w:csb0="003C0041" w:csb1="00000000"/>
  </w:font>
  <w:font w:name="楷体">
    <w:panose1 w:val="02010609060101010101"/>
    <w:charset w:val="86"/>
    <w:family w:val="modern"/>
    <w:pitch w:val="default"/>
    <w:sig w:usb0="800002BF" w:usb1="38CF7CFA" w:usb2="00000016" w:usb3="00000000" w:csb0="00040001" w:csb1="00000000"/>
  </w:font>
  <w:font w:name="方正楷体_GBK">
    <w:altName w:val="微软雅黑"/>
    <w:panose1 w:val="00000000000000000000"/>
    <w:charset w:val="86"/>
    <w:family w:val="script"/>
    <w:pitch w:val="default"/>
    <w:sig w:usb0="00000000" w:usb1="00000000" w:usb2="00000010" w:usb3="00000000" w:csb0="00040000" w:csb1="00000000"/>
  </w:font>
  <w:font w:name="NEU-B6-S92">
    <w:altName w:val="宋体"/>
    <w:panose1 w:val="00000000000000000000"/>
    <w:charset w:val="86"/>
    <w:family w:val="roman"/>
    <w:pitch w:val="default"/>
    <w:sig w:usb0="00000000" w:usb1="00000000" w:usb2="05000016" w:usb3="00000000" w:csb0="00040001" w:csb1="00000000"/>
  </w:font>
  <w:font w:name="方正仿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90"/>
  <w:bordersDoNotSurroundHeader/>
  <w:bordersDoNotSurroundFooter/>
  <w:defaultTabStop w:val="720"/>
  <w:drawingGridHorizontalSpacing w:val="110"/>
  <w:displayHorizontalDrawingGridEvery w:val="2"/>
  <w:characterSpacingControl w:val="doNotCompress"/>
  <w:compat>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7C3"/>
    <w:rsid w:val="000120E3"/>
    <w:rsid w:val="000362A5"/>
    <w:rsid w:val="00043C97"/>
    <w:rsid w:val="00051636"/>
    <w:rsid w:val="0006373F"/>
    <w:rsid w:val="00075369"/>
    <w:rsid w:val="000B623B"/>
    <w:rsid w:val="001302C8"/>
    <w:rsid w:val="0013235C"/>
    <w:rsid w:val="001416F8"/>
    <w:rsid w:val="00152ED9"/>
    <w:rsid w:val="001C5ADF"/>
    <w:rsid w:val="002068E6"/>
    <w:rsid w:val="002174A8"/>
    <w:rsid w:val="002752BA"/>
    <w:rsid w:val="00292EDB"/>
    <w:rsid w:val="00310DE3"/>
    <w:rsid w:val="00326389"/>
    <w:rsid w:val="00327CDE"/>
    <w:rsid w:val="00391EE7"/>
    <w:rsid w:val="003B1CD3"/>
    <w:rsid w:val="003E369D"/>
    <w:rsid w:val="00405CA5"/>
    <w:rsid w:val="00451408"/>
    <w:rsid w:val="00486645"/>
    <w:rsid w:val="0049669A"/>
    <w:rsid w:val="004A2F49"/>
    <w:rsid w:val="004A3019"/>
    <w:rsid w:val="00510EA2"/>
    <w:rsid w:val="00510EF8"/>
    <w:rsid w:val="005156A7"/>
    <w:rsid w:val="005243A2"/>
    <w:rsid w:val="00535272"/>
    <w:rsid w:val="005518C6"/>
    <w:rsid w:val="00590239"/>
    <w:rsid w:val="00590525"/>
    <w:rsid w:val="005B0CFB"/>
    <w:rsid w:val="005D2955"/>
    <w:rsid w:val="005F127C"/>
    <w:rsid w:val="00631658"/>
    <w:rsid w:val="00691037"/>
    <w:rsid w:val="00691BAA"/>
    <w:rsid w:val="006A78D2"/>
    <w:rsid w:val="006C537E"/>
    <w:rsid w:val="006E28A5"/>
    <w:rsid w:val="00720332"/>
    <w:rsid w:val="00751F60"/>
    <w:rsid w:val="00762C2D"/>
    <w:rsid w:val="0076717A"/>
    <w:rsid w:val="0080027E"/>
    <w:rsid w:val="0081363D"/>
    <w:rsid w:val="00843D10"/>
    <w:rsid w:val="0086256E"/>
    <w:rsid w:val="00873FC4"/>
    <w:rsid w:val="00895529"/>
    <w:rsid w:val="008B3DDC"/>
    <w:rsid w:val="009217BC"/>
    <w:rsid w:val="00960619"/>
    <w:rsid w:val="00971BFB"/>
    <w:rsid w:val="009D7281"/>
    <w:rsid w:val="009F4C47"/>
    <w:rsid w:val="00A33F40"/>
    <w:rsid w:val="00AB315B"/>
    <w:rsid w:val="00B308B8"/>
    <w:rsid w:val="00B677EB"/>
    <w:rsid w:val="00B82B68"/>
    <w:rsid w:val="00BA1E36"/>
    <w:rsid w:val="00BB2136"/>
    <w:rsid w:val="00BC5A13"/>
    <w:rsid w:val="00BF17CB"/>
    <w:rsid w:val="00C0586A"/>
    <w:rsid w:val="00C47140"/>
    <w:rsid w:val="00C6302E"/>
    <w:rsid w:val="00C82289"/>
    <w:rsid w:val="00CA2A82"/>
    <w:rsid w:val="00CB1D13"/>
    <w:rsid w:val="00D01BC0"/>
    <w:rsid w:val="00D3685C"/>
    <w:rsid w:val="00D81827"/>
    <w:rsid w:val="00D81BA6"/>
    <w:rsid w:val="00D940E1"/>
    <w:rsid w:val="00E05032"/>
    <w:rsid w:val="00E336E3"/>
    <w:rsid w:val="00E50772"/>
    <w:rsid w:val="00E535AA"/>
    <w:rsid w:val="00E5427A"/>
    <w:rsid w:val="00E629AC"/>
    <w:rsid w:val="00E6638A"/>
    <w:rsid w:val="00E73288"/>
    <w:rsid w:val="00E84FF7"/>
    <w:rsid w:val="00E85591"/>
    <w:rsid w:val="00E93DC0"/>
    <w:rsid w:val="00EB4538"/>
    <w:rsid w:val="00EC7FDB"/>
    <w:rsid w:val="00F043AD"/>
    <w:rsid w:val="00F2499B"/>
    <w:rsid w:val="00F81A0E"/>
    <w:rsid w:val="00F86DC9"/>
    <w:rsid w:val="00FA57C3"/>
    <w:rsid w:val="00FC4922"/>
    <w:rsid w:val="69212CAC"/>
    <w:rsid w:val="6ACD583D"/>
    <w:rsid w:val="73BF742F"/>
  </w:rsids>
  <m:mathPr>
    <m:mathFont m:val="Cambria Math"/>
    <m:smallFrac/>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Ansi="NEU-BZ" w:asciiTheme="minorHAnsi" w:eastAsiaTheme="minorEastAsia" w:cstheme="minorBidi"/>
        <w:lang w:val="en-US" w:eastAsia="en-US" w:bidi="ar-SA"/>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qFormat="1"/>
    <w:lsdException w:name="annotation text" w:semiHidden="0" w:qFormat="1"/>
    <w:lsdException w:name="header" w:semiHidden="0" w:qFormat="1"/>
    <w:lsdException w:name="footer" w:semiHidden="0"/>
    <w:lsdException w:name="index heading"/>
    <w:lsdException w:name="caption" w:uiPriority="35" w:qFormat="1"/>
    <w:lsdException w:name="table of figures"/>
    <w:lsdException w:name="envelope address"/>
    <w:lsdException w:name="envelope return"/>
    <w:lsdException w:name="footnote reference" w:qFormat="1"/>
    <w:lsdException w:name="annotation reference" w:qFormat="1"/>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line="315" w:lineRule="exact"/>
    </w:pPr>
    <w:rPr>
      <w:rFonts w:ascii="NEU-BZ" w:eastAsia="方正书宋_GBK" w:hAnsi="NEU-BZ" w:cstheme="minorBidi"/>
      <w:color w:val="000000"/>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CommentText">
    <w:name w:val="annotation text"/>
    <w:basedOn w:val="Normal"/>
    <w:link w:val="a4"/>
    <w:uiPriority w:val="99"/>
    <w:unhideWhenUsed/>
    <w:qFormat/>
  </w:style>
  <w:style w:type="paragraph" w:styleId="BalloonText">
    <w:name w:val="Balloon Text"/>
    <w:basedOn w:val="Normal"/>
    <w:link w:val="a1"/>
    <w:uiPriority w:val="99"/>
    <w:semiHidden/>
    <w:unhideWhenUsed/>
    <w:qFormat/>
    <w:rPr>
      <w:rFonts w:ascii="Tahoma" w:hAnsi="Tahoma" w:cs="Tahoma"/>
      <w:sz w:val="16"/>
      <w:szCs w:val="16"/>
    </w:rPr>
  </w:style>
  <w:style w:type="paragraph" w:styleId="Footer">
    <w:name w:val="footer"/>
    <w:basedOn w:val="Normal"/>
    <w:link w:val="a0"/>
    <w:uiPriority w:val="99"/>
    <w:unhideWhenUsed/>
    <w:pPr>
      <w:tabs>
        <w:tab w:val="center" w:pos="4513"/>
        <w:tab w:val="right" w:pos="9026"/>
      </w:tabs>
    </w:pPr>
  </w:style>
  <w:style w:type="paragraph" w:styleId="Header">
    <w:name w:val="header"/>
    <w:basedOn w:val="Normal"/>
    <w:link w:val="a"/>
    <w:uiPriority w:val="99"/>
    <w:unhideWhenUsed/>
    <w:qFormat/>
    <w:pPr>
      <w:tabs>
        <w:tab w:val="center" w:pos="4513"/>
        <w:tab w:val="right" w:pos="9026"/>
      </w:tabs>
    </w:pPr>
  </w:style>
  <w:style w:type="paragraph" w:styleId="FootnoteText">
    <w:name w:val="footnote text"/>
    <w:basedOn w:val="Normal"/>
    <w:link w:val="a3"/>
    <w:uiPriority w:val="99"/>
    <w:semiHidden/>
    <w:unhideWhenUsed/>
    <w:qFormat/>
    <w:pPr>
      <w:snapToGrid w:val="0"/>
    </w:pPr>
    <w:rPr>
      <w:sz w:val="18"/>
      <w:szCs w:val="18"/>
    </w:rPr>
  </w:style>
  <w:style w:type="paragraph" w:styleId="CommentSubject">
    <w:name w:val="annotation subject"/>
    <w:basedOn w:val="CommentText"/>
    <w:next w:val="CommentText"/>
    <w:link w:val="a5"/>
    <w:uiPriority w:val="99"/>
    <w:semiHidden/>
    <w:unhideWhenUsed/>
    <w:qFormat/>
    <w:rPr>
      <w:b/>
      <w:bCs/>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3">
    <w:name w:val="Light Shading Accent 3"/>
    <w:basedOn w:val="TableNormal"/>
    <w:uiPriority w:val="60"/>
    <w:qFormat/>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Col">
      <w:rPr>
        <w:b/>
        <w:bCs/>
      </w:rPr>
    </w:tblStylePr>
    <w:tblStylePr w:type="band1Horz">
      <w:tblPr/>
      <w:tcPr>
        <w:tcBorders>
          <w:left w:val="nil"/>
          <w:right w:val="nil"/>
          <w:insideH w:val="nil"/>
          <w:insideV w:val="nil"/>
        </w:tcBorders>
        <w:shd w:val="clear" w:color="auto" w:fill="E6EED5" w:themeFill="accent3" w:themeFillTint="3F"/>
      </w:tcPr>
    </w:tblStylePr>
    <w:tblStylePr w:type="band1Vert">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qFormat/>
    <w:rPr>
      <w:sz w:val="21"/>
      <w:szCs w:val="21"/>
    </w:rPr>
  </w:style>
  <w:style w:type="character" w:styleId="FootnoteReference">
    <w:name w:val="footnote reference"/>
    <w:basedOn w:val="DefaultParagraphFont"/>
    <w:uiPriority w:val="99"/>
    <w:semiHidden/>
    <w:unhideWhenUsed/>
    <w:qFormat/>
    <w:rPr>
      <w:vertAlign w:val="superscript"/>
    </w:rPr>
  </w:style>
  <w:style w:type="character" w:customStyle="1" w:styleId="a">
    <w:name w:val="页眉 字符"/>
    <w:basedOn w:val="DefaultParagraphFont"/>
    <w:link w:val="Header"/>
    <w:uiPriority w:val="99"/>
    <w:qFormat/>
  </w:style>
  <w:style w:type="character" w:customStyle="1" w:styleId="a0">
    <w:name w:val="页脚 字符"/>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a1">
    <w:name w:val="批注框文本 字符"/>
    <w:basedOn w:val="DefaultParagraphFont"/>
    <w:link w:val="BalloonText"/>
    <w:uiPriority w:val="99"/>
    <w:semiHidden/>
    <w:qFormat/>
    <w:rPr>
      <w:rFonts w:ascii="Tahoma" w:hAnsi="Tahoma" w:cs="Tahoma"/>
      <w:sz w:val="16"/>
      <w:szCs w:val="16"/>
    </w:rPr>
  </w:style>
  <w:style w:type="paragraph" w:styleId="Quote">
    <w:name w:val="Quote"/>
    <w:basedOn w:val="Normal"/>
    <w:next w:val="Normal"/>
    <w:link w:val="a2"/>
    <w:uiPriority w:val="29"/>
    <w:qFormat/>
    <w:rPr>
      <w:i/>
      <w:iCs/>
      <w:color w:val="000000" w:themeColor="text1"/>
    </w:rPr>
  </w:style>
  <w:style w:type="character" w:customStyle="1" w:styleId="a2">
    <w:name w:val="引用 字符"/>
    <w:basedOn w:val="DefaultParagraphFont"/>
    <w:link w:val="Quote"/>
    <w:uiPriority w:val="29"/>
    <w:qFormat/>
    <w:rPr>
      <w:i/>
      <w:iCs/>
      <w:color w:val="000000" w:themeColor="text1"/>
    </w:rPr>
  </w:style>
  <w:style w:type="paragraph" w:customStyle="1" w:styleId="MTDisplayEquation">
    <w:name w:val="MTDisplayEquation"/>
    <w:basedOn w:val="Normal"/>
    <w:next w:val="Normal"/>
    <w:link w:val="MTDisplayEquationChar"/>
    <w:qFormat/>
    <w:pPr>
      <w:tabs>
        <w:tab w:val="center" w:pos="4160"/>
        <w:tab w:val="right" w:pos="8300"/>
      </w:tabs>
    </w:pPr>
  </w:style>
  <w:style w:type="character" w:customStyle="1" w:styleId="MTDisplayEquationChar">
    <w:name w:val="MTDisplayEquation Char"/>
    <w:basedOn w:val="DefaultParagraphFont"/>
    <w:link w:val="MTDisplayEquation"/>
    <w:qFormat/>
  </w:style>
  <w:style w:type="character" w:customStyle="1" w:styleId="a3">
    <w:name w:val="脚注文本 字符"/>
    <w:basedOn w:val="DefaultParagraphFont"/>
    <w:link w:val="FootnoteText"/>
    <w:uiPriority w:val="99"/>
    <w:semiHidden/>
    <w:rPr>
      <w:sz w:val="18"/>
      <w:szCs w:val="18"/>
    </w:rPr>
  </w:style>
  <w:style w:type="character" w:customStyle="1" w:styleId="a4">
    <w:name w:val="批注文字 字符"/>
    <w:basedOn w:val="DefaultParagraphFont"/>
    <w:link w:val="CommentText"/>
    <w:uiPriority w:val="99"/>
    <w:semiHidden/>
    <w:rPr>
      <w:rFonts w:ascii="NEU-BZ" w:eastAsia="方正书宋_GBK"/>
      <w:color w:val="000000"/>
      <w:sz w:val="21"/>
    </w:rPr>
  </w:style>
  <w:style w:type="character" w:customStyle="1" w:styleId="a5">
    <w:name w:val="批注主题 字符"/>
    <w:basedOn w:val="a4"/>
    <w:link w:val="CommentSubject"/>
    <w:uiPriority w:val="99"/>
    <w:semiHidden/>
    <w:qFormat/>
    <w:rPr>
      <w:rFonts w:ascii="NEU-BZ" w:eastAsia="方正书宋_GBK"/>
      <w:b/>
      <w:bCs/>
      <w:color w:val="000000"/>
      <w:sz w:val="21"/>
    </w:rPr>
  </w:style>
  <w:style w:type="character" w:customStyle="1" w:styleId="Char1">
    <w:name w:val="脚注文本 Char1"/>
    <w:basedOn w:val="DefaultParagraphFont"/>
    <w:uiPriority w:val="99"/>
    <w:semiHidden/>
    <w:qFormat/>
    <w:rPr>
      <w:rFonts w:ascii="NEU-BZ-S92" w:eastAsia="方正书宋_GBK"/>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image" Target="media/image2.jpeg" /><Relationship Id="rId12" Type="http://schemas.openxmlformats.org/officeDocument/2006/relationships/image" Target="media/image3.jpeg" /><Relationship Id="rId13" Type="http://schemas.openxmlformats.org/officeDocument/2006/relationships/image" Target="media/image4.jpeg"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image" Target="media/image7.jpeg" /><Relationship Id="rId17" Type="http://schemas.openxmlformats.org/officeDocument/2006/relationships/image" Target="media/image8.jpeg"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image" Target="media/image11.jpeg" /><Relationship Id="rId21" Type="http://schemas.openxmlformats.org/officeDocument/2006/relationships/image" Target="media/image12.jpeg" /><Relationship Id="rId22" Type="http://schemas.openxmlformats.org/officeDocument/2006/relationships/image" Target="media/image13.jpeg" /><Relationship Id="rId23" Type="http://schemas.openxmlformats.org/officeDocument/2006/relationships/image" Target="media/image14.jpeg" /><Relationship Id="rId24" Type="http://schemas.openxmlformats.org/officeDocument/2006/relationships/image" Target="media/image15.jpeg" /><Relationship Id="rId25" Type="http://schemas.openxmlformats.org/officeDocument/2006/relationships/image" Target="media/image16.jpeg" /><Relationship Id="rId26" Type="http://schemas.openxmlformats.org/officeDocument/2006/relationships/image" Target="media/image17.png" /><Relationship Id="rId27" Type="http://schemas.openxmlformats.org/officeDocument/2006/relationships/image" Target="media/image18.jpeg" /><Relationship Id="rId28" Type="http://schemas.openxmlformats.org/officeDocument/2006/relationships/image" Target="media/image19.jpeg" /><Relationship Id="rId29" Type="http://schemas.openxmlformats.org/officeDocument/2006/relationships/image" Target="media/image20.jpeg" /><Relationship Id="rId3" Type="http://schemas.openxmlformats.org/officeDocument/2006/relationships/fontTable" Target="fontTable.xml" /><Relationship Id="rId30" Type="http://schemas.openxmlformats.org/officeDocument/2006/relationships/image" Target="media/image21.jpeg" /><Relationship Id="rId31" Type="http://schemas.openxmlformats.org/officeDocument/2006/relationships/image" Target="media/image22.jpeg" /><Relationship Id="rId32" Type="http://schemas.openxmlformats.org/officeDocument/2006/relationships/image" Target="media/image23.jpeg" /><Relationship Id="rId33" Type="http://schemas.openxmlformats.org/officeDocument/2006/relationships/image" Target="media/image24.jpeg" /><Relationship Id="rId34" Type="http://schemas.openxmlformats.org/officeDocument/2006/relationships/image" Target="media/image25.jpeg" /><Relationship Id="rId35" Type="http://schemas.openxmlformats.org/officeDocument/2006/relationships/image" Target="media/image26.jpeg" /><Relationship Id="rId36" Type="http://schemas.openxmlformats.org/officeDocument/2006/relationships/image" Target="media/image27.jpeg" /><Relationship Id="rId37" Type="http://schemas.openxmlformats.org/officeDocument/2006/relationships/image" Target="media/image28.jpeg" /><Relationship Id="rId38" Type="http://schemas.openxmlformats.org/officeDocument/2006/relationships/image" Target="media/image29.jpeg" /><Relationship Id="rId39" Type="http://schemas.openxmlformats.org/officeDocument/2006/relationships/theme" Target="theme/theme1.xml" /><Relationship Id="rId4" Type="http://schemas.openxmlformats.org/officeDocument/2006/relationships/customXml" Target="../customXml/item1.xml" /><Relationship Id="rId40"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customXml" Target="../customXml/item6.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&#65279;<?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xp:PackageInfo xmlns:cxp="http://www.founder.com/2010/customXmlParts">
  <LabelTrees>
    <LabelTree customXmlPartId="{4B3307D3-B2C9-4FF8-8CBB-8B9570B3AA04}"/>
  </LabelTrees>
  <MaterialLists>
    <MaterialList customXmlPartId="{5505690D-EC57-40c0-9652-C948A28899F0}"/>
  </MaterialLists>
</cxp:PackageInfo>
</file>

<file path=customXml/item4.xml><?xml version="1.0" encoding="utf-8"?>
<CoverPageProperties xmlns="http://schemas.microsoft.com/office/2006/coverPageProps">
  <PublishDate>2009-03-09T00:00:00</PublishDate>
  <Abstract/>
  <CompanyAddress/>
  <CompanyPhone/>
  <CompanyFax/>
  <CompanyEmail/>
</CoverPageProperties>
</file>

<file path=customXml/item5.xml><?xml version="1.0" encoding="utf-8"?>
<dp:LabelRoot xmlns:dp="http://www.founder.com/2010/digitalPublish/labelTree" tagType="contentCtrl">
</dp:LabelRoot>
</file>

<file path=customXml/item6.xml><?xml version="1.0" encoding="utf-8"?>
<dp:MaterialRoot xmlns:dp="http://www.founder.com/2010/digitalPublish/labelTree">
  <dp:innerMaterials>
    <dp:innerMaterial type="image" uid="2147486505">
      <dp:attrs>
        <dp:attr name="page">1</dp:attr>
        <dp:attr name="totalPage">1</dp:attr>
        <dp:attr name="displayPageNum">1</dp:attr>
        <dp:attr name="displayPageNumString">1</dp:attr>
        <dp:attr name="imageId">1</dp:attr>
        <dp:attr name="imageOriginalName">D:\转PPT\21版32一轮课标化学\基础梳理教师.tif</dp:attr>
        <dp:attr name="imageInnerName">基础梳理教师.jpg</dp:attr>
        <dp:attr name="图片文件名" displayName="图片文件名">基础梳理教师.jpg</dp:attr>
        <dp:attr name="图说" displayName="图说"/>
      </dp:attrs>
    </dp:innerMaterial>
    <dp:innerMaterial type="image" uid="2147486512">
      <dp:attrs>
        <dp:attr name="page">1</dp:attr>
        <dp:attr name="totalPage">1</dp:attr>
        <dp:attr name="displayPageNum">1</dp:attr>
        <dp:attr name="displayPageNumString">1</dp:attr>
        <dp:attr name="imageId">2</dp:attr>
        <dp:attr name="imageOriginalName">D:\转PPT\21版32一轮课标化学\18AKB3HX1教师.TIF</dp:attr>
        <dp:attr name="imageInnerName">18akb3hx1教师.jpg</dp:attr>
        <dp:attr name="图片文件名" displayName="图片文件名">18akb3hx1教师.jpg</dp:attr>
        <dp:attr name="图说" displayName="图说"/>
      </dp:attrs>
    </dp:innerMaterial>
    <dp:innerMaterial type="image" uid="2147486519">
      <dp:attrs>
        <dp:attr name="page">1</dp:attr>
        <dp:attr name="totalPage">1</dp:attr>
        <dp:attr name="displayPageNum">1</dp:attr>
        <dp:attr name="displayPageNumString">1</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6526">
      <dp:attrs>
        <dp:attr name="page">1</dp:attr>
        <dp:attr name="totalPage">1</dp:attr>
        <dp:attr name="displayPageNum">1</dp:attr>
        <dp:attr name="displayPageNumString">1</dp:attr>
        <dp:attr name="imageId">4</dp:attr>
        <dp:attr name="imageOriginalName">D:\转PPT\21版32一轮课标化学\18AKB3HX1A.TIF</dp:attr>
        <dp:attr name="imageInnerName">18akb3hx1a.jpg</dp:attr>
        <dp:attr name="图片文件名" displayName="图片文件名">18akb3hx1a.jpg</dp:attr>
        <dp:attr name="图说" displayName="图说"/>
      </dp:attrs>
    </dp:innerMaterial>
    <dp:innerMaterial type="image" uid="2147486533">
      <dp:attrs>
        <dp:attr name="page">2</dp:attr>
        <dp:attr name="totalPage">2</dp:attr>
        <dp:attr name="displayPageNum">2</dp:attr>
        <dp:attr name="displayPageNumString">2</dp:attr>
        <dp:attr name="imageId">5</dp:attr>
        <dp:attr name="imageOriginalName">D:\转PPT\21版32一轮课标化学\自主测评教师.tif</dp:attr>
        <dp:attr name="imageInnerName">自主测评教师.jpg</dp:attr>
        <dp:attr name="图片文件名" displayName="图片文件名">自主测评教师.jpg</dp:attr>
        <dp:attr name="图说" displayName="图说"/>
      </dp:attrs>
    </dp:innerMaterial>
    <dp:innerMaterial type="image" uid="2147486540">
      <dp:attrs>
        <dp:attr name="page">2</dp:attr>
        <dp:attr name="totalPage">2</dp:attr>
        <dp:attr name="displayPageNum">2</dp:attr>
        <dp:attr name="displayPageNumString">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47">
      <dp:attrs>
        <dp:attr name="page">2</dp:attr>
        <dp:attr name="totalPage">2</dp:attr>
        <dp:attr name="displayPageNum">2</dp:attr>
        <dp:attr name="displayPageNumString">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54">
      <dp:attrs>
        <dp:attr name="page">2</dp:attr>
        <dp:attr name="totalPage">2</dp:attr>
        <dp:attr name="displayPageNum">2</dp:attr>
        <dp:attr name="displayPageNumString">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61">
      <dp:attrs>
        <dp:attr name="page">3</dp:attr>
        <dp:attr name="totalPage">3</dp:attr>
        <dp:attr name="displayPageNum">3</dp:attr>
        <dp:attr name="displayPageNumString">3</dp:attr>
        <dp:attr name="imageId">7</dp:attr>
        <dp:attr name="imageOriginalName">D:\转PPT\21版32一轮课标化学\典题精练教师.tif</dp:attr>
        <dp:attr name="imageInnerName">典题精练教师.jpg</dp:attr>
        <dp:attr name="图片文件名" displayName="图片文件名">典题精练教师.jpg</dp:attr>
        <dp:attr name="图说" displayName="图说"/>
      </dp:attrs>
    </dp:innerMaterial>
    <dp:innerMaterial type="image" uid="2147486568">
      <dp:attrs>
        <dp:attr name="page">3</dp:attr>
        <dp:attr name="totalPage">3</dp:attr>
        <dp:attr name="displayPageNum">3</dp:attr>
        <dp:attr name="displayPageNumString">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75">
      <dp:attrs>
        <dp:attr name="page">3</dp:attr>
        <dp:attr name="totalPage">3</dp:attr>
        <dp:attr name="displayPageNum">3</dp:attr>
        <dp:attr name="displayPageNumString">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82">
      <dp:attrs>
        <dp:attr name="page">3</dp:attr>
        <dp:attr name="totalPage">3</dp:attr>
        <dp:attr name="displayPageNum">3</dp:attr>
        <dp:attr name="displayPageNumString">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89">
      <dp:attrs>
        <dp:attr name="page">3</dp:attr>
        <dp:attr name="totalPage">3</dp:attr>
        <dp:attr name="displayPageNum">3</dp:attr>
        <dp:attr name="displayPageNumString">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04">
      <dp:attrs>
        <dp:attr name="page">3</dp:attr>
        <dp:attr name="totalPage">3</dp:attr>
        <dp:attr name="displayPageNum">3</dp:attr>
        <dp:attr name="displayPageNumString">3</dp:attr>
        <dp:attr name="imageId">1</dp:attr>
        <dp:attr name="imageOriginalName">D:\转PPT\21版32一轮课标化学\基础梳理教师.tif</dp:attr>
        <dp:attr name="imageInnerName">基础梳理教师.jpg</dp:attr>
        <dp:attr name="图片文件名" displayName="图片文件名">基础梳理教师.jpg</dp:attr>
        <dp:attr name="图说" displayName="图说"/>
      </dp:attrs>
    </dp:innerMaterial>
    <dp:innerMaterial type="image" uid="2147486611">
      <dp:attrs>
        <dp:attr name="page">3</dp:attr>
        <dp:attr name="totalPage">3</dp:attr>
        <dp:attr name="displayPageNum">3</dp:attr>
        <dp:attr name="displayPageNumString">3</dp:attr>
        <dp:attr name="imageId">8</dp:attr>
        <dp:attr name="imageOriginalName">D:\转PPT\21版32一轮课标化学\20AKB3HX1教师.TIF</dp:attr>
        <dp:attr name="imageInnerName">20akb3hx1教师.jpg</dp:attr>
        <dp:attr name="图片文件名" displayName="图片文件名">20akb3hx1教师.jpg</dp:attr>
        <dp:attr name="图说" displayName="图说"/>
      </dp:attrs>
    </dp:innerMaterial>
    <dp:innerMaterial type="image" uid="2147486618">
      <dp:attrs>
        <dp:attr name="page">3</dp:attr>
        <dp:attr name="totalPage">3</dp:attr>
        <dp:attr name="displayPageNum">3</dp:attr>
        <dp:attr name="displayPageNumString">3</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6633">
      <dp:attrs>
        <dp:attr name="page">4</dp:attr>
        <dp:attr name="totalPage">4</dp:attr>
        <dp:attr name="displayPageNum">4</dp:attr>
        <dp:attr name="displayPageNumString">4</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6640">
      <dp:attrs>
        <dp:attr name="page">4</dp:attr>
        <dp:attr name="totalPage">4</dp:attr>
        <dp:attr name="displayPageNum">4</dp:attr>
        <dp:attr name="displayPageNumString">4</dp:attr>
        <dp:attr name="imageId">5</dp:attr>
        <dp:attr name="imageOriginalName">D:\转PPT\21版32一轮课标化学\自主测评教师.tif</dp:attr>
        <dp:attr name="imageInnerName">自主测评教师.jpg</dp:attr>
        <dp:attr name="图片文件名" displayName="图片文件名">自主测评教师.jpg</dp:attr>
        <dp:attr name="图说" displayName="图说"/>
      </dp:attrs>
    </dp:innerMaterial>
    <dp:innerMaterial type="image" uid="2147486647">
      <dp:attrs>
        <dp:attr name="page">4</dp:attr>
        <dp:attr name="totalPage">4</dp:attr>
        <dp:attr name="displayPageNum">4</dp:attr>
        <dp:attr name="displayPageNumString">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54">
      <dp:attrs>
        <dp:attr name="page">4</dp:attr>
        <dp:attr name="totalPage">4</dp:attr>
        <dp:attr name="displayPageNum">4</dp:attr>
        <dp:attr name="displayPageNumString">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61">
      <dp:attrs>
        <dp:attr name="page">4</dp:attr>
        <dp:attr name="totalPage">4</dp:attr>
        <dp:attr name="displayPageNum">4</dp:attr>
        <dp:attr name="displayPageNumString">4</dp:attr>
        <dp:attr name="imageId">7</dp:attr>
        <dp:attr name="imageOriginalName">D:\转PPT\21版32一轮课标化学\典题精练教师.tif</dp:attr>
        <dp:attr name="imageInnerName">典题精练教师.jpg</dp:attr>
        <dp:attr name="图片文件名" displayName="图片文件名">典题精练教师.jpg</dp:attr>
        <dp:attr name="图说" displayName="图说"/>
      </dp:attrs>
    </dp:innerMaterial>
    <dp:innerMaterial type="image" uid="2147486668">
      <dp:attrs>
        <dp:attr name="page">4</dp:attr>
        <dp:attr name="totalPage">4</dp:attr>
        <dp:attr name="displayPageNum">4</dp:attr>
        <dp:attr name="displayPageNumString">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75">
      <dp:attrs>
        <dp:attr name="page">5</dp:attr>
        <dp:attr name="totalPage">5</dp:attr>
        <dp:attr name="displayPageNum">5</dp:attr>
        <dp:attr name="displayPageNumString">5</dp:attr>
        <dp:attr name="imageId">9</dp:attr>
        <dp:attr name="imageOriginalName">D:\转PPT\21版32一轮课标化学\19AKB3HX35.TIF</dp:attr>
        <dp:attr name="imageInnerName">19akb3hx35.jpg</dp:attr>
        <dp:attr name="图片文件名" displayName="图片文件名">19akb3hx35.jpg</dp:attr>
        <dp:attr name="图说" displayName="图说"/>
      </dp:attrs>
    </dp:innerMaterial>
    <dp:innerMaterial type="image" uid="2147486682">
      <dp:attrs>
        <dp:attr name="page">5</dp:attr>
        <dp:attr name="totalPage">5</dp:attr>
        <dp:attr name="displayPageNum">5</dp:attr>
        <dp:attr name="displayPageNumString">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89">
      <dp:attrs>
        <dp:attr name="page">5</dp:attr>
        <dp:attr name="totalPage">5</dp:attr>
        <dp:attr name="displayPageNum">5</dp:attr>
        <dp:attr name="displayPageNumString">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96">
      <dp:attrs>
        <dp:attr name="page">5</dp:attr>
        <dp:attr name="totalPage">5</dp:attr>
        <dp:attr name="displayPageNum">5</dp:attr>
        <dp:attr name="displayPageNumString">5</dp:attr>
        <dp:attr name="imageId">10</dp:attr>
        <dp:attr name="imageOriginalName">D:\转PPT\21版32一轮课标化学\21AKB3HX1A.TIF</dp:attr>
        <dp:attr name="imageInnerName">21akb3hx1a.jpg</dp:attr>
        <dp:attr name="图片文件名" displayName="图片文件名">21akb3hx1a.jpg</dp:attr>
        <dp:attr name="图说" displayName="图说"/>
      </dp:attrs>
    </dp:innerMaterial>
    <dp:innerMaterial type="image" uid="2147486703">
      <dp:attrs>
        <dp:attr name="page">5</dp:attr>
        <dp:attr name="totalPage">5</dp:attr>
        <dp:attr name="displayPageNum">5</dp:attr>
        <dp:attr name="displayPageNumString">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10">
      <dp:attrs>
        <dp:attr name="page">5</dp:attr>
        <dp:attr name="totalPage">5</dp:attr>
        <dp:attr name="displayPageNum">5</dp:attr>
        <dp:attr name="displayPageNumString">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17">
      <dp:attrs>
        <dp:attr name="page">6</dp:attr>
        <dp:attr name="totalPage">6</dp:attr>
        <dp:attr name="displayPageNum">6</dp:attr>
        <dp:attr name="displayPageNumString">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24">
      <dp:attrs>
        <dp:attr name="page">6</dp:attr>
        <dp:attr name="totalPage">6</dp:attr>
        <dp:attr name="displayPageNum">6</dp:attr>
        <dp:attr name="displayPageNumString">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39">
      <dp:attrs>
        <dp:attr name="page">6</dp:attr>
        <dp:attr name="totalPage">6</dp:attr>
        <dp:attr name="displayPageNum">6</dp:attr>
        <dp:attr name="displayPageNumString">6</dp:attr>
        <dp:attr name="imageId">11</dp:attr>
        <dp:attr name="imageOriginalName">D:\转PPT\21版32一轮课标化学\题型突破教师.tif</dp:attr>
        <dp:attr name="imageInnerName">题型突破教师.jpg</dp:attr>
        <dp:attr name="图片文件名" displayName="图片文件名">题型突破教师.jpg</dp:attr>
        <dp:attr name="图说" displayName="图说"/>
      </dp:attrs>
    </dp:innerMaterial>
    <dp:innerMaterial type="image" uid="2147486746">
      <dp:attrs>
        <dp:attr name="page">6</dp:attr>
        <dp:attr name="totalPage">6</dp:attr>
        <dp:attr name="displayPageNum">6</dp:attr>
        <dp:attr name="displayPageNumString">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53">
      <dp:attrs>
        <dp:attr name="page">7</dp:attr>
        <dp:attr name="totalPage">7</dp:attr>
        <dp:attr name="displayPageNum">7</dp:attr>
        <dp:attr name="displayPageNumString">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60">
      <dp:attrs>
        <dp:attr name="page">7</dp:attr>
        <dp:attr name="totalPage">7</dp:attr>
        <dp:attr name="displayPageNum">7</dp:attr>
        <dp:attr name="displayPageNumString">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75">
      <dp:attrs>
        <dp:attr name="page">8</dp:attr>
        <dp:attr name="totalPage">8</dp:attr>
        <dp:attr name="displayPageNum">8</dp:attr>
        <dp:attr name="displayPageNumString">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82">
      <dp:attrs>
        <dp:attr name="page">8</dp:attr>
        <dp:attr name="totalPage">8</dp:attr>
        <dp:attr name="displayPageNum">8</dp:attr>
        <dp:attr name="displayPageNumString">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89">
      <dp:attrs>
        <dp:attr name="page">8</dp:attr>
        <dp:attr name="totalPage">8</dp:attr>
        <dp:attr name="displayPageNum">8</dp:attr>
        <dp:attr name="displayPageNumString">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96">
      <dp:attrs>
        <dp:attr name="page">9</dp:attr>
        <dp:attr name="totalPage">9</dp:attr>
        <dp:attr name="displayPageNum">9</dp:attr>
        <dp:attr name="displayPageNumString">9</dp:attr>
        <dp:attr name="imageId">12</dp:attr>
        <dp:attr name="imageOriginalName">D:\转PPT\21版32一轮课标化学\对点训练教师.tif</dp:attr>
        <dp:attr name="imageInnerName">对点训练教师.jpg</dp:attr>
        <dp:attr name="图片文件名" displayName="图片文件名">对点训练教师.jpg</dp:attr>
        <dp:attr name="图说" displayName="图说"/>
      </dp:attrs>
    </dp:innerMaterial>
    <dp:innerMaterial type="image" uid="2147486803">
      <dp:attrs>
        <dp:attr name="page">9</dp:attr>
        <dp:attr name="totalPage">9</dp:attr>
        <dp:attr name="displayPageNum">9</dp:attr>
        <dp:attr name="displayPageNumString">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10">
      <dp:attrs>
        <dp:attr name="page">9</dp:attr>
        <dp:attr name="totalPage">9</dp:attr>
        <dp:attr name="displayPageNum">9</dp:attr>
        <dp:attr name="displayPageNumString">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17">
      <dp:attrs>
        <dp:attr name="page">9</dp:attr>
        <dp:attr name="totalPage">9</dp:attr>
        <dp:attr name="displayPageNum">9</dp:attr>
        <dp:attr name="displayPageNumString">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32">
      <dp:attrs>
        <dp:attr name="page">10</dp:attr>
        <dp:attr name="totalPage">10</dp:attr>
        <dp:attr name="displayPageNum">10</dp:attr>
        <dp:attr name="displayPageNumString">10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39">
      <dp:attrs>
        <dp:attr name="page">10</dp:attr>
        <dp:attr name="totalPage">10</dp:attr>
        <dp:attr name="displayPageNum">10</dp:attr>
        <dp:attr name="displayPageNumString">10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46">
      <dp:attrs>
        <dp:attr name="page">10</dp:attr>
        <dp:attr name="totalPage">10</dp:attr>
        <dp:attr name="displayPageNum">10</dp:attr>
        <dp:attr name="displayPageNumString">10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53">
      <dp:attrs>
        <dp:attr name="page">10</dp:attr>
        <dp:attr name="totalPage">10</dp:attr>
        <dp:attr name="displayPageNum">10</dp:attr>
        <dp:attr name="displayPageNumString">10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60">
      <dp:attrs>
        <dp:attr name="page">11</dp:attr>
        <dp:attr name="totalPage">11</dp:attr>
        <dp:attr name="displayPageNum">11</dp:attr>
        <dp:attr name="displayPageNumString">11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75">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82">
      <dp:attrs>
        <dp:attr name="page">12</dp:attr>
        <dp:attr name="totalPage">12</dp:attr>
        <dp:attr name="displayPageNum">12</dp:attr>
        <dp:attr name="displayPageNumString">12</dp:attr>
        <dp:attr name="imageId">15</dp:attr>
        <dp:attr name="imageOriginalName">D:\转PPT\21版32一轮课标化学\20TZXL3HX1.TIF</dp:attr>
        <dp:attr name="imageInnerName">20tzxl3hx1.jpg</dp:attr>
        <dp:attr name="图片文件名" displayName="图片文件名">20tzxl3hx1.jpg</dp:attr>
        <dp:attr name="图说" displayName="图说"/>
      </dp:attrs>
    </dp:innerMaterial>
    <dp:innerMaterial type="image" uid="2147486889">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96">
      <dp:attrs>
        <dp:attr name="page">12</dp:attr>
        <dp:attr name="totalPage">12</dp:attr>
        <dp:attr name="displayPageNum">12</dp:attr>
        <dp:attr name="displayPageNumString">12</dp:attr>
        <dp:attr name="imageId">16</dp:attr>
        <dp:attr name="imageOriginalName">D:\转PPT\21版32一轮课标化学\21AKB3HX2.TIF</dp:attr>
        <dp:attr name="imageInnerName">21akb3hx2.jpg</dp:attr>
        <dp:attr name="图片文件名" displayName="图片文件名">21akb3hx2.jpg</dp:attr>
        <dp:attr name="图说" displayName="图说"/>
      </dp:attrs>
    </dp:innerMaterial>
    <dp:innerMaterial type="image" uid="2147486903">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10">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17">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24">
      <dp:attrs>
        <dp:attr name="page">13</dp:attr>
        <dp:attr name="totalPage">13</dp:attr>
        <dp:attr name="displayPageNum">13</dp:attr>
        <dp:attr name="displayPageNumString">13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31">
      <dp:attrs>
        <dp:attr name="page">13</dp:attr>
        <dp:attr name="totalPage">13</dp:attr>
        <dp:attr name="displayPageNum">13</dp:attr>
        <dp:attr name="displayPageNumString">13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38">
      <dp:attrs>
        <dp:attr name="page">13</dp:attr>
        <dp:attr name="totalPage">13</dp:attr>
        <dp:attr name="displayPageNum">13</dp:attr>
        <dp:attr name="displayPageNumString">13</dp:attr>
        <dp:attr name="imageId">17</dp:attr>
        <dp:attr name="imageOriginalName">D:\转PPT\21版32一轮课标化学\19AKB3HX37.TIF</dp:attr>
        <dp:attr name="imageInnerName">19akb3hx37.jpg</dp:attr>
        <dp:attr name="图片文件名" displayName="图片文件名">19akb3hx37.jpg</dp:attr>
        <dp:attr name="图说" displayName="图说"/>
      </dp:attrs>
    </dp:innerMaterial>
    <dp:innerMaterial type="image" uid="2147486953">
      <dp:attrs>
        <dp:attr name="page">13</dp:attr>
        <dp:attr name="totalPage">13</dp:attr>
        <dp:attr name="displayPageNum">13</dp:attr>
        <dp:attr name="displayPageNumString">13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68">
      <dp:attrs>
        <dp:attr name="page">14</dp:attr>
        <dp:attr name="totalPage">14</dp:attr>
        <dp:attr name="displayPageNum">14</dp:attr>
        <dp:attr name="displayPageNumString">14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75">
      <dp:attrs>
        <dp:attr name="page">14</dp:attr>
        <dp:attr name="totalPage">14</dp:attr>
        <dp:attr name="displayPageNum">14</dp:attr>
        <dp:attr name="displayPageNumString">14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82">
      <dp:attrs>
        <dp:attr name="page">14</dp:attr>
        <dp:attr name="totalPage">14</dp:attr>
        <dp:attr name="displayPageNum">14</dp:attr>
        <dp:attr name="displayPageNumString">14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89">
      <dp:attrs>
        <dp:attr name="page">14</dp:attr>
        <dp:attr name="totalPage">14</dp:attr>
        <dp:attr name="displayPageNum">14</dp:attr>
        <dp:attr name="displayPageNumString">14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96">
      <dp:attrs>
        <dp:attr name="page">15</dp:attr>
        <dp:attr name="totalPage">15</dp:attr>
        <dp:attr name="displayPageNum">15</dp:attr>
        <dp:attr name="displayPageNumString">15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03">
      <dp:attrs>
        <dp:attr name="page">15</dp:attr>
        <dp:attr name="totalPage">15</dp:attr>
        <dp:attr name="displayPageNum">15</dp:attr>
        <dp:attr name="displayPageNumString">15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10">
      <dp:attrs>
        <dp:attr name="page">15</dp:attr>
        <dp:attr name="totalPage">15</dp:attr>
        <dp:attr name="displayPageNum">15</dp:attr>
        <dp:attr name="displayPageNumString">15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17">
      <dp:attrs>
        <dp:attr name="page">15</dp:attr>
        <dp:attr name="totalPage">15</dp:attr>
        <dp:attr name="displayPageNum">15</dp:attr>
        <dp:attr name="displayPageNumString">15</dp:attr>
        <dp:attr name="imageId">18</dp:attr>
        <dp:attr name="imageOriginalName">D:\转PPT\21版32一轮课标化学\20AKB3HX3.TIF</dp:attr>
        <dp:attr name="imageInnerName">20akb3hx3.jpg</dp:attr>
        <dp:attr name="图片文件名" displayName="图片文件名">20akb3hx3.jpg</dp:attr>
        <dp:attr name="图说" displayName="图说"/>
      </dp:attrs>
    </dp:innerMaterial>
    <dp:innerMaterial type="image" uid="2147487024">
      <dp:attrs>
        <dp:attr name="page">15</dp:attr>
        <dp:attr name="totalPage">15</dp:attr>
        <dp:attr name="displayPageNum">15</dp:attr>
        <dp:attr name="displayPageNumString">15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31">
      <dp:attrs>
        <dp:attr name="page">16</dp:attr>
        <dp:attr name="totalPage">16</dp:attr>
        <dp:attr name="displayPageNum">16</dp:attr>
        <dp:attr name="displayPageNumString">16</dp:attr>
        <dp:attr name="imageId">19</dp:attr>
        <dp:attr name="imageOriginalName">D:\转PPT\21版32一轮课标化学\18BKB5HX146.TIF</dp:attr>
        <dp:attr name="imageInnerName">18bkb5hx146.jpg</dp:attr>
        <dp:attr name="图片文件名" displayName="图片文件名">18bkb5hx146.jpg</dp:attr>
        <dp:attr name="图说" displayName="图说"/>
      </dp:attrs>
    </dp:innerMaterial>
    <dp:innerMaterial type="image" uid="2147487038">
      <dp:attrs>
        <dp:attr name="page">16</dp:attr>
        <dp:attr name="totalPage">16</dp:attr>
        <dp:attr name="displayPageNum">16</dp:attr>
        <dp:attr name="displayPageNumString">16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45">
      <dp:attrs>
        <dp:attr name="page">16</dp:attr>
        <dp:attr name="totalPage">16</dp:attr>
        <dp:attr name="displayPageNum">16</dp:attr>
        <dp:attr name="displayPageNumString">16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52">
      <dp:attrs>
        <dp:attr name="page">16</dp:attr>
        <dp:attr name="totalPage">16</dp:attr>
        <dp:attr name="displayPageNum">16</dp:attr>
        <dp:attr name="displayPageNumString">16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75">
      <dp:attrs>
        <dp:attr name="page">18</dp:attr>
        <dp:attr name="totalPage">18</dp:attr>
        <dp:attr name="displayPageNum">18</dp:attr>
        <dp:attr name="displayPageNumString">18</dp:attr>
        <dp:attr name="imageId">1</dp:attr>
        <dp:attr name="imageOriginalName">D:\转PPT\21版32一轮课标化学\基础梳理教师.tif</dp:attr>
        <dp:attr name="imageInnerName">基础梳理教师.jpg</dp:attr>
        <dp:attr name="图片文件名" displayName="图片文件名">基础梳理教师.jpg</dp:attr>
        <dp:attr name="图说" displayName="图说"/>
      </dp:attrs>
    </dp:innerMaterial>
    <dp:innerMaterial type="image" uid="2147487090">
      <dp:attrs>
        <dp:attr name="page">18</dp:attr>
        <dp:attr name="totalPage">18</dp:attr>
        <dp:attr name="displayPageNum">18</dp:attr>
        <dp:attr name="displayPageNumString">18</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7097">
      <dp:attrs>
        <dp:attr name="page">18</dp:attr>
        <dp:attr name="totalPage">18</dp:attr>
        <dp:attr name="displayPageNum">18</dp:attr>
        <dp:attr name="displayPageNumString">18</dp:attr>
        <dp:attr name="imageId">20</dp:attr>
        <dp:attr name="imageOriginalName">D:\转PPT\21版32一轮课标化学\21AKB3HX7.TIF</dp:attr>
        <dp:attr name="imageInnerName">21akb3hx7.jpg</dp:attr>
        <dp:attr name="图片文件名" displayName="图片文件名">21akb3hx7.jpg</dp:attr>
        <dp:attr name="图说" displayName="图说"/>
      </dp:attrs>
    </dp:innerMaterial>
    <dp:innerMaterial type="image" uid="2147487104">
      <dp:attrs>
        <dp:attr name="page">19</dp:attr>
        <dp:attr name="totalPage">19</dp:attr>
        <dp:attr name="displayPageNum">19</dp:attr>
        <dp:attr name="displayPageNumString">19</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7111">
      <dp:attrs>
        <dp:attr name="page">19</dp:attr>
        <dp:attr name="totalPage">19</dp:attr>
        <dp:attr name="displayPageNum">19</dp:attr>
        <dp:attr name="displayPageNumString">19</dp:attr>
        <dp:attr name="imageId">5</dp:attr>
        <dp:attr name="imageOriginalName">D:\转PPT\21版32一轮课标化学\自主测评教师.tif</dp:attr>
        <dp:attr name="imageInnerName">自主测评教师.jpg</dp:attr>
        <dp:attr name="图片文件名" displayName="图片文件名">自主测评教师.jpg</dp:attr>
        <dp:attr name="图说" displayName="图说"/>
      </dp:attrs>
    </dp:innerMaterial>
    <dp:innerMaterial type="image" uid="2147487118">
      <dp:attrs>
        <dp:attr name="page">19</dp:attr>
        <dp:attr name="totalPage">19</dp:attr>
        <dp:attr name="displayPageNum">19</dp:attr>
        <dp:attr name="displayPageNumString">19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33">
      <dp:attrs>
        <dp:attr name="page">19</dp:attr>
        <dp:attr name="totalPage">19</dp:attr>
        <dp:attr name="displayPageNum">19</dp:attr>
        <dp:attr name="displayPageNumString">19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40">
      <dp:attrs>
        <dp:attr name="page">19</dp:attr>
        <dp:attr name="totalPage">19</dp:attr>
        <dp:attr name="displayPageNum">19</dp:attr>
        <dp:attr name="displayPageNumString">19</dp:attr>
        <dp:attr name="imageId">7</dp:attr>
        <dp:attr name="imageOriginalName">D:\转PPT\21版32一轮课标化学\典题精练教师.tif</dp:attr>
        <dp:attr name="imageInnerName">典题精练教师.jpg</dp:attr>
        <dp:attr name="图片文件名" displayName="图片文件名">典题精练教师.jpg</dp:attr>
        <dp:attr name="图说" displayName="图说"/>
      </dp:attrs>
    </dp:innerMaterial>
    <dp:innerMaterial type="image" uid="2147487147">
      <dp:attrs>
        <dp:attr name="page">19</dp:attr>
        <dp:attr name="totalPage">19</dp:attr>
        <dp:attr name="displayPageNum">19</dp:attr>
        <dp:attr name="displayPageNumString">19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54">
      <dp:attrs>
        <dp:attr name="page">19</dp:attr>
        <dp:attr name="totalPage">19</dp:attr>
        <dp:attr name="displayPageNum">19</dp:attr>
        <dp:attr name="displayPageNumString">19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61">
      <dp:attrs>
        <dp:attr name="page">20</dp:attr>
        <dp:attr name="totalPage">20</dp:attr>
        <dp:attr name="displayPageNum">20</dp:attr>
        <dp:attr name="displayPageNumString">20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68">
      <dp:attrs>
        <dp:attr name="page">21</dp:attr>
        <dp:attr name="totalPage">21</dp:attr>
        <dp:attr name="displayPageNum">21</dp:attr>
        <dp:attr name="displayPageNumString">21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75">
      <dp:attrs>
        <dp:attr name="page">21</dp:attr>
        <dp:attr name="totalPage">21</dp:attr>
        <dp:attr name="displayPageNum">21</dp:attr>
        <dp:attr name="displayPageNumString">21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82">
      <dp:attrs>
        <dp:attr name="page">21</dp:attr>
        <dp:attr name="totalPage">21</dp:attr>
        <dp:attr name="displayPageNum">21</dp:attr>
        <dp:attr name="displayPageNumString">21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89">
      <dp:attrs>
        <dp:attr name="page">21</dp:attr>
        <dp:attr name="totalPage">21</dp:attr>
        <dp:attr name="displayPageNum">21</dp:attr>
        <dp:attr name="displayPageNumString">21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96">
      <dp:attrs>
        <dp:attr name="page">22</dp:attr>
        <dp:attr name="totalPage">22</dp:attr>
        <dp:attr name="displayPageNum">22</dp:attr>
        <dp:attr name="displayPageNumString">22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11">
      <dp:attrs>
        <dp:attr name="page">23</dp:attr>
        <dp:attr name="totalPage">23</dp:attr>
        <dp:attr name="displayPageNum">23</dp:attr>
        <dp:attr name="displayPageNumString">23</dp:attr>
        <dp:attr name="imageId">1</dp:attr>
        <dp:attr name="imageOriginalName">D:\转PPT\21版32一轮课标化学\基础梳理教师.tif</dp:attr>
        <dp:attr name="imageInnerName">基础梳理教师.jpg</dp:attr>
        <dp:attr name="图片文件名" displayName="图片文件名">基础梳理教师.jpg</dp:attr>
        <dp:attr name="图说" displayName="图说"/>
      </dp:attrs>
    </dp:innerMaterial>
    <dp:innerMaterial type="image" uid="2147487218">
      <dp:attrs>
        <dp:attr name="page">23</dp:attr>
        <dp:attr name="totalPage">23</dp:attr>
        <dp:attr name="displayPageNum">23</dp:attr>
        <dp:attr name="displayPageNumString">23</dp:attr>
        <dp:attr name="imageId">21</dp:attr>
        <dp:attr name="imageOriginalName">D:\转PPT\21版32一轮课标化学\21AKB3HX9.TIF</dp:attr>
        <dp:attr name="imageInnerName">21akb3hx9.jpg</dp:attr>
        <dp:attr name="图片文件名" displayName="图片文件名">21akb3hx9.jpg</dp:attr>
        <dp:attr name="图说" displayName="图说"/>
      </dp:attrs>
    </dp:innerMaterial>
    <dp:innerMaterial type="image" uid="2147487225">
      <dp:attrs>
        <dp:attr name="page">23</dp:attr>
        <dp:attr name="totalPage">23</dp:attr>
        <dp:attr name="displayPageNum">23</dp:attr>
        <dp:attr name="displayPageNumString">23</dp:attr>
        <dp:attr name="imageId">22</dp:attr>
        <dp:attr name="imageOriginalName">D:\转PPT\21版32一轮课标化学\21AKB3HX10教师.TIF</dp:attr>
        <dp:attr name="imageInnerName">21akb3hx10教师.jpg</dp:attr>
        <dp:attr name="图片文件名" displayName="图片文件名">21akb3hx10教师.jpg</dp:attr>
        <dp:attr name="图说" displayName="图说"/>
      </dp:attrs>
    </dp:innerMaterial>
    <dp:innerMaterial type="image" uid="2147487232">
      <dp:attrs>
        <dp:attr name="page">23</dp:attr>
        <dp:attr name="totalPage">23</dp:attr>
        <dp:attr name="displayPageNum">23</dp:attr>
        <dp:attr name="displayPageNumString">23</dp:attr>
        <dp:attr name="imageId">23</dp:attr>
        <dp:attr name="imageOriginalName">D:\转PPT\21版32一轮课标化学\18AKB3HX3.TIF</dp:attr>
        <dp:attr name="imageInnerName">18akb3hx3.jpg</dp:attr>
        <dp:attr name="图片文件名" displayName="图片文件名">18akb3hx3.jpg</dp:attr>
        <dp:attr name="图说" displayName="图说"/>
      </dp:attrs>
    </dp:innerMaterial>
    <dp:innerMaterial type="image" uid="2147487239">
      <dp:attrs>
        <dp:attr name="page">23</dp:attr>
        <dp:attr name="totalPage">23</dp:attr>
        <dp:attr name="displayPageNum">23</dp:attr>
        <dp:attr name="displayPageNumString">23</dp:attr>
        <dp:attr name="imageId">5</dp:attr>
        <dp:attr name="imageOriginalName">D:\转PPT\21版32一轮课标化学\自主测评教师.tif</dp:attr>
        <dp:attr name="imageInnerName">自主测评教师.jpg</dp:attr>
        <dp:attr name="图片文件名" displayName="图片文件名">自主测评教师.jpg</dp:attr>
        <dp:attr name="图说" displayName="图说"/>
      </dp:attrs>
    </dp:innerMaterial>
    <dp:innerMaterial type="image" uid="2147487246">
      <dp:attrs>
        <dp:attr name="page">24</dp:attr>
        <dp:attr name="totalPage">24</dp:attr>
        <dp:attr name="displayPageNum">24</dp:attr>
        <dp:attr name="displayPageNumString">24</dp:attr>
        <dp:attr name="imageId">24</dp:attr>
        <dp:attr name="imageOriginalName">D:\转PPT\21版32一轮课标化学\21AKB3HX14.TIF</dp:attr>
        <dp:attr name="imageInnerName">21akb3hx14.jpg</dp:attr>
        <dp:attr name="图片文件名" displayName="图片文件名">21akb3hx14.jpg</dp:attr>
        <dp:attr name="图说" displayName="图说"/>
      </dp:attrs>
    </dp:innerMaterial>
    <dp:innerMaterial type="image" uid="2147487253">
      <dp:attrs>
        <dp:attr name="page">24</dp:attr>
        <dp:attr name="totalPage">24</dp:attr>
        <dp:attr name="displayPageNum">24</dp:attr>
        <dp:attr name="displayPageNumString">24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60">
      <dp:attrs>
        <dp:attr name="page">24</dp:attr>
        <dp:attr name="totalPage">24</dp:attr>
        <dp:attr name="displayPageNum">24</dp:attr>
        <dp:attr name="displayPageNumString">24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67">
      <dp:attrs>
        <dp:attr name="page">24</dp:attr>
        <dp:attr name="totalPage">24</dp:attr>
        <dp:attr name="displayPageNum">24</dp:attr>
        <dp:attr name="displayPageNumString">24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74">
      <dp:attrs>
        <dp:attr name="page">24</dp:attr>
        <dp:attr name="totalPage">24</dp:attr>
        <dp:attr name="displayPageNum">24</dp:attr>
        <dp:attr name="displayPageNumString">24</dp:attr>
        <dp:attr name="imageId">7</dp:attr>
        <dp:attr name="imageOriginalName">D:\转PPT\21版32一轮课标化学\典题精练教师.tif</dp:attr>
        <dp:attr name="imageInnerName">典题精练教师.jpg</dp:attr>
        <dp:attr name="图片文件名" displayName="图片文件名">典题精练教师.jpg</dp:attr>
        <dp:attr name="图说" displayName="图说"/>
      </dp:attrs>
    </dp:innerMaterial>
    <dp:innerMaterial type="image" uid="2147487281">
      <dp:attrs>
        <dp:attr name="page">24</dp:attr>
        <dp:attr name="totalPage">24</dp:attr>
        <dp:attr name="displayPageNum">24</dp:attr>
        <dp:attr name="displayPageNumString">24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88">
      <dp:attrs>
        <dp:attr name="page">25</dp:attr>
        <dp:attr name="totalPage">25</dp:attr>
        <dp:attr name="displayPageNum">25</dp:attr>
        <dp:attr name="displayPageNumString">25</dp:attr>
        <dp:attr name="imageId">25</dp:attr>
        <dp:attr name="imageOriginalName">D:\转PPT\21版32一轮课标化学\18ABJ3HX5.TIF</dp:attr>
        <dp:attr name="imageInnerName">18abj3hx5.jpg</dp:attr>
        <dp:attr name="图片文件名" displayName="图片文件名">18abj3hx5.jpg</dp:attr>
        <dp:attr name="图说" displayName="图说"/>
      </dp:attrs>
    </dp:innerMaterial>
    <dp:innerMaterial type="image" uid="2147487295">
      <dp:attrs>
        <dp:attr name="page">25</dp:attr>
        <dp:attr name="totalPage">25</dp:attr>
        <dp:attr name="displayPageNum">25</dp:attr>
        <dp:attr name="displayPageNumString">25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02">
      <dp:attrs>
        <dp:attr name="page">25</dp:attr>
        <dp:attr name="totalPage">25</dp:attr>
        <dp:attr name="displayPageNum">25</dp:attr>
        <dp:attr name="displayPageNumString">25</dp:attr>
        <dp:attr name="imageId">26</dp:attr>
        <dp:attr name="imageOriginalName">D:\转PPT\21版32一轮课标化学\18ABJ3HX6.TIF</dp:attr>
        <dp:attr name="imageInnerName">18abj3hx6.jpg</dp:attr>
        <dp:attr name="图片文件名" displayName="图片文件名">18abj3hx6.jpg</dp:attr>
        <dp:attr name="图说" displayName="图说"/>
      </dp:attrs>
    </dp:innerMaterial>
    <dp:innerMaterial type="image" uid="2147487309">
      <dp:attrs>
        <dp:attr name="page">25</dp:attr>
        <dp:attr name="totalPage">25</dp:attr>
        <dp:attr name="displayPageNum">25</dp:attr>
        <dp:attr name="displayPageNumString">25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16">
      <dp:attrs>
        <dp:attr name="page">25</dp:attr>
        <dp:attr name="totalPage">25</dp:attr>
        <dp:attr name="displayPageNum">25</dp:attr>
        <dp:attr name="displayPageNumString">25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23">
      <dp:attrs>
        <dp:attr name="page">26</dp:attr>
        <dp:attr name="totalPage">26</dp:attr>
        <dp:attr name="displayPageNum">26</dp:attr>
        <dp:attr name="displayPageNumString">26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30">
      <dp:attrs>
        <dp:attr name="page">26</dp:attr>
        <dp:attr name="totalPage">26</dp:attr>
        <dp:attr name="displayPageNum">26</dp:attr>
        <dp:attr name="displayPageNumString">26</dp:attr>
        <dp:attr name="imageId">27</dp:attr>
        <dp:attr name="imageOriginalName">D:\转PPT\21版32一轮课标化学\20AKB3HX5A.TIF</dp:attr>
        <dp:attr name="imageInnerName">20akb3hx5a.jpg</dp:attr>
        <dp:attr name="图片文件名" displayName="图片文件名">20akb3hx5a.jpg</dp:attr>
        <dp:attr name="图说" displayName="图说"/>
      </dp:attrs>
    </dp:innerMaterial>
    <dp:innerMaterial type="image" uid="2147487345">
      <dp:attrs>
        <dp:attr name="page">26</dp:attr>
        <dp:attr name="totalPage">26</dp:attr>
        <dp:attr name="displayPageNum">26</dp:attr>
        <dp:attr name="displayPageNumString">26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52">
      <dp:attrs>
        <dp:attr name="page">26</dp:attr>
        <dp:attr name="totalPage">26</dp:attr>
        <dp:attr name="displayPageNum">26</dp:attr>
        <dp:attr name="displayPageNumString">26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67">
      <dp:attrs>
        <dp:attr name="page">27</dp:attr>
        <dp:attr name="totalPage">27</dp:attr>
        <dp:attr name="displayPageNum">27</dp:attr>
        <dp:attr name="displayPageNumString">27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82">
      <dp:attrs>
        <dp:attr name="page">27</dp:attr>
        <dp:attr name="totalPage">27</dp:attr>
        <dp:attr name="displayPageNum">27</dp:attr>
        <dp:attr name="displayPageNumString">27</dp:attr>
        <dp:attr name="imageId">28</dp:attr>
        <dp:attr name="imageOriginalName">D:\转PPT\21版32一轮课标化学\17GZTHX40.TIF</dp:attr>
        <dp:attr name="imageInnerName">17gzthx40.jpg</dp:attr>
        <dp:attr name="图片文件名" displayName="图片文件名">17gzthx40.jpg</dp:attr>
        <dp:attr name="图说" displayName="图说"/>
      </dp:attrs>
    </dp:innerMaterial>
    <dp:innerMaterial type="image" uid="2147487389">
      <dp:attrs>
        <dp:attr name="page">27</dp:attr>
        <dp:attr name="totalPage">27</dp:attr>
        <dp:attr name="displayPageNum">27</dp:attr>
        <dp:attr name="displayPageNumString">27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96">
      <dp:attrs>
        <dp:attr name="page">27</dp:attr>
        <dp:attr name="totalPage">27</dp:attr>
        <dp:attr name="displayPageNum">27</dp:attr>
        <dp:attr name="displayPageNumString">27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03">
      <dp:attrs>
        <dp:attr name="page">28</dp:attr>
        <dp:attr name="totalPage">28</dp:attr>
        <dp:attr name="displayPageNum">28</dp:attr>
        <dp:attr name="displayPageNumString">28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10">
      <dp:attrs>
        <dp:attr name="page">28</dp:attr>
        <dp:attr name="totalPage">28</dp:attr>
        <dp:attr name="displayPageNum">28</dp:attr>
        <dp:attr name="displayPageNumString">28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17">
      <dp:attrs>
        <dp:attr name="page">28</dp:attr>
        <dp:attr name="totalPage">28</dp:attr>
        <dp:attr name="displayPageNum">28</dp:attr>
        <dp:attr name="displayPageNumString">28</dp:attr>
        <dp:attr name="imageId">29</dp:attr>
        <dp:attr name="imageOriginalName">D:\转PPT\21版32一轮课标化学\20AKB3HX5.TIF</dp:attr>
        <dp:attr name="imageInnerName">20akb3hx5.jpg</dp:attr>
        <dp:attr name="图片文件名" displayName="图片文件名">20akb3hx5.jpg</dp:attr>
        <dp:attr name="图说" displayName="图说"/>
      </dp:attrs>
    </dp:innerMaterial>
    <dp:innerMaterial type="image" uid="2147487424">
      <dp:attrs>
        <dp:attr name="page">28</dp:attr>
        <dp:attr name="totalPage">28</dp:attr>
        <dp:attr name="displayPageNum">28</dp:attr>
        <dp:attr name="displayPageNumString">28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31">
      <dp:attrs>
        <dp:attr name="page">28</dp:attr>
        <dp:attr name="totalPage">28</dp:attr>
        <dp:attr name="displayPageNum">28</dp:attr>
        <dp:attr name="displayPageNumString">28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38">
      <dp:attrs>
        <dp:attr name="page">29</dp:attr>
        <dp:attr name="totalPage">29</dp:attr>
        <dp:attr name="displayPageNum">29</dp:attr>
        <dp:attr name="displayPageNumString">29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45">
      <dp:attrs>
        <dp:attr name="page">29</dp:attr>
        <dp:attr name="totalPage">29</dp:attr>
        <dp:attr name="displayPageNum">29</dp:attr>
        <dp:attr name="displayPageNumString">29</dp:attr>
        <dp:attr name="imageId">30</dp:attr>
        <dp:attr name="imageOriginalName">D:\转PPT\21版32一轮课标化学\21AKB3HX18.TIF</dp:attr>
        <dp:attr name="imageInnerName">21akb3hx18.jpg</dp:attr>
        <dp:attr name="图片文件名" displayName="图片文件名">21akb3hx18.jpg</dp:attr>
        <dp:attr name="图说" displayName="图说"/>
      </dp:attrs>
    </dp:innerMaterial>
    <dp:innerMaterial type="image" uid="2147487452">
      <dp:attrs>
        <dp:attr name="page">29</dp:attr>
        <dp:attr name="totalPage">29</dp:attr>
        <dp:attr name="displayPageNum">29</dp:attr>
        <dp:attr name="displayPageNumString">29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59">
      <dp:attrs>
        <dp:attr name="page">29</dp:attr>
        <dp:attr name="totalPage">29</dp:attr>
        <dp:attr name="displayPageNum">29</dp:attr>
        <dp:attr name="displayPageNumString">29</dp:attr>
        <dp:attr name="imageId">31</dp:attr>
        <dp:attr name="imageOriginalName">D:\转PPT\21版32一轮课标化学\21AKB3HX19.TIF</dp:attr>
        <dp:attr name="imageInnerName">21akb3hx19.jpg</dp:attr>
        <dp:attr name="图片文件名" displayName="图片文件名">21akb3hx19.jpg</dp:attr>
        <dp:attr name="图说" displayName="图说"/>
      </dp:attrs>
    </dp:innerMaterial>
    <dp:innerMaterial type="image" uid="2147487466">
      <dp:attrs>
        <dp:attr name="page">29</dp:attr>
        <dp:attr name="totalPage">29</dp:attr>
        <dp:attr name="displayPageNum">29</dp:attr>
        <dp:attr name="displayPageNumString">29</dp:attr>
        <dp:attr name="imageId">32</dp:attr>
        <dp:attr name="imageOriginalName">D:\转PPT\21版32一轮课标化学\21AKB3HX20.TIF</dp:attr>
        <dp:attr name="imageInnerName">21akb3hx20.jpg</dp:attr>
        <dp:attr name="图片文件名" displayName="图片文件名">21akb3hx20.jpg</dp:attr>
        <dp:attr name="图说" displayName="图说"/>
      </dp:attrs>
    </dp:innerMaterial>
    <dp:innerMaterial type="image" uid="2147487481">
      <dp:attrs>
        <dp:attr name="page">30</dp:attr>
        <dp:attr name="totalPage">30</dp:attr>
        <dp:attr name="displayPageNum">30</dp:attr>
        <dp:attr name="displayPageNumString">30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88">
      <dp:attrs>
        <dp:attr name="page">30</dp:attr>
        <dp:attr name="totalPage">30</dp:attr>
        <dp:attr name="displayPageNum">30</dp:attr>
        <dp:attr name="displayPageNumString">30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95">
      <dp:attrs>
        <dp:attr name="page">30</dp:attr>
        <dp:attr name="totalPage">30</dp:attr>
        <dp:attr name="displayPageNum">30</dp:attr>
        <dp:attr name="displayPageNumString">30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02">
      <dp:attrs>
        <dp:attr name="page">30</dp:attr>
        <dp:attr name="totalPage">30</dp:attr>
        <dp:attr name="displayPageNum">30</dp:attr>
        <dp:attr name="displayPageNumString">30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17">
      <dp:attrs>
        <dp:attr name="page">30</dp:attr>
        <dp:attr name="totalPage">30</dp:attr>
        <dp:attr name="displayPageNum">30</dp:attr>
        <dp:attr name="displayPageNumString">30</dp:attr>
        <dp:attr name="imageId">33</dp:attr>
        <dp:attr name="imageOriginalName">D:\转PPT\21版32一轮课标化学\17XEKBHX13.tif</dp:attr>
        <dp:attr name="imageInnerName">17xekbhx13.jpg</dp:attr>
        <dp:attr name="图片文件名" displayName="图片文件名">17xekbhx13.jpg</dp:attr>
        <dp:attr name="图说" displayName="图说"/>
      </dp:attrs>
    </dp:innerMaterial>
    <dp:innerMaterial type="image" uid="2147487524">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31">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38">
      <dp:attrs>
        <dp:attr name="page">31</dp:attr>
        <dp:attr name="totalPage">31</dp:attr>
        <dp:attr name="displayPageNum">31</dp:attr>
        <dp:attr name="displayPageNumString">31</dp:attr>
        <dp:attr name="imageId">34</dp:attr>
        <dp:attr name="imageOriginalName">D:\转PPT\21版32一轮课标化学\21AKB3HX22.TIF</dp:attr>
        <dp:attr name="imageInnerName">21akb3hx22.jpg</dp:attr>
        <dp:attr name="图片文件名" displayName="图片文件名">21akb3hx22.jpg</dp:attr>
        <dp:attr name="图说" displayName="图说"/>
      </dp:attrs>
    </dp:innerMaterial>
    <dp:innerMaterial type="image" uid="2147487545">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52">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59">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66">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73">
      <dp:attrs>
        <dp:attr name="page">32</dp:attr>
        <dp:attr name="totalPage">32</dp:attr>
        <dp:attr name="displayPageNum">32</dp:attr>
        <dp:attr name="displayPageNumString">32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80">
      <dp:attrs>
        <dp:attr name="page">32</dp:attr>
        <dp:attr name="totalPage">32</dp:attr>
        <dp:attr name="displayPageNum">32</dp:attr>
        <dp:attr name="displayPageNumString">32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87">
      <dp:attrs>
        <dp:attr name="page">32</dp:attr>
        <dp:attr name="totalPage">32</dp:attr>
        <dp:attr name="displayPageNum">32</dp:attr>
        <dp:attr name="displayPageNumString">32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94">
      <dp:attrs>
        <dp:attr name="page">32</dp:attr>
        <dp:attr name="totalPage">32</dp:attr>
        <dp:attr name="displayPageNum">32</dp:attr>
        <dp:attr name="displayPageNumString">32</dp:attr>
        <dp:attr name="imageId">35</dp:attr>
        <dp:attr name="imageOriginalName">D:\转PPT\21版32一轮课标化学\20AKB3HX8.TIF</dp:attr>
        <dp:attr name="imageInnerName">20akb3hx8.jpg</dp:attr>
        <dp:attr name="图片文件名" displayName="图片文件名">20akb3hx8.jpg</dp:attr>
        <dp:attr name="图说" displayName="图说"/>
      </dp:attrs>
    </dp:innerMaterial>
    <dp:innerMaterial type="image" uid="2147487601">
      <dp:attrs>
        <dp:attr name="page">33</dp:attr>
        <dp:attr name="totalPage">33</dp:attr>
        <dp:attr name="displayPageNum">33</dp:attr>
        <dp:attr name="displayPageNumString">33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08">
      <dp:attrs>
        <dp:attr name="page">33</dp:attr>
        <dp:attr name="totalPage">33</dp:attr>
        <dp:attr name="displayPageNum">33</dp:attr>
        <dp:attr name="displayPageNumString">33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15">
      <dp:attrs>
        <dp:attr name="page">33</dp:attr>
        <dp:attr name="totalPage">33</dp:attr>
        <dp:attr name="displayPageNum">33</dp:attr>
        <dp:attr name="displayPageNumString">33</dp:attr>
        <dp:attr name="imageId">36</dp:attr>
        <dp:attr name="imageOriginalName">D:\转PPT\21版32一轮课标化学\20AKB3HX9.TIF</dp:attr>
        <dp:attr name="imageInnerName">20akb3hx9.jpg</dp:attr>
        <dp:attr name="图片文件名" displayName="图片文件名">20akb3hx9.jpg</dp:attr>
        <dp:attr name="图说" displayName="图说"/>
      </dp:attrs>
    </dp:innerMaterial>
    <dp:innerMaterial type="image" uid="2147487622">
      <dp:attrs>
        <dp:attr name="page">33</dp:attr>
        <dp:attr name="totalPage">33</dp:attr>
        <dp:attr name="displayPageNum">33</dp:attr>
        <dp:attr name="displayPageNumString">33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29">
      <dp:attrs>
        <dp:attr name="page">33</dp:attr>
        <dp:attr name="totalPage">33</dp:attr>
        <dp:attr name="displayPageNum">33</dp:attr>
        <dp:attr name="displayPageNumString">33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36">
      <dp:attrs>
        <dp:attr name="page">34</dp:attr>
        <dp:attr name="totalPage">34</dp:attr>
        <dp:attr name="displayPageNum">34</dp:attr>
        <dp:attr name="displayPageNumString">34</dp:attr>
        <dp:attr name="imageId">37</dp:attr>
        <dp:attr name="imageOriginalName">D:\转PPT\21版32一轮课标化学\20AKB3HX10.TIF</dp:attr>
        <dp:attr name="imageInnerName">20akb3hx10.jpg</dp:attr>
        <dp:attr name="图片文件名" displayName="图片文件名">20akb3hx10.jpg</dp:attr>
        <dp:attr name="图说" displayName="图说"/>
      </dp:attrs>
    </dp:innerMaterial>
    <dp:innerMaterial type="image" uid="2147487643">
      <dp:attrs>
        <dp:attr name="page">34</dp:attr>
        <dp:attr name="totalPage">34</dp:attr>
        <dp:attr name="displayPageNum">34</dp:attr>
        <dp:attr name="displayPageNumString">34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50">
      <dp:attrs>
        <dp:attr name="page">34</dp:attr>
        <dp:attr name="totalPage">34</dp:attr>
        <dp:attr name="displayPageNum">34</dp:attr>
        <dp:attr name="displayPageNumString">34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57">
      <dp:attrs>
        <dp:attr name="page">34</dp:attr>
        <dp:attr name="totalPage">34</dp:attr>
        <dp:attr name="displayPageNum">34</dp:attr>
        <dp:attr name="displayPageNumString">34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72">
      <dp:attrs>
        <dp:attr name="page">35</dp:attr>
        <dp:attr name="totalPage">35</dp:attr>
        <dp:attr name="displayPageNum">35</dp:attr>
        <dp:attr name="displayPageNumString">35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79">
      <dp:attrs>
        <dp:attr name="page">35</dp:attr>
        <dp:attr name="totalPage">35</dp:attr>
        <dp:attr name="displayPageNum">35</dp:attr>
        <dp:attr name="displayPageNumString">35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s>
  <dp:materials>
	</dp:materials>
</dp:MaterialRoo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3649A8-AA85-4E96-98DC-E25E01D1DBF3}">
  <ds:schemaRefs/>
</ds:datastoreItem>
</file>

<file path=customXml/itemProps3.xml><?xml version="1.0" encoding="utf-8"?>
<ds:datastoreItem xmlns:ds="http://schemas.openxmlformats.org/officeDocument/2006/customXml" ds:itemID="{A6139CF6-5931-4AE5-A712-2A5998365C5A}">
  <ds:schemaRefs/>
</ds:datastoreItem>
</file>

<file path=customXml/itemProps4.xml><?xml version="1.0" encoding="utf-8"?>
<ds:datastoreItem xmlns:ds="http://schemas.openxmlformats.org/officeDocument/2006/customXml" ds:itemID="{F8788689-C533-4448-945B-12F4B397B557}">
  <ds:schemaRefs/>
</ds:datastoreItem>
</file>

<file path=customXml/itemProps5.xml><?xml version="1.0" encoding="utf-8"?>
<ds:datastoreItem xmlns:ds="http://schemas.openxmlformats.org/officeDocument/2006/customXml" ds:itemID="{4B3307D3-B2C9-4FF8-8CBB-8B9570B3AA04}">
  <ds:schemaRefs/>
</ds:datastoreItem>
</file>

<file path=customXml/itemProps6.xml><?xml version="1.0" encoding="utf-8"?>
<ds:datastoreItem xmlns:ds="http://schemas.openxmlformats.org/officeDocument/2006/customXml" ds:itemID="{5505690D-EC57-40C0-9652-C948A28899F0}">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71</Pages>
  <Words>38668</Words>
  <Characters>39833</Characters>
  <Application>Microsoft Office Word</Application>
  <DocSecurity>0</DocSecurity>
  <Lines>294</Lines>
  <Paragraphs>82</Paragraphs>
  <ScaleCrop>false</ScaleCrop>
  <Company/>
  <LinksUpToDate>false</LinksUpToDate>
  <CharactersWithSpaces>40490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aaaaaa</dc:creator>
  <cp:lastModifiedBy>aaaaaa</cp:lastModifiedBy>
  <cp:revision>43</cp:revision>
  <dcterms:created xsi:type="dcterms:W3CDTF">2009-03-05T00:31:00Z</dcterms:created>
  <dcterms:modified xsi:type="dcterms:W3CDTF">2021-02-23T10:35:32Z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