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jc w:val="center"/>
        <w:textAlignment w:val="auto"/>
        <w:rPr>
          <w:rFonts w:ascii="方正粗黑宋简体" w:cs="方正粗黑宋简体" w:eastAsia="方正粗黑宋简体" w:hAnsi="方正粗黑宋简体" w:hint="eastAsia"/>
          <w:sz w:val="21"/>
          <w:szCs w:val="21"/>
        </w:rPr>
      </w:pPr>
      <w:r>
        <w:rPr>
          <w:rFonts w:ascii="方正粗黑宋简体" w:cs="方正粗黑宋简体" w:eastAsia="方正粗黑宋简体" w:hAnsi="方正粗黑宋简体" w:hint="eastAsia"/>
          <w:sz w:val="21"/>
          <w:szCs w:val="21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11976100</wp:posOffset>
            </wp:positionH>
            <wp:positionV relativeFrom="topMargin">
              <wp:posOffset>12573000</wp:posOffset>
            </wp:positionV>
            <wp:extent cx="431800" cy="495300"/>
            <wp:effectExtent l="0" t="0" r="0" b="0"/>
            <wp:wrapNone/>
            <wp:docPr id="1026" name="图片 10000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1800" cy="4953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方正粗黑宋简体" w:cs="方正粗黑宋简体" w:eastAsia="方正粗黑宋简体" w:hAnsi="方正粗黑宋简体" w:hint="eastAsia"/>
          <w:sz w:val="21"/>
          <w:szCs w:val="21"/>
        </w:rPr>
        <w:t>选择性必修上册文学文化常识部分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jc w:val="center"/>
        <w:textAlignment w:val="auto"/>
        <w:rPr>
          <w:rFonts w:ascii="方正粗黑宋简体" w:cs="方正粗黑宋简体" w:eastAsia="方正粗黑宋简体" w:hAnsi="方正粗黑宋简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422" w:firstLineChars="200"/>
        <w:jc w:val="center"/>
        <w:textAlignment w:val="auto"/>
        <w:rPr>
          <w:rFonts w:ascii="黑体" w:eastAsia="黑体" w:hAnsi="黑体"/>
          <w:b/>
          <w:bCs/>
          <w:sz w:val="21"/>
          <w:szCs w:val="21"/>
        </w:rPr>
      </w:pPr>
      <w:r>
        <w:rPr>
          <w:rFonts w:ascii="黑体" w:eastAsia="黑体" w:hAnsi="黑体" w:hint="eastAsia"/>
          <w:b/>
          <w:bCs/>
          <w:sz w:val="21"/>
          <w:szCs w:val="21"/>
        </w:rPr>
        <w:t>第一单元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420" w:firstLineChars="200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1.《中国人民站起来了》 毛泽东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毛泽东（1893年12月26日-1976年9月9日），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字润之</w:t>
      </w:r>
      <w:r>
        <w:rPr>
          <w:rFonts w:ascii="楷体" w:cs="楷体" w:eastAsia="楷体" w:hAnsi="楷体" w:hint="eastAsia"/>
          <w:sz w:val="21"/>
          <w:szCs w:val="21"/>
        </w:rPr>
        <w:t>（原作咏芝，后改润芝），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笔名子任</w:t>
      </w:r>
      <w:r>
        <w:rPr>
          <w:rFonts w:ascii="楷体" w:cs="楷体" w:eastAsia="楷体" w:hAnsi="楷体" w:hint="eastAsia"/>
          <w:sz w:val="21"/>
          <w:szCs w:val="21"/>
        </w:rPr>
        <w:t>。湖南湘潭人。中国人民的领袖，伟大的马克思主义者，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无产阶级革命家、战略家和理论家</w:t>
      </w:r>
      <w:r>
        <w:rPr>
          <w:rFonts w:ascii="楷体" w:cs="楷体" w:eastAsia="楷体" w:hAnsi="楷体" w:hint="eastAsia"/>
          <w:sz w:val="21"/>
          <w:szCs w:val="21"/>
        </w:rPr>
        <w:t>，中国共产党、中国人民解放军和中华人民共和国的主要缔造者和领导人，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毛泽东思想的主要创立者</w:t>
      </w:r>
      <w:r>
        <w:rPr>
          <w:rFonts w:ascii="楷体" w:cs="楷体" w:eastAsia="楷体" w:hAnsi="楷体" w:hint="eastAsia"/>
          <w:sz w:val="21"/>
          <w:szCs w:val="21"/>
        </w:rPr>
        <w:t>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政治家，军事家，诗人，书法家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代表作品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《矛盾论》《实践论》《论持久战》《沁园春·雪》《沁园春·长沙》《反对党八股》</w:t>
      </w:r>
      <w:r>
        <w:rPr>
          <w:rFonts w:ascii="楷体" w:cs="楷体" w:eastAsia="楷体" w:hAnsi="楷体" w:hint="eastAsia"/>
          <w:sz w:val="21"/>
          <w:szCs w:val="21"/>
        </w:rPr>
        <w:t>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关于文体：</w:t>
      </w:r>
      <w:r>
        <w:rPr>
          <w:rFonts w:ascii="楷体" w:cs="楷体" w:eastAsia="楷体" w:hAnsi="楷体" w:hint="eastAsia"/>
          <w:sz w:val="21"/>
          <w:szCs w:val="21"/>
        </w:rPr>
        <w:t>开幕词。1.概念：开幕词是党政机关、社会团体、企事业单位的领导人在会议开幕时所作的讲话，旨在阐明会议的指导思想、宗旨、重要意义，向与会者提出开好会议的中心任务和要求。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2.种类：按内容可以分为</w:t>
      </w:r>
      <w:r>
        <w:rPr>
          <w:rFonts w:ascii="楷体" w:cs="楷体" w:eastAsia="楷体" w:hAnsi="楷体" w:hint="eastAsia"/>
          <w:sz w:val="21"/>
          <w:szCs w:val="21"/>
          <w:u w:val="single"/>
        </w:rPr>
        <w:t>侧重性开幕词</w:t>
      </w:r>
      <w:r>
        <w:rPr>
          <w:rFonts w:ascii="楷体" w:cs="楷体" w:eastAsia="楷体" w:hAnsi="楷体" w:hint="eastAsia"/>
          <w:sz w:val="21"/>
          <w:szCs w:val="21"/>
        </w:rPr>
        <w:t>和</w:t>
      </w:r>
      <w:r>
        <w:rPr>
          <w:rFonts w:ascii="楷体" w:cs="楷体" w:eastAsia="楷体" w:hAnsi="楷体" w:hint="eastAsia"/>
          <w:sz w:val="21"/>
          <w:szCs w:val="21"/>
          <w:u w:val="single"/>
        </w:rPr>
        <w:t>一般性开幕词</w:t>
      </w:r>
      <w:r>
        <w:rPr>
          <w:rFonts w:ascii="楷体" w:cs="楷体" w:eastAsia="楷体" w:hAnsi="楷体" w:hint="eastAsia"/>
          <w:sz w:val="21"/>
          <w:szCs w:val="21"/>
        </w:rPr>
        <w:t>两种。侧重性开幕词往往对会议召开的历史背景、重大意义或会议的中心议题等进行重点阐述，其他问题带一而过。一般性开幕词则只对会议的目的、议程、基本精神、来宾等予以概述。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3.特点：开幕词的篇幅不宜过长，要简洁而明了。对大会的情况要总括介绍，而不是具体说明每条细则。 采用合适的结构，语言上要概括、要明快，富有号召力，达到鼓舞人心的作用。即具有</w:t>
      </w:r>
      <w:r>
        <w:rPr>
          <w:rFonts w:ascii="楷体" w:cs="楷体" w:eastAsia="楷体" w:hAnsi="楷体" w:hint="eastAsia"/>
          <w:sz w:val="21"/>
          <w:szCs w:val="21"/>
          <w:u w:val="single"/>
        </w:rPr>
        <w:t>简明性、宣告性引导性和鼓舞性</w:t>
      </w:r>
      <w:r>
        <w:rPr>
          <w:rFonts w:ascii="楷体" w:cs="楷体" w:eastAsia="楷体" w:hAnsi="楷体" w:hint="eastAsia"/>
          <w:sz w:val="21"/>
          <w:szCs w:val="21"/>
        </w:rPr>
        <w:t>的特点。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4.格式：开幕词通常由</w:t>
      </w:r>
      <w:r>
        <w:rPr>
          <w:rFonts w:ascii="楷体" w:cs="楷体" w:eastAsia="楷体" w:hAnsi="楷体" w:hint="eastAsia"/>
          <w:sz w:val="21"/>
          <w:szCs w:val="21"/>
          <w:u w:val="single"/>
        </w:rPr>
        <w:t>首部、正文和结束语</w:t>
      </w:r>
      <w:r>
        <w:rPr>
          <w:rFonts w:ascii="楷体" w:cs="楷体" w:eastAsia="楷体" w:hAnsi="楷体" w:hint="eastAsia"/>
          <w:sz w:val="21"/>
          <w:szCs w:val="21"/>
        </w:rPr>
        <w:t>三部分构成。其中开幕词的</w:t>
      </w:r>
      <w:r>
        <w:rPr>
          <w:rFonts w:ascii="楷体" w:cs="楷体" w:eastAsia="楷体" w:hAnsi="楷体" w:hint="eastAsia"/>
          <w:sz w:val="21"/>
          <w:szCs w:val="21"/>
          <w:u w:val="single"/>
        </w:rPr>
        <w:t>首部般包括标题 、时间、称谓三项</w:t>
      </w:r>
      <w:r>
        <w:rPr>
          <w:rFonts w:ascii="楷体" w:cs="楷体" w:eastAsia="楷体" w:hAnsi="楷体" w:hint="eastAsia"/>
          <w:sz w:val="21"/>
          <w:szCs w:val="21"/>
        </w:rPr>
        <w:t>。时间一般写于标题之下，用括号注明会议开幕的年、月、日。开幕词的</w:t>
      </w:r>
      <w:r>
        <w:rPr>
          <w:rFonts w:ascii="楷体" w:cs="楷体" w:eastAsia="楷体" w:hAnsi="楷体" w:hint="eastAsia"/>
          <w:sz w:val="21"/>
          <w:szCs w:val="21"/>
          <w:u w:val="single"/>
        </w:rPr>
        <w:t>正文主要包括三部分，即开头、主体和结尾</w:t>
      </w:r>
      <w:r>
        <w:rPr>
          <w:rFonts w:ascii="楷体" w:cs="楷体" w:eastAsia="楷体" w:hAnsi="楷体" w:hint="eastAsia"/>
          <w:sz w:val="21"/>
          <w:szCs w:val="21"/>
        </w:rPr>
        <w:t>。开头一般开门见山地宣布会议开幕，接下来介绍与会者的身份、会议的规模等，表达对会议召开的祝贺及对与会人员的欢迎。正文的主体部分则主要阐明会议宗旨、议题等，说明会议要解决的问题和要达到的目的等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结尾部分一般提出会议的任务、要求和希望</w:t>
      </w:r>
      <w:r>
        <w:rPr>
          <w:rFonts w:ascii="楷体" w:cs="楷体" w:eastAsia="楷体" w:hAnsi="楷体" w:hint="eastAsia"/>
          <w:sz w:val="21"/>
          <w:szCs w:val="21"/>
        </w:rPr>
        <w:t>。开幕词的结束语通常简短有力，富有号召性和鼓舞性，多是表示祝贺的句子，如“预祝大会圆满成功”等。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2.《长征胜利万岁》 杨成武 《大战中的插曲》 聂荣臻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杨成武（1914年10月27日—2004年2月14日），福建省长汀县客家人，是中共的优秀党员，共产主义战士，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无产阶级革命家、军事家。</w:t>
      </w:r>
      <w:r>
        <w:rPr>
          <w:rFonts w:ascii="楷体" w:cs="楷体" w:eastAsia="楷体" w:hAnsi="楷体" w:hint="eastAsia"/>
          <w:sz w:val="21"/>
          <w:szCs w:val="21"/>
        </w:rPr>
        <w:t>杨成武于1929年参加革命，1930年加入中国共产党。17岁当上团政委。后任红1军团第1师政治委员，指挥过抗日战争、解放战争、抗美援朝战争，为创建新中国立下了不朽功勋。1955年被授予上将军衔。1955年获一级八一勋章、一级独立自由勋章和一级解放勋章，1988年获一级红星功勋荣誉章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代表作品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《忆长征》、《敌后抗战》、《冀中平原的地道斗争》、《反攻进攻曲》、《战华北》、《新的使命》及《回忆录》</w:t>
      </w:r>
      <w:r>
        <w:rPr>
          <w:rFonts w:ascii="楷体" w:cs="楷体" w:eastAsia="楷体" w:hAnsi="楷体" w:hint="eastAsia"/>
          <w:sz w:val="21"/>
          <w:szCs w:val="21"/>
        </w:rPr>
        <w:t>等著作。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/>
          <w:sz w:val="21"/>
          <w:szCs w:val="21"/>
        </w:rPr>
        <w:t>聂荣臻（1899年12月29日～1992年5月14日）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/>
          <w:sz w:val="21"/>
          <w:szCs w:val="21"/>
        </w:rPr>
        <w:t>字福骈，曾用名聂云臻，重庆市江津区（原四川省江津县）吴滩乡石院子人。1923年3月加入中国共产党，1924年到苏联学习。</w:t>
      </w:r>
      <w:r>
        <w:rPr>
          <w:rFonts w:ascii="楷体" w:cs="楷体" w:eastAsia="楷体" w:hAnsi="楷体" w:hint="eastAsia"/>
          <w:sz w:val="21"/>
          <w:szCs w:val="21"/>
        </w:rPr>
        <w:t>参加指挥平型关战斗，取得了全国抗战以来第一个大胜利，即“平型关大捷”。</w:t>
      </w:r>
      <w:r>
        <w:rPr>
          <w:rFonts w:ascii="楷体" w:cs="楷体" w:eastAsia="楷体" w:hAnsi="楷体"/>
          <w:sz w:val="21"/>
          <w:szCs w:val="21"/>
        </w:rPr>
        <w:t>建国后，历任中央军委秘书长兼中国人民解放军代总参谋长，国防委员会副主席，中央军委副主席，国务院副总理兼国家科委主任、国防科委主任，中国老龄问题全国委员会名誉主任，中国发明协会名誉会长。1955年被授予元帅军衔，曾获一级八一勋章、一级独立自由勋章、一级解放勋章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/>
          <w:sz w:val="21"/>
          <w:szCs w:val="21"/>
        </w:rPr>
        <w:t>代表作品</w:t>
      </w:r>
      <w:r>
        <w:rPr>
          <w:rFonts w:ascii="楷体" w:cs="楷体" w:eastAsia="楷体" w:hAnsi="楷体"/>
          <w:sz w:val="21"/>
          <w:szCs w:val="21"/>
          <w:u w:val="single"/>
        </w:rPr>
        <w:t>《聂荣臻回忆录》</w:t>
      </w:r>
      <w:r>
        <w:rPr>
          <w:rFonts w:ascii="楷体" w:cs="楷体" w:eastAsia="楷体" w:hAnsi="楷体" w:hint="eastAsia"/>
          <w:sz w:val="21"/>
          <w:szCs w:val="21"/>
        </w:rPr>
        <w:t>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关于文体：</w:t>
      </w:r>
      <w:r>
        <w:rPr>
          <w:rFonts w:ascii="楷体" w:cs="楷体" w:eastAsia="楷体" w:hAnsi="楷体" w:hint="eastAsia"/>
          <w:sz w:val="21"/>
          <w:szCs w:val="21"/>
        </w:rPr>
        <w:t>回忆录。回忆录是追记本人或他人过去生活经历和社会活动的一种文体，它能真实地记录作者的经历和观感，具有文献价值。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根据篇幅划分，可分为长篇回忆录和短篇回忆录</w:t>
      </w:r>
      <w:r>
        <w:rPr>
          <w:rFonts w:ascii="楷体" w:cs="楷体" w:eastAsia="楷体" w:hAnsi="楷体" w:hint="eastAsia"/>
          <w:sz w:val="21"/>
          <w:szCs w:val="21"/>
        </w:rPr>
        <w:t>；</w:t>
      </w:r>
      <w:r>
        <w:rPr>
          <w:rFonts w:ascii="楷体" w:cs="楷体" w:eastAsia="楷体" w:hAnsi="楷体" w:hint="eastAsia"/>
          <w:sz w:val="21"/>
          <w:szCs w:val="21"/>
          <w:u w:val="single"/>
        </w:rPr>
        <w:t>根据题材划分，可分为生活回忆录和革命回忆录</w:t>
      </w:r>
      <w:r>
        <w:rPr>
          <w:rFonts w:ascii="楷体" w:cs="楷体" w:eastAsia="楷体" w:hAnsi="楷体" w:hint="eastAsia"/>
          <w:sz w:val="21"/>
          <w:szCs w:val="21"/>
        </w:rPr>
        <w:t>；</w:t>
      </w:r>
      <w:r>
        <w:rPr>
          <w:rFonts w:ascii="楷体" w:cs="楷体" w:eastAsia="楷体" w:hAnsi="楷体" w:hint="eastAsia"/>
          <w:sz w:val="21"/>
          <w:szCs w:val="21"/>
          <w:u w:val="single"/>
        </w:rPr>
        <w:t>根据文字记录方式的不同，可分为亲笔回忆录和口述回忆录</w:t>
      </w:r>
      <w:r>
        <w:rPr>
          <w:rFonts w:ascii="楷体" w:cs="楷体" w:eastAsia="楷体" w:hAnsi="楷体" w:hint="eastAsia"/>
          <w:sz w:val="21"/>
          <w:szCs w:val="21"/>
        </w:rPr>
        <w:t>。回忆录不仅可以使我们了解作者本人，还可以帮助我们了解作者生存的时代，部分回忆录还具有史料价值，如</w:t>
      </w:r>
      <w:r>
        <w:rPr>
          <w:rFonts w:ascii="楷体" w:cs="楷体" w:eastAsia="楷体" w:hAnsi="楷体" w:hint="eastAsia"/>
          <w:sz w:val="21"/>
          <w:szCs w:val="21"/>
          <w:u w:val="single"/>
        </w:rPr>
        <w:t>司马迁的《太史公自序》</w:t>
      </w:r>
      <w:r>
        <w:rPr>
          <w:rFonts w:ascii="楷体" w:cs="楷体" w:eastAsia="楷体" w:hAnsi="楷体" w:hint="eastAsia"/>
          <w:sz w:val="21"/>
          <w:szCs w:val="21"/>
        </w:rPr>
        <w:t>、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孟元老的《东京梦华录》</w:t>
      </w:r>
      <w:r>
        <w:rPr>
          <w:rFonts w:ascii="楷体" w:cs="楷体" w:eastAsia="楷体" w:hAnsi="楷体" w:hint="eastAsia"/>
          <w:sz w:val="21"/>
          <w:szCs w:val="21"/>
        </w:rPr>
        <w:t>等都具有丰富的史料价值。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《别了，“不列颠尼亚”》 周婷 杨兴</w:t>
      </w: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（周树春 杨国强 徐兴堂 胥晓婷）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left="420" w:left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《县委书记的榜样——焦裕禄》 穆青 冯健 周原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周树春，男，汉族，1958年5月生，湖北武汉人，1984年2月入党，1976年9月参加工作，中央党校研究生院国际战略研究所国际政治专业毕业，中央党校研究生学历，法学博士，高级记者。现任中国日报社总编辑。周树春多年来在新闻报道、对外宣传、内参调研和报纸出版等方面取得较突出成绩，是一名忠实于党的新闻事业且经验阅历较丰富的编辑工作者。2007年6月获第八届韬奋新闻奖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穆青（1921年3月15日-2003年10月11日），男，于1921年出生于河南周口，曾任新华通讯社社长、近代新闻记者。于2003年10月11日因病在北京逝世，享年82岁。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著有</w:t>
      </w:r>
      <w:r>
        <w:rPr>
          <w:rFonts w:ascii="楷体" w:cs="楷体" w:eastAsia="楷体" w:hAnsi="楷体"/>
          <w:sz w:val="21"/>
          <w:szCs w:val="21"/>
        </w:rPr>
        <w:t>作品《穆青散文选》《为了周总理的嘱托》《一篇没有写完的报道》《人们在谈说着赵占魁》</w:t>
      </w:r>
      <w:r>
        <w:rPr>
          <w:rFonts w:ascii="楷体" w:cs="楷体" w:eastAsia="楷体" w:hAnsi="楷体" w:hint="eastAsia"/>
          <w:sz w:val="21"/>
          <w:szCs w:val="21"/>
        </w:rPr>
        <w:t>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关于文体：</w:t>
      </w:r>
      <w:r>
        <w:rPr>
          <w:rFonts w:ascii="楷体" w:cs="楷体" w:eastAsia="楷体" w:hAnsi="楷体" w:hint="eastAsia"/>
          <w:sz w:val="21"/>
          <w:szCs w:val="21"/>
        </w:rPr>
        <w:t>新闻。对新近已经发生和正在发生，或早已发生却是新近发现的事情的及时报道。新闻有广义和狭义之分。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广义的新闻包括消息、通讯、特写等。狭义的新闻专指消息，是用概括性的叙述方式、简明扼要的文字，迅速及时、准确简洁地报道新近发生的事情，反映事物发展过程中的新变化或新动向的一种实用文体。</w:t>
      </w:r>
      <w:r>
        <w:rPr>
          <w:rFonts w:ascii="楷体" w:cs="楷体" w:eastAsia="楷体" w:hAnsi="楷体" w:hint="eastAsia"/>
          <w:sz w:val="21"/>
          <w:szCs w:val="21"/>
        </w:rPr>
        <w:t>新闻的结构比较固定，一般</w:t>
      </w:r>
      <w:r>
        <w:rPr>
          <w:rFonts w:ascii="楷体" w:cs="楷体" w:eastAsia="楷体" w:hAnsi="楷体" w:hint="eastAsia"/>
          <w:sz w:val="21"/>
          <w:szCs w:val="21"/>
          <w:u w:val="single"/>
        </w:rPr>
        <w:t>包括标题、导语、主体、背景、结语五个部分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(1)标题是新闻内容的形象概括，好的标题可以激发读者的阅读兴趣。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(2)导语就是引导读者阅读新闻的开头语，是新闻开头的第一句话或第一段。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(3)主体是新闻的躯干，用最精练的文字，简明、扼要、生动地写出新闻中最主要、最新鲜的事情。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(4)背景主要指对新闻事情发生的历史、环境与原因的说明，为烘托新闻的主题服务。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(5)结语是新闻的最后一段或最后一句话，主要阐明新闻所述事实的意义，使读者对新闻的感受、理解加深，从中得到更多的启示。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人物通讯。用来报道特定人物的一种新闻体裁。人物通讯一般围绕一个或几个中心人物，抓住人物的特点，揭示出具有鲜明个性特征的人物的思想境界。要求写作中既见事，又见人，通过典型事例表现人物的精神风貌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常见的写法有: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(1)通过矛盾冲突表现人物的思想境界。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(2)通过人物的行动、对话等表现人物的性格特征。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(3)通过细节描写尤其是心理描写展示人物的内心世界。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其他知识：</w:t>
      </w:r>
      <w:r>
        <w:rPr>
          <w:rFonts w:ascii="楷体" w:cs="楷体" w:eastAsia="楷体" w:hAnsi="楷体" w:hint="eastAsia"/>
          <w:sz w:val="21"/>
          <w:szCs w:val="21"/>
        </w:rPr>
        <w:t>焦裕禄（1922年8月16日～1964年5月14日）， 男，汉族，山东淄博博山县北崮山村人，原兰考县委书记，干部楷模，革命烈士。在兰考担任县委书记时所表现出来的“亲民爱民、艰苦奋斗、科学求实、迎难而上、无私奉献”的精神，被后人称之为“焦裕禄精神”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 xml:space="preserve">1922年8月16日，焦裕禄出生在一个贫苦家庭，1946年加入了中国共产党，1950年，被任命为尉氏县大营区委副书记兼区长，1954年8月相继在哈尔滨工业大学、大连起重机厂机械加工车间进修，1962年被调到河南省兰考县担任县委书记，1964年5月14日因肝癌病逝于郑州，终年42岁。 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2009年9月10日，在中央宣传部、中央组织部等11个部门联合组织的评选活动中，焦裕禄被评为“100位新中国成立以来感动中国人物”。2019年9月25日，焦裕禄获“最美奋斗者”个人称号。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《在民族复兴的历史丰碑上——2020中国抗疫记》 钟华论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“钟华论”是由新华社领导直接指挥、集中全社评论骨干力量打造的重要政论栏目，于2019年创办。“钟华论”聚焦深入贯彻习近平新时代中国特色社会主义思想，打造有高度、有深度、有温度的重磅评论，实现文字、视频、图片、金句海报的全媒呈现，彰显新华社评论的影响力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关于文体：</w:t>
      </w:r>
      <w:r>
        <w:rPr>
          <w:rFonts w:ascii="楷体" w:cs="楷体" w:eastAsia="楷体" w:hAnsi="楷体" w:hint="eastAsia"/>
          <w:sz w:val="21"/>
          <w:szCs w:val="21"/>
        </w:rPr>
        <w:t>通讯，是运用记叙、描写、抒情、议论等多种手法，具体、生动、形象地反映新闻事件或典型人物的一种新闻报道形式。它是记叙文的一种，是报纸、广播电台、通讯社常用的文体。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通讯的类型有：人物通讯、事件通讯、工作通讯、概貌通讯、新闻故事、文艺通讯、主题通讯、旅游通讯；最常见的是：人物通讯和事件通讯。它是应用写作研究的重要文体之一。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基本特点：（1）严格的真实性。（2）报道的客观性。（3）较强的时间性。（4）描写的形象性。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 w:hint="eastAsia"/>
          <w:sz w:val="21"/>
          <w:szCs w:val="21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jc w:val="center"/>
        <w:textAlignment w:val="auto"/>
        <w:rPr>
          <w:rFonts w:ascii="黑体" w:cs="黑体" w:eastAsia="黑体" w:hAnsi="黑体"/>
          <w:sz w:val="21"/>
          <w:szCs w:val="21"/>
        </w:rPr>
      </w:pPr>
      <w:r>
        <w:rPr>
          <w:rFonts w:ascii="黑体" w:cs="黑体" w:eastAsia="黑体" w:hAnsi="黑体" w:hint="eastAsia"/>
          <w:sz w:val="21"/>
          <w:szCs w:val="21"/>
        </w:rPr>
        <w:t>第二单元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《论语》十二章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关于《论语》：</w:t>
      </w:r>
      <w:r>
        <w:rPr>
          <w:rFonts w:ascii="楷体" w:cs="楷体" w:eastAsia="楷体" w:hAnsi="楷体" w:hint="eastAsia"/>
          <w:sz w:val="21"/>
          <w:szCs w:val="21"/>
        </w:rPr>
        <w:t>《论语》是记录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孔子及其弟子言行</w:t>
      </w:r>
      <w:r>
        <w:rPr>
          <w:rFonts w:ascii="楷体" w:cs="楷体" w:eastAsia="楷体" w:hAnsi="楷体" w:hint="eastAsia"/>
          <w:sz w:val="21"/>
          <w:szCs w:val="21"/>
        </w:rPr>
        <w:t>的一部</w:t>
      </w:r>
      <w:r>
        <w:rPr>
          <w:rFonts w:ascii="楷体" w:cs="楷体" w:eastAsia="楷体" w:hAnsi="楷体" w:hint="eastAsia"/>
          <w:sz w:val="21"/>
          <w:szCs w:val="21"/>
          <w:u w:val="single"/>
        </w:rPr>
        <w:t>语录体散文集</w:t>
      </w:r>
      <w:r>
        <w:rPr>
          <w:rFonts w:ascii="楷体" w:cs="楷体" w:eastAsia="楷体" w:hAnsi="楷体" w:hint="eastAsia"/>
          <w:sz w:val="21"/>
          <w:szCs w:val="21"/>
        </w:rPr>
        <w:t>，全面反映了孔子的哲学、政治、文化和教育思想，是儒家重要经典，共20篇492章，不相连属。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其与《大学》《中庸》《孟子》合称为“四书”</w:t>
      </w:r>
      <w:r>
        <w:rPr>
          <w:rFonts w:ascii="楷体" w:cs="楷体" w:eastAsia="楷体" w:hAnsi="楷体" w:hint="eastAsia"/>
          <w:sz w:val="21"/>
          <w:szCs w:val="21"/>
        </w:rPr>
        <w:t>。内容广泛，多半涉及人类社会生活问题，例如，如何立身行事，如何处理人与人之间、个人与社会之间的关系等，是研究孔子思想的主要资料。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关于孔子：</w:t>
      </w:r>
      <w:r>
        <w:rPr>
          <w:rFonts w:ascii="楷体" w:cs="楷体" w:eastAsia="楷体" w:hAnsi="楷体" w:hint="eastAsia"/>
          <w:sz w:val="21"/>
          <w:szCs w:val="21"/>
        </w:rPr>
        <w:t>孔子（前551—前479），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名丘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字仲尼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春秋末期</w:t>
      </w:r>
      <w:r>
        <w:rPr>
          <w:rFonts w:ascii="楷体" w:cs="楷体" w:eastAsia="楷体" w:hAnsi="楷体" w:hint="eastAsia"/>
          <w:sz w:val="21"/>
          <w:szCs w:val="21"/>
        </w:rPr>
        <w:t>思想家、政治家、教育家，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儒家学派创始人</w:t>
      </w:r>
      <w:r>
        <w:rPr>
          <w:rFonts w:ascii="楷体" w:cs="楷体" w:eastAsia="楷体" w:hAnsi="楷体" w:hint="eastAsia"/>
          <w:sz w:val="21"/>
          <w:szCs w:val="21"/>
        </w:rPr>
        <w:t>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我国古代最早的文艺理论批评家</w:t>
      </w:r>
      <w:r>
        <w:rPr>
          <w:rFonts w:ascii="楷体" w:cs="楷体" w:eastAsia="楷体" w:hAnsi="楷体" w:hint="eastAsia"/>
          <w:sz w:val="21"/>
          <w:szCs w:val="21"/>
        </w:rPr>
        <w:t>。被尊为“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至圣先师</w:t>
      </w:r>
      <w:r>
        <w:rPr>
          <w:rFonts w:ascii="楷体" w:cs="楷体" w:eastAsia="楷体" w:hAnsi="楷体" w:hint="eastAsia"/>
          <w:sz w:val="21"/>
          <w:szCs w:val="21"/>
        </w:rPr>
        <w:t>”、“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万世师表</w:t>
      </w:r>
      <w:r>
        <w:rPr>
          <w:rFonts w:ascii="楷体" w:cs="楷体" w:eastAsia="楷体" w:hAnsi="楷体" w:hint="eastAsia"/>
          <w:sz w:val="21"/>
          <w:szCs w:val="21"/>
        </w:rPr>
        <w:t>”。他所删修的鲁国史书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《春秋》是我国第一部编年体历史著作</w:t>
      </w:r>
      <w:r>
        <w:rPr>
          <w:rFonts w:ascii="楷体" w:cs="楷体" w:eastAsia="楷体" w:hAnsi="楷体" w:hint="eastAsia"/>
          <w:sz w:val="21"/>
          <w:szCs w:val="21"/>
        </w:rPr>
        <w:t>。晚年整理“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六经</w:t>
      </w:r>
      <w:r>
        <w:rPr>
          <w:rFonts w:ascii="楷体" w:cs="楷体" w:eastAsia="楷体" w:hAnsi="楷体" w:hint="eastAsia"/>
          <w:sz w:val="21"/>
          <w:szCs w:val="21"/>
        </w:rPr>
        <w:t>”（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《诗》《书》《礼》《乐》《易》《春秋》</w:t>
      </w:r>
      <w:r>
        <w:rPr>
          <w:rFonts w:ascii="楷体" w:cs="楷体" w:eastAsia="楷体" w:hAnsi="楷体" w:hint="eastAsia"/>
          <w:sz w:val="21"/>
          <w:szCs w:val="21"/>
        </w:rPr>
        <w:t>）。孔子的思想核心是“礼”与“仁”，主张“为政以德”，用道德和礼教来治理国家。孔子开创了私人讲学之风，其“有教无类”的教育思想对后世有深远的影响。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其他知识：</w:t>
      </w:r>
      <w:r>
        <w:rPr>
          <w:rFonts w:ascii="楷体" w:cs="楷体" w:eastAsia="楷体" w:hAnsi="楷体" w:hint="eastAsia"/>
          <w:sz w:val="21"/>
          <w:szCs w:val="21"/>
        </w:rPr>
        <w:t>①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“小人”</w:t>
      </w:r>
      <w:r>
        <w:rPr>
          <w:rFonts w:ascii="楷体" w:cs="楷体" w:eastAsia="楷体" w:hAnsi="楷体" w:hint="eastAsia"/>
          <w:sz w:val="21"/>
          <w:szCs w:val="21"/>
        </w:rPr>
        <w:t>指地位低下的人，平民百姓，是统治者对劳动者的蔑称；又指人格卑贱或见识短浅的人；还指古时男子对地位高于自己者或平辈自称的谦辞。②在春秋时期，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“士”</w:t>
      </w:r>
      <w:r>
        <w:rPr>
          <w:rFonts w:ascii="楷体" w:cs="楷体" w:eastAsia="楷体" w:hAnsi="楷体" w:hint="eastAsia"/>
          <w:sz w:val="21"/>
          <w:szCs w:val="21"/>
        </w:rPr>
        <w:t>的地位居于卿大夫与庶民之间，处于贵族的最底层。“士”也泛指读书人。③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《诗》</w:t>
      </w:r>
      <w:r>
        <w:rPr>
          <w:rFonts w:ascii="楷体" w:cs="楷体" w:eastAsia="楷体" w:hAnsi="楷体" w:hint="eastAsia"/>
          <w:sz w:val="21"/>
          <w:szCs w:val="21"/>
        </w:rPr>
        <w:t>即《诗三百》，后成为儒家经典，被称为《诗经》，是中国第一部诗歌总集，在中国乃至世界文化史上都占有重要地位。④儒家所称道的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“礼”</w:t>
      </w:r>
      <w:r>
        <w:rPr>
          <w:rFonts w:ascii="楷体" w:cs="楷体" w:eastAsia="楷体" w:hAnsi="楷体" w:hint="eastAsia"/>
          <w:sz w:val="21"/>
          <w:szCs w:val="21"/>
        </w:rPr>
        <w:t>可谓包罗万象，其内容涵盖政治制度、宗教仪式和社会风俗习惯等。⑤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“君子”</w:t>
      </w:r>
      <w:r>
        <w:rPr>
          <w:rFonts w:ascii="楷体" w:cs="楷体" w:eastAsia="楷体" w:hAnsi="楷体" w:hint="eastAsia"/>
          <w:sz w:val="21"/>
          <w:szCs w:val="21"/>
        </w:rPr>
        <w:t>指古代统治者和一般贵族男子的通称；又指有道德的人；还指妻子称呼丈夫或青年女子称恋人。⑥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“子”</w:t>
      </w:r>
      <w:r>
        <w:rPr>
          <w:rFonts w:ascii="楷体" w:cs="楷体" w:eastAsia="楷体" w:hAnsi="楷体" w:hint="eastAsia"/>
          <w:sz w:val="21"/>
          <w:szCs w:val="21"/>
        </w:rPr>
        <w:t>是古代对成年男子的尊称，在春秋战国时期，拥有一定社会地位的成年男子都可以称为“子”，而且都希望别人称自己为“子”，因为“子”还是一种爵位，所谓“公侯伯子男”也。但是，真正能让别人以“子”相称的，一般是两种人，如老师；要么就是较有道德的贵族。孔子、老子属于前者。⑦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“六艺”</w:t>
      </w:r>
      <w:r>
        <w:rPr>
          <w:rFonts w:ascii="楷体" w:cs="楷体" w:eastAsia="楷体" w:hAnsi="楷体" w:hint="eastAsia"/>
          <w:sz w:val="21"/>
          <w:szCs w:val="21"/>
        </w:rPr>
        <w:t>指的是“礼乐射御书数”六种技艺，也指《诗》《书》《礼》《乐》《易》《春秋》六种经书。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《大学之道》 《礼记》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关于《礼记》：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《礼记》又名《小戴礼记》、《小戴记》，成书于汉代，为西汉礼学家戴圣所编。</w:t>
      </w:r>
      <w:r>
        <w:rPr>
          <w:rFonts w:ascii="楷体" w:cs="楷体" w:eastAsia="楷体" w:hAnsi="楷体" w:hint="eastAsia"/>
          <w:sz w:val="21"/>
          <w:szCs w:val="21"/>
        </w:rPr>
        <w:t>《礼记》是中国古代一部重要的典章制度选集，共二十卷四十九篇 ，书中内容主要写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先秦</w:t>
      </w:r>
      <w:r>
        <w:rPr>
          <w:rFonts w:ascii="楷体" w:cs="楷体" w:eastAsia="楷体" w:hAnsi="楷体" w:hint="eastAsia"/>
          <w:sz w:val="21"/>
          <w:szCs w:val="21"/>
        </w:rPr>
        <w:t>的礼制，体现了先秦儒家的</w:t>
      </w:r>
      <w:r>
        <w:rPr>
          <w:rFonts w:ascii="楷体" w:cs="楷体" w:eastAsia="楷体" w:hAnsi="楷体" w:hint="eastAsia"/>
          <w:sz w:val="21"/>
          <w:szCs w:val="21"/>
          <w:u w:val="single"/>
        </w:rPr>
        <w:t>哲学思想</w:t>
      </w:r>
      <w:r>
        <w:rPr>
          <w:rFonts w:ascii="楷体" w:cs="楷体" w:eastAsia="楷体" w:hAnsi="楷体" w:hint="eastAsia"/>
          <w:sz w:val="21"/>
          <w:szCs w:val="21"/>
        </w:rPr>
        <w:t>（如天道观、宇宙观、人生观）、</w:t>
      </w:r>
      <w:r>
        <w:rPr>
          <w:rFonts w:ascii="楷体" w:cs="楷体" w:eastAsia="楷体" w:hAnsi="楷体" w:hint="eastAsia"/>
          <w:sz w:val="21"/>
          <w:szCs w:val="21"/>
          <w:u w:val="single"/>
        </w:rPr>
        <w:t>教育思想</w:t>
      </w:r>
      <w:r>
        <w:rPr>
          <w:rFonts w:ascii="楷体" w:cs="楷体" w:eastAsia="楷体" w:hAnsi="楷体" w:hint="eastAsia"/>
          <w:sz w:val="21"/>
          <w:szCs w:val="21"/>
        </w:rPr>
        <w:t>（如个人修身、教育制度、教学方法、学校管理）、</w:t>
      </w:r>
      <w:r>
        <w:rPr>
          <w:rFonts w:ascii="楷体" w:cs="楷体" w:eastAsia="楷体" w:hAnsi="楷体" w:hint="eastAsia"/>
          <w:sz w:val="21"/>
          <w:szCs w:val="21"/>
          <w:u w:val="single"/>
        </w:rPr>
        <w:t>政治思想</w:t>
      </w:r>
      <w:r>
        <w:rPr>
          <w:rFonts w:ascii="楷体" w:cs="楷体" w:eastAsia="楷体" w:hAnsi="楷体" w:hint="eastAsia"/>
          <w:sz w:val="21"/>
          <w:szCs w:val="21"/>
        </w:rPr>
        <w:t>（如以教化政、大同社会、礼制与刑律）、</w:t>
      </w:r>
      <w:r>
        <w:rPr>
          <w:rFonts w:ascii="楷体" w:cs="楷体" w:eastAsia="楷体" w:hAnsi="楷体" w:hint="eastAsia"/>
          <w:sz w:val="21"/>
          <w:szCs w:val="21"/>
          <w:u w:val="single"/>
        </w:rPr>
        <w:t>美学思想</w:t>
      </w:r>
      <w:r>
        <w:rPr>
          <w:rFonts w:ascii="楷体" w:cs="楷体" w:eastAsia="楷体" w:hAnsi="楷体" w:hint="eastAsia"/>
          <w:sz w:val="21"/>
          <w:szCs w:val="21"/>
        </w:rPr>
        <w:t>（如物动心感说、礼乐中和说），是研究先秦社会的重要资料，是一部儒家思想的资料汇编。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《礼记》章法谨严，映带生姿，文辞婉转，前后呼应，语言整饬而多变，是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三礼”（《仪礼》《周礼》《礼记》）之一、“五经”（《诗经》《尚书》《礼记》《周易》《春秋》）之一，“十三经”（《易经》《书经》《诗经》《周礼》《仪礼》《礼记》《春秋左传》《春秋公羊传》《春秋谷梁传》《论语》《孝经》《尔雅》《孟子》）之一。</w:t>
      </w:r>
      <w:r>
        <w:rPr>
          <w:rFonts w:ascii="楷体" w:cs="楷体" w:eastAsia="楷体" w:hAnsi="楷体" w:hint="eastAsia"/>
          <w:sz w:val="21"/>
          <w:szCs w:val="21"/>
        </w:rPr>
        <w:t>自东汉郑玄作“注”后，《礼记》地位日升，至唐代时尊为“经”，宋代以后，位居“三礼”之首。《礼记》中记载的古代文化史知识及思想学说，对儒家文化传承、当代文化教育和德性教养，及社会主义和谐社会建设有重要影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关于《大学》</w:t>
      </w:r>
      <w:r>
        <w:rPr>
          <w:rFonts w:ascii="楷体" w:cs="楷体" w:eastAsia="楷体" w:hAnsi="楷体" w:hint="eastAsia"/>
          <w:sz w:val="21"/>
          <w:szCs w:val="21"/>
        </w:rPr>
        <w:t>：《大学》是一篇论述儒家修身齐家治国平天下思想的散文，原是《小戴礼记》第四十二篇，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相传为春秋战国时期曾子所作，实为秦汉时儒家作品</w:t>
      </w:r>
      <w:r>
        <w:rPr>
          <w:rFonts w:ascii="楷体" w:cs="楷体" w:eastAsia="楷体" w:hAnsi="楷体" w:hint="eastAsia"/>
          <w:sz w:val="21"/>
          <w:szCs w:val="21"/>
        </w:rPr>
        <w:t>，是一部中国古代讨论教育理论的重要著作。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经北宋程颢、程颐竭力尊崇，南宋朱熹又作《大学章句》，最终和《中庸》《论语》《孟子》并称“四书”。宋、元以后，《大学》成为学校官定的教科书和科举考试的必读书，对中国古代教育产生了极大的影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《大学》提出的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“三纲领”（明明德、亲民、止于至善）和“八条目”（格物、致知、诚意、正心、修身、齐家、治国、平天下）</w:t>
      </w:r>
      <w:r>
        <w:rPr>
          <w:rFonts w:ascii="楷体" w:cs="楷体" w:eastAsia="楷体" w:hAnsi="楷体" w:hint="eastAsia"/>
          <w:sz w:val="21"/>
          <w:szCs w:val="21"/>
        </w:rPr>
        <w:t>，强调修己是治人的前提，修己的目的是为了治国平天下，说明治国平天下和个人道德修养的一致性。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《大学》全文文辞简约，内涵深刻，影响深远，主要概括总结了先秦儒家道德修养理论，以及关于道德修养的基本原则和方法，对儒家政治哲学也有系统的论述，对做人、处事、治国等有深刻的启迪性。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其他知识：①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“大学”</w:t>
      </w:r>
      <w:r>
        <w:rPr>
          <w:rFonts w:ascii="楷体" w:cs="楷体" w:eastAsia="楷体" w:hAnsi="楷体" w:hint="eastAsia"/>
          <w:sz w:val="21"/>
          <w:szCs w:val="21"/>
        </w:rPr>
        <w:t>一词在古代有两种含义：一是“博学”的意思；二是相对于小学而言的“大人之学”。古人八岁人小学，学习“洒扫应对进退、礼乐射御书数”等文化基础知识和礼节；十五岁人大学，学习伦理、政治、哲学等“穷理正心，修己治人”的学问。所以，后一种含义其实也和前一种含义有相通的地方，同样有“博学”的意思。“道" 的本义是道路，引申为规律、原则等，在中国古代哲学政治学里，也指宇宙万物的本原、个体，一定的政治观或思想体系等，在不同的上下文环境里有不同的意思。②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天子</w:t>
      </w:r>
      <w:r>
        <w:rPr>
          <w:rFonts w:ascii="楷体" w:cs="楷体" w:eastAsia="楷体" w:hAnsi="楷体" w:hint="eastAsia"/>
          <w:sz w:val="21"/>
          <w:szCs w:val="21"/>
        </w:rPr>
        <w:t>指古代臣民对帝王的尊称。③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庶人</w:t>
      </w:r>
      <w:r>
        <w:rPr>
          <w:rFonts w:ascii="楷体" w:cs="楷体" w:eastAsia="楷体" w:hAnsi="楷体" w:hint="eastAsia"/>
          <w:sz w:val="21"/>
          <w:szCs w:val="21"/>
        </w:rPr>
        <w:t>指平民百姓。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《人皆有不忍人之心》 《孟子》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关于《孟子》</w:t>
      </w:r>
      <w:r>
        <w:rPr>
          <w:rFonts w:ascii="楷体" w:cs="楷体" w:eastAsia="楷体" w:hAnsi="楷体" w:hint="eastAsia"/>
          <w:sz w:val="21"/>
          <w:szCs w:val="21"/>
        </w:rPr>
        <w:t>：《孟子》由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孟子及其弟子万章等</w:t>
      </w:r>
      <w:r>
        <w:rPr>
          <w:rFonts w:ascii="楷体" w:cs="楷体" w:eastAsia="楷体" w:hAnsi="楷体" w:hint="eastAsia"/>
          <w:sz w:val="21"/>
          <w:szCs w:val="21"/>
        </w:rPr>
        <w:t>共同编写而成记录的是有关孟子的语言、政治观点（仁政、王霸之辩、民本、民贵君轻）和政治行动。全书分为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《梁惠王》《公孙丑》《滕文公》《离娄》《万章》《告子》《尽心》</w:t>
      </w:r>
      <w:r>
        <w:rPr>
          <w:rFonts w:ascii="楷体" w:cs="楷体" w:eastAsia="楷体" w:hAnsi="楷体" w:hint="eastAsia"/>
          <w:sz w:val="21"/>
          <w:szCs w:val="21"/>
        </w:rPr>
        <w:t>七篇。《孟子》原本不在儒家经典之列，南宋时，朱熹将其与《大学》《中庸》《论语》合称为“四书”，它是“四书”中篇幅最大的一本，约三万五千字。成为后世（如明清两代）科举考试八股文的取材依据。《孟子》作为一部儒家经典，宗旨宏远、逻辑清晰、气势磅礴、语言生动，不仅使孟子在当时即享有雄辩家的盛誉，而且对后世政论、文学的发展，也产生了深远的影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关于孟子</w:t>
      </w:r>
      <w:r>
        <w:rPr>
          <w:rFonts w:ascii="楷体" w:cs="楷体" w:eastAsia="楷体" w:hAnsi="楷体" w:hint="eastAsia"/>
          <w:sz w:val="21"/>
          <w:szCs w:val="21"/>
        </w:rPr>
        <w:t>：孟子（约前372—前289），名</w:t>
      </w:r>
      <w:r>
        <w:rPr>
          <w:rFonts w:ascii="楷体" w:cs="楷体" w:eastAsia="楷体" w:hAnsi="楷体" w:hint="eastAsia"/>
          <w:sz w:val="21"/>
          <w:szCs w:val="21"/>
          <w:u w:val="single"/>
        </w:rPr>
        <w:t>轲</w:t>
      </w:r>
      <w:r>
        <w:rPr>
          <w:rFonts w:ascii="楷体" w:cs="楷体" w:eastAsia="楷体" w:hAnsi="楷体" w:hint="eastAsia"/>
          <w:sz w:val="21"/>
          <w:szCs w:val="21"/>
        </w:rPr>
        <w:t>，字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子舆</w:t>
      </w:r>
      <w:r>
        <w:rPr>
          <w:rFonts w:ascii="楷体" w:cs="楷体" w:eastAsia="楷体" w:hAnsi="楷体" w:hint="eastAsia"/>
          <w:sz w:val="21"/>
          <w:szCs w:val="21"/>
        </w:rPr>
        <w:t>，邹（今山东邹城东南）人，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战国时期</w:t>
      </w:r>
      <w:r>
        <w:rPr>
          <w:rFonts w:ascii="楷体" w:cs="楷体" w:eastAsia="楷体" w:hAnsi="楷体" w:hint="eastAsia"/>
          <w:sz w:val="21"/>
          <w:szCs w:val="21"/>
        </w:rPr>
        <w:t>思想家，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儒家学派</w:t>
      </w:r>
      <w:r>
        <w:rPr>
          <w:rFonts w:ascii="楷体" w:cs="楷体" w:eastAsia="楷体" w:hAnsi="楷体" w:hint="eastAsia"/>
          <w:sz w:val="21"/>
          <w:szCs w:val="21"/>
        </w:rPr>
        <w:t>代表人物之一，被称为“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亚圣</w:t>
      </w:r>
      <w:r>
        <w:rPr>
          <w:rFonts w:ascii="楷体" w:cs="楷体" w:eastAsia="楷体" w:hAnsi="楷体" w:hint="eastAsia"/>
          <w:sz w:val="21"/>
          <w:szCs w:val="21"/>
        </w:rPr>
        <w:t>”，与孔子并称“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孔孟</w:t>
      </w:r>
      <w:r>
        <w:rPr>
          <w:rFonts w:ascii="楷体" w:cs="楷体" w:eastAsia="楷体" w:hAnsi="楷体" w:hint="eastAsia"/>
          <w:sz w:val="21"/>
          <w:szCs w:val="21"/>
        </w:rPr>
        <w:t>”。他继承孔子的学说，提出“仁政”、“王道”，反对“霸道”的主张。孟子认为</w:t>
      </w:r>
      <w:r>
        <w:rPr>
          <w:rFonts w:ascii="楷体" w:cs="楷体" w:eastAsia="楷体" w:hAnsi="楷体" w:hint="eastAsia"/>
          <w:sz w:val="21"/>
          <w:szCs w:val="21"/>
          <w:u w:val="single"/>
        </w:rPr>
        <w:t>人性本善</w:t>
      </w:r>
      <w:r>
        <w:rPr>
          <w:rFonts w:ascii="楷体" w:cs="楷体" w:eastAsia="楷体" w:hAnsi="楷体" w:hint="eastAsia"/>
          <w:sz w:val="21"/>
          <w:szCs w:val="21"/>
        </w:rPr>
        <w:t>，把伦理与政治紧密结合起来，强调道德修养是政治的根本。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其他知识：①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先王：</w:t>
      </w:r>
      <w:r>
        <w:rPr>
          <w:rFonts w:ascii="楷体" w:cs="楷体" w:eastAsia="楷体" w:hAnsi="楷体" w:hint="eastAsia"/>
          <w:sz w:val="21"/>
          <w:szCs w:val="21"/>
        </w:rPr>
        <w:t>古代帝王，一般特指历史上尧、舜、禹、汤、文、武等几个有名的帝王。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《老子》四章 《老子》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关于老子：</w:t>
      </w:r>
      <w:r>
        <w:rPr>
          <w:rFonts w:ascii="楷体" w:cs="楷体" w:eastAsia="楷体" w:hAnsi="楷体" w:hint="eastAsia"/>
          <w:sz w:val="21"/>
          <w:szCs w:val="21"/>
        </w:rPr>
        <w:t>老子，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姓李名耳，字聃，一字伯阳，或曰谥伯阳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春秋末期</w:t>
      </w:r>
      <w:r>
        <w:rPr>
          <w:rFonts w:ascii="楷体" w:cs="楷体" w:eastAsia="楷体" w:hAnsi="楷体" w:hint="eastAsia"/>
          <w:sz w:val="21"/>
          <w:szCs w:val="21"/>
        </w:rPr>
        <w:t>人，生卒年不详，籍贯也多有争议，《史记》等记载老子出生于陈国。中国古代思想家、哲学家、文学家和史学家，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道家学派创始人</w:t>
      </w:r>
      <w:r>
        <w:rPr>
          <w:rFonts w:ascii="楷体" w:cs="楷体" w:eastAsia="楷体" w:hAnsi="楷体" w:hint="eastAsia"/>
          <w:sz w:val="21"/>
          <w:szCs w:val="21"/>
        </w:rPr>
        <w:t>和主要代表人物，与庄子并称“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老庄</w:t>
      </w:r>
      <w:r>
        <w:rPr>
          <w:rFonts w:ascii="楷体" w:cs="楷体" w:eastAsia="楷体" w:hAnsi="楷体" w:hint="eastAsia"/>
          <w:sz w:val="21"/>
          <w:szCs w:val="21"/>
        </w:rPr>
        <w:t>”。后被</w:t>
      </w:r>
      <w:r>
        <w:rPr>
          <w:rFonts w:ascii="楷体" w:cs="楷体" w:eastAsia="楷体" w:hAnsi="楷体" w:hint="eastAsia"/>
          <w:sz w:val="21"/>
          <w:szCs w:val="21"/>
          <w:u w:val="single"/>
        </w:rPr>
        <w:t>道教尊为始祖</w:t>
      </w:r>
      <w:r>
        <w:rPr>
          <w:rFonts w:ascii="楷体" w:cs="楷体" w:eastAsia="楷体" w:hAnsi="楷体" w:hint="eastAsia"/>
          <w:sz w:val="21"/>
          <w:szCs w:val="21"/>
        </w:rPr>
        <w:t>，称“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太上老君</w:t>
      </w:r>
      <w:r>
        <w:rPr>
          <w:rFonts w:ascii="楷体" w:cs="楷体" w:eastAsia="楷体" w:hAnsi="楷体" w:hint="eastAsia"/>
          <w:sz w:val="21"/>
          <w:szCs w:val="21"/>
        </w:rPr>
        <w:t>”。在唐朝，被追认为李姓始祖。曾被列为世界文化名人，世界百位历史名人之一。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老子曾担任周朝守藏室之史，以博学而闻名，孔子曾入周向他问礼。春秋末年，天下大乱，老子欲弃官归隐，遂骑青牛西行。到灵宝函谷关时，受关令尹喜之请著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《道德经》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老子思想对中国哲学发展具有深刻影响，其思想核心是朴素的辩证法。在政治上，主张无为而治、不言之教。在权术上，讲究物极必反之理。在修身方面，讲究虚心实腹、不与人争的修持，是道家性命双修的始祖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老子传世作品《道德经》（又称《老子》），是全球文字出版发行量最大的著作之一。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关于《老子》：</w:t>
      </w:r>
      <w:r>
        <w:rPr>
          <w:rFonts w:ascii="楷体" w:cs="楷体" w:eastAsia="楷体" w:hAnsi="楷体" w:hint="eastAsia"/>
          <w:sz w:val="21"/>
          <w:szCs w:val="21"/>
          <w:u w:val="single"/>
        </w:rPr>
        <w:t>又称《道德经》</w:t>
      </w:r>
      <w:r>
        <w:rPr>
          <w:rFonts w:ascii="楷体" w:cs="楷体" w:eastAsia="楷体" w:hAnsi="楷体" w:hint="eastAsia"/>
          <w:sz w:val="21"/>
          <w:szCs w:val="21"/>
        </w:rPr>
        <w:t>，属于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“三玄”（《老子》《孟子》《庄子》）之一</w:t>
      </w:r>
      <w:r>
        <w:rPr>
          <w:rFonts w:ascii="楷体" w:cs="楷体" w:eastAsia="楷体" w:hAnsi="楷体" w:hint="eastAsia"/>
          <w:sz w:val="21"/>
          <w:szCs w:val="21"/>
        </w:rPr>
        <w:t>，是春秋时期</w:t>
      </w:r>
      <w:r>
        <w:rPr>
          <w:rFonts w:ascii="楷体" w:cs="楷体" w:eastAsia="楷体" w:hAnsi="楷体" w:hint="eastAsia"/>
          <w:sz w:val="21"/>
          <w:szCs w:val="21"/>
          <w:u w:val="single"/>
        </w:rPr>
        <w:t>老子（李耳）</w:t>
      </w:r>
      <w:r>
        <w:rPr>
          <w:rFonts w:ascii="楷体" w:cs="楷体" w:eastAsia="楷体" w:hAnsi="楷体" w:hint="eastAsia"/>
          <w:sz w:val="21"/>
          <w:szCs w:val="21"/>
        </w:rPr>
        <w:t>的哲学作品，又称《道德真经》、《五千言》、《老子五千文》，是中国古代先秦诸子分家前的一部著作，是道家哲学思想的重要来源。道德经</w:t>
      </w:r>
      <w:r>
        <w:rPr>
          <w:rFonts w:ascii="楷体" w:cs="楷体" w:eastAsia="楷体" w:hAnsi="楷体" w:hint="eastAsia"/>
          <w:sz w:val="21"/>
          <w:szCs w:val="21"/>
          <w:u w:val="single"/>
        </w:rPr>
        <w:t>分上下两篇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原文上篇《德经》、下篇《道经》</w:t>
      </w:r>
      <w:r>
        <w:rPr>
          <w:rFonts w:ascii="楷体" w:cs="楷体" w:eastAsia="楷体" w:hAnsi="楷体" w:hint="eastAsia"/>
          <w:sz w:val="21"/>
          <w:szCs w:val="21"/>
        </w:rPr>
        <w:t>，不分章，后改为《道经》37章在前，第38章之后为《德经》，并分为81章。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《道德经》文本以哲学意义之“道德”为纲宗，论述</w:t>
      </w:r>
      <w:r>
        <w:rPr>
          <w:rFonts w:ascii="楷体" w:cs="楷体" w:eastAsia="楷体" w:hAnsi="楷体" w:hint="eastAsia"/>
          <w:sz w:val="21"/>
          <w:szCs w:val="21"/>
          <w:u w:val="single"/>
        </w:rPr>
        <w:t>修身、治国、用兵、养生之道</w:t>
      </w:r>
      <w:r>
        <w:rPr>
          <w:rFonts w:ascii="楷体" w:cs="楷体" w:eastAsia="楷体" w:hAnsi="楷体" w:hint="eastAsia"/>
          <w:sz w:val="21"/>
          <w:szCs w:val="21"/>
        </w:rPr>
        <w:t>，而多以政治为旨归，乃所谓“内圣外王”之学，文意深奥，包涵广博，被誉为万经之王。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《道德经》是中国历史上最伟大的名著之一，对传统哲学、科学、政治、宗教等产生了深刻影响。据联合国教科文组织统计，《道德经》是除了《圣经》以外被译成外国文字发布量最多的文化名著。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其他知识：</w:t>
      </w:r>
      <w:r>
        <w:rPr>
          <w:rFonts w:ascii="楷体" w:cs="楷体" w:eastAsia="楷体" w:hAnsi="楷体" w:hint="eastAsia"/>
          <w:sz w:val="21"/>
          <w:szCs w:val="21"/>
        </w:rPr>
        <w:t>①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古代的车</w:t>
      </w:r>
      <w:r>
        <w:rPr>
          <w:rFonts w:ascii="楷体" w:cs="楷体" w:eastAsia="楷体" w:hAnsi="楷体" w:hint="eastAsia"/>
          <w:sz w:val="21"/>
          <w:szCs w:val="21"/>
        </w:rPr>
        <w:t>。古代车中作为载车部分的车厢，叫“舆”。“舆”的左右两边立的栏杆和木板，叫輢，车的运转部分主要包括轮和轴。轮的中心是一个有孔的圆木，叫毂，用以贯轴。车轮的边框，叫辋。连接辋和毂的是辐。车轮的辐条一般为三十根。四周的辐条都向车毂集中，这叫辐辏。车轴是一根横梁，上承车舆，两端套上车轮。轴的两端露出毂外，末端套有青铜或铁制的轴头，叫軎。轴头上有孔，用来纳“辖”，以防车轮脱落。辖一般用青铜或铁制成，呈扁平长方形，长约三四寸，俗称销子。车轴横在舆下，固定的方法是在舆的底部安上两块木头，用绳索把轴绑在上面。它的形状像个趴伏着的兔子，所以叫伏兔。②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户</w:t>
      </w:r>
      <w:r>
        <w:rPr>
          <w:rFonts w:ascii="楷体" w:cs="楷体" w:eastAsia="楷体" w:hAnsi="楷体" w:hint="eastAsia"/>
          <w:sz w:val="21"/>
          <w:szCs w:val="21"/>
        </w:rPr>
        <w:t>。本义指单扇的门， 引申为房屋的出人口。一家人住在一个门内，“户”又引申为家庭单位。③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室</w:t>
      </w:r>
      <w:r>
        <w:rPr>
          <w:rFonts w:ascii="楷体" w:cs="楷体" w:eastAsia="楷体" w:hAnsi="楷体" w:hint="eastAsia"/>
          <w:sz w:val="21"/>
          <w:szCs w:val="21"/>
        </w:rPr>
        <w:t>。上古宫室中供人居住睡觉的房间，在堂（上古宫室的主要部分，位于整座宫室前部正中，用于举行各种典礼、接见宾客等）之北。有户（门）与堂相通。室南墙上有牖，户偏东，牖偏西，左右对称。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《五石之瓠》 《庄子》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关于《庄子》</w:t>
      </w:r>
      <w:r>
        <w:rPr>
          <w:rFonts w:ascii="楷体" w:cs="楷体" w:eastAsia="楷体" w:hAnsi="楷体" w:hint="eastAsia"/>
          <w:sz w:val="21"/>
          <w:szCs w:val="21"/>
        </w:rPr>
        <w:t>：又称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《南华经》</w:t>
      </w:r>
      <w:r>
        <w:rPr>
          <w:rFonts w:ascii="楷体" w:cs="楷体" w:eastAsia="楷体" w:hAnsi="楷体" w:hint="eastAsia"/>
          <w:sz w:val="21"/>
          <w:szCs w:val="21"/>
        </w:rPr>
        <w:t>，是</w:t>
      </w:r>
      <w:r>
        <w:rPr>
          <w:rFonts w:ascii="楷体" w:cs="楷体" w:eastAsia="楷体" w:hAnsi="楷体" w:hint="eastAsia"/>
          <w:sz w:val="21"/>
          <w:szCs w:val="21"/>
          <w:u w:val="single"/>
        </w:rPr>
        <w:t>庄子及其弟子、再传弟子</w:t>
      </w:r>
      <w:r>
        <w:rPr>
          <w:rFonts w:ascii="楷体" w:cs="楷体" w:eastAsia="楷体" w:hAnsi="楷体" w:hint="eastAsia"/>
          <w:sz w:val="21"/>
          <w:szCs w:val="21"/>
        </w:rPr>
        <w:t>等所作，成书于</w:t>
      </w:r>
      <w:r>
        <w:rPr>
          <w:rFonts w:ascii="楷体" w:cs="楷体" w:eastAsia="楷体" w:hAnsi="楷体" w:hint="eastAsia"/>
          <w:sz w:val="21"/>
          <w:szCs w:val="21"/>
          <w:u w:val="single"/>
        </w:rPr>
        <w:t>战国时期</w:t>
      </w:r>
      <w:r>
        <w:rPr>
          <w:rFonts w:ascii="楷体" w:cs="楷体" w:eastAsia="楷体" w:hAnsi="楷体" w:hint="eastAsia"/>
          <w:sz w:val="21"/>
          <w:szCs w:val="21"/>
        </w:rPr>
        <w:t>。属于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“三玄”（《老子》《孟子》《庄子》）</w:t>
      </w:r>
      <w:r>
        <w:rPr>
          <w:rFonts w:ascii="楷体" w:cs="楷体" w:eastAsia="楷体" w:hAnsi="楷体" w:hint="eastAsia"/>
          <w:sz w:val="21"/>
          <w:szCs w:val="21"/>
        </w:rPr>
        <w:t>之一。今存33篇，其中内篇7篇，外篇15篇，杂篇11篇，一般认为</w:t>
      </w:r>
      <w:r>
        <w:rPr>
          <w:rFonts w:ascii="楷体" w:cs="楷体" w:eastAsia="楷体" w:hAnsi="楷体" w:hint="eastAsia"/>
          <w:sz w:val="21"/>
          <w:szCs w:val="21"/>
          <w:u w:val="single"/>
        </w:rPr>
        <w:t>内篇为庄周所作</w:t>
      </w:r>
      <w:r>
        <w:rPr>
          <w:rFonts w:ascii="楷体" w:cs="楷体" w:eastAsia="楷体" w:hAnsi="楷体" w:hint="eastAsia"/>
          <w:sz w:val="21"/>
          <w:szCs w:val="21"/>
        </w:rPr>
        <w:t>。《庄子》是继《老子》之后体现道家学说的一部极其重要的作品，文笔汪洋恣肆，富有想象力和浪漫主义色彩，想象奇特丰富，善用寓言。其寓言包含了丰富的辩证法思想。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关于庄子：</w:t>
      </w:r>
      <w:r>
        <w:rPr>
          <w:rFonts w:ascii="楷体" w:cs="楷体" w:eastAsia="楷体" w:hAnsi="楷体" w:hint="eastAsia"/>
          <w:sz w:val="21"/>
          <w:szCs w:val="21"/>
        </w:rPr>
        <w:t>庄子（约前369—前286），名</w:t>
      </w:r>
      <w:r>
        <w:rPr>
          <w:rFonts w:ascii="楷体" w:cs="楷体" w:eastAsia="楷体" w:hAnsi="楷体" w:hint="eastAsia"/>
          <w:sz w:val="21"/>
          <w:szCs w:val="21"/>
          <w:u w:val="single"/>
        </w:rPr>
        <w:t>周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战国时期</w:t>
      </w:r>
      <w:r>
        <w:rPr>
          <w:rFonts w:ascii="楷体" w:cs="楷体" w:eastAsia="楷体" w:hAnsi="楷体" w:hint="eastAsia"/>
          <w:sz w:val="21"/>
          <w:szCs w:val="21"/>
        </w:rPr>
        <w:t>宋国蒙（今河南商丘东北）人。伟大的思想家、哲学家、文学家。他继承并发展了老子的思想，为</w:t>
      </w:r>
      <w:r>
        <w:rPr>
          <w:rFonts w:ascii="楷体" w:cs="楷体" w:eastAsia="楷体" w:hAnsi="楷体" w:hint="eastAsia"/>
          <w:sz w:val="21"/>
          <w:szCs w:val="21"/>
          <w:u w:val="single"/>
        </w:rPr>
        <w:t>道家学派</w:t>
      </w:r>
      <w:r>
        <w:rPr>
          <w:rFonts w:ascii="楷体" w:cs="楷体" w:eastAsia="楷体" w:hAnsi="楷体" w:hint="eastAsia"/>
          <w:sz w:val="21"/>
          <w:szCs w:val="21"/>
        </w:rPr>
        <w:t>的代表人物，与老子并称“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老庄</w:t>
      </w:r>
      <w:r>
        <w:rPr>
          <w:rFonts w:ascii="楷体" w:cs="楷体" w:eastAsia="楷体" w:hAnsi="楷体" w:hint="eastAsia"/>
          <w:sz w:val="21"/>
          <w:szCs w:val="21"/>
        </w:rPr>
        <w:t>”。庄子对当时的社会变革抱着无可奈何、玩世不恭的态度，宣扬并追求一种完全恢复人的“天然本性”的精神。他的散文善于运用寓言和比喻说理，构思巧妙，描绘生动，想象奇特，文笔汪洋恣肆，具有浪漫主义的艺术风格，对后世文学产生了极大的影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其他知识：</w:t>
      </w:r>
      <w:r>
        <w:rPr>
          <w:rFonts w:ascii="楷体" w:cs="楷体" w:eastAsia="楷体" w:hAnsi="楷体" w:hint="eastAsia"/>
          <w:sz w:val="21"/>
          <w:szCs w:val="21"/>
        </w:rPr>
        <w:t>①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夫子</w:t>
      </w:r>
      <w:r>
        <w:rPr>
          <w:rFonts w:ascii="楷体" w:cs="楷体" w:eastAsia="楷体" w:hAnsi="楷体" w:hint="eastAsia"/>
          <w:sz w:val="21"/>
          <w:szCs w:val="21"/>
        </w:rPr>
        <w:t>。古时对男子的尊称。原为孔子门徒对孔子的尊称后来“夫子”成为人们对教师的尊称。②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子</w:t>
      </w:r>
      <w:r>
        <w:rPr>
          <w:rFonts w:ascii="楷体" w:cs="楷体" w:eastAsia="楷体" w:hAnsi="楷体" w:hint="eastAsia"/>
          <w:sz w:val="21"/>
          <w:szCs w:val="21"/>
        </w:rPr>
        <w:t>。在古文中是对对方的敬称。如果是面对面地交谈，就相当于“您”；如果不是面对面，就相当于“先生”。也用来称呼老师或称有道德、有学问的人。③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金</w:t>
      </w:r>
      <w:r>
        <w:rPr>
          <w:rFonts w:ascii="楷体" w:cs="楷体" w:eastAsia="楷体" w:hAnsi="楷体" w:hint="eastAsia"/>
          <w:sz w:val="21"/>
          <w:szCs w:val="21"/>
        </w:rPr>
        <w:t>。（1）金属的通称，引申为金属制的器物。（2）青铜。（3）黄金，引申为古代货币单位。秦代以黄金二十两为一金，汉代以黄金一斤为一金。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《兼爱》 《墨子》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关于《墨子》</w:t>
      </w:r>
      <w:r>
        <w:rPr>
          <w:rFonts w:ascii="楷体" w:cs="楷体" w:eastAsia="楷体" w:hAnsi="楷体" w:hint="eastAsia"/>
          <w:sz w:val="21"/>
          <w:szCs w:val="21"/>
        </w:rPr>
        <w:t>：《墨子》是</w:t>
      </w:r>
      <w:r>
        <w:rPr>
          <w:rFonts w:ascii="楷体" w:cs="楷体" w:eastAsia="楷体" w:hAnsi="楷体" w:hint="eastAsia"/>
          <w:sz w:val="21"/>
          <w:szCs w:val="21"/>
          <w:u w:val="single"/>
        </w:rPr>
        <w:t>战国时期</w:t>
      </w:r>
      <w:r>
        <w:rPr>
          <w:rFonts w:ascii="楷体" w:cs="楷体" w:eastAsia="楷体" w:hAnsi="楷体" w:hint="eastAsia"/>
          <w:sz w:val="21"/>
          <w:szCs w:val="21"/>
        </w:rPr>
        <w:t>的哲学著作，由</w:t>
      </w:r>
      <w:r>
        <w:rPr>
          <w:rFonts w:ascii="楷体" w:cs="楷体" w:eastAsia="楷体" w:hAnsi="楷体" w:hint="eastAsia"/>
          <w:sz w:val="21"/>
          <w:szCs w:val="21"/>
          <w:u w:val="single"/>
        </w:rPr>
        <w:t>墨子自著和弟子记述墨子言论两部分</w:t>
      </w:r>
      <w:r>
        <w:rPr>
          <w:rFonts w:ascii="楷体" w:cs="楷体" w:eastAsia="楷体" w:hAnsi="楷体" w:hint="eastAsia"/>
          <w:sz w:val="21"/>
          <w:szCs w:val="21"/>
        </w:rPr>
        <w:t>组成。该书提倡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兼爱、非攻、尚贤、尚同、天志、明鬼、非命、非乐、节葬、节用</w:t>
      </w:r>
      <w:r>
        <w:rPr>
          <w:rFonts w:ascii="楷体" w:cs="楷体" w:eastAsia="楷体" w:hAnsi="楷体" w:hint="eastAsia"/>
          <w:sz w:val="21"/>
          <w:szCs w:val="21"/>
        </w:rPr>
        <w:t>，涉及哲学、逻辑学、军事学、工程学、力学、几何学、光学，先秦的科学技术成就大都依赖《墨子》以传。现存《墨子》一书，宋朝多散佚。至清代编《四库全书》时，仅存五十三篇。文章由小及大、连类比譬、逐层推理，典型如《非攻》。语言质朴无华，造句遣词口语化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关于墨子：</w:t>
      </w:r>
      <w:r>
        <w:rPr>
          <w:rFonts w:ascii="楷体" w:cs="楷体" w:eastAsia="楷体" w:hAnsi="楷体" w:hint="eastAsia"/>
          <w:sz w:val="21"/>
          <w:szCs w:val="21"/>
        </w:rPr>
        <w:t>墨子（公元前476或480年—公元前390或420年），名</w:t>
      </w:r>
      <w:r>
        <w:rPr>
          <w:rFonts w:ascii="楷体" w:cs="楷体" w:eastAsia="楷体" w:hAnsi="楷体" w:hint="eastAsia"/>
          <w:sz w:val="21"/>
          <w:szCs w:val="21"/>
          <w:u w:val="single"/>
        </w:rPr>
        <w:t>翟</w:t>
      </w:r>
      <w:r>
        <w:rPr>
          <w:rFonts w:ascii="楷体" w:cs="楷体" w:eastAsia="楷体" w:hAnsi="楷体" w:hint="eastAsia"/>
          <w:sz w:val="21"/>
          <w:szCs w:val="21"/>
        </w:rPr>
        <w:t>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春秋末期战国初期</w:t>
      </w:r>
      <w:r>
        <w:rPr>
          <w:rFonts w:ascii="楷体" w:cs="楷体" w:eastAsia="楷体" w:hAnsi="楷体" w:hint="eastAsia"/>
          <w:sz w:val="21"/>
          <w:szCs w:val="21"/>
        </w:rPr>
        <w:t>宋国人，一说鲁阳人，一说滕国人。宋国贵族目夷的后裔 ，曾担任宋国大夫。中国古代思想家、教育家、科学家、军事家，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墨家学派创始人</w:t>
      </w:r>
      <w:r>
        <w:rPr>
          <w:rFonts w:ascii="楷体" w:cs="楷体" w:eastAsia="楷体" w:hAnsi="楷体" w:hint="eastAsia"/>
          <w:sz w:val="21"/>
          <w:szCs w:val="21"/>
        </w:rPr>
        <w:t>和主要代表人物。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墨子是墨家学说的创立者，提出了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“兼爱”“非攻”“尚贤”“尚同”“天志”“明鬼”“非命”“非乐”“节葬”“节用”</w:t>
      </w:r>
      <w:r>
        <w:rPr>
          <w:rFonts w:ascii="楷体" w:cs="楷体" w:eastAsia="楷体" w:hAnsi="楷体" w:hint="eastAsia"/>
          <w:sz w:val="21"/>
          <w:szCs w:val="21"/>
        </w:rPr>
        <w:t>等观点，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以兼爱为核心，以节用、尚贤为支点，创立了以几何学、物理学、光学为突出成就的一整套科学理论。</w:t>
      </w:r>
      <w:r>
        <w:rPr>
          <w:rFonts w:ascii="楷体" w:cs="楷体" w:eastAsia="楷体" w:hAnsi="楷体" w:hint="eastAsia"/>
          <w:sz w:val="21"/>
          <w:szCs w:val="21"/>
        </w:rPr>
        <w:t>墨家在先秦时期影响很大，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与儒家并称“显学”</w:t>
      </w:r>
      <w:r>
        <w:rPr>
          <w:rFonts w:ascii="楷体" w:cs="楷体" w:eastAsia="楷体" w:hAnsi="楷体" w:hint="eastAsia"/>
          <w:sz w:val="21"/>
          <w:szCs w:val="21"/>
        </w:rPr>
        <w:t>。战国时期的百家争鸣，有“非儒即墨”之称。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墨子死后，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墨家分为相里氏之墨、相夫氏之墨、邓陵氏之墨三个学派</w:t>
      </w:r>
      <w:r>
        <w:rPr>
          <w:rFonts w:ascii="楷体" w:cs="楷体" w:eastAsia="楷体" w:hAnsi="楷体" w:hint="eastAsia"/>
          <w:sz w:val="21"/>
          <w:szCs w:val="21"/>
        </w:rPr>
        <w:t>。墨子弟子根据墨子生平事迹的史料，收集其语录，编成了《墨子》一书。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 w:hint="eastAsia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其他知识：①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子</w:t>
      </w:r>
      <w:r>
        <w:rPr>
          <w:rFonts w:ascii="楷体" w:cs="楷体" w:eastAsia="楷体" w:hAnsi="楷体" w:hint="eastAsia"/>
          <w:sz w:val="21"/>
          <w:szCs w:val="21"/>
        </w:rPr>
        <w:t>。“墨子”中的“子”是对墨子的尊称。在文言文中，“子”指“您”，尊称对方，通常为男性。②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家、国</w:t>
      </w:r>
      <w:r>
        <w:rPr>
          <w:rFonts w:ascii="楷体" w:cs="楷体" w:eastAsia="楷体" w:hAnsi="楷体" w:hint="eastAsia"/>
          <w:sz w:val="21"/>
          <w:szCs w:val="21"/>
        </w:rPr>
        <w:t>。卿大夫的封地叫家，诸侯的封地叫国。③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大夫</w:t>
      </w:r>
      <w:r>
        <w:rPr>
          <w:rFonts w:ascii="楷体" w:cs="楷体" w:eastAsia="楷体" w:hAnsi="楷体" w:hint="eastAsia"/>
          <w:sz w:val="21"/>
          <w:szCs w:val="21"/>
        </w:rPr>
        <w:t>。本文中指职官等级名。周代官爵分公、卿、大夫、士四等；大夫之中又分上、中、下三等。④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兼爱</w:t>
      </w:r>
      <w:r>
        <w:rPr>
          <w:rFonts w:ascii="楷体" w:cs="楷体" w:eastAsia="楷体" w:hAnsi="楷体" w:hint="eastAsia"/>
          <w:sz w:val="21"/>
          <w:szCs w:val="21"/>
        </w:rPr>
        <w:t>。指同时爱不同的人或事物。春秋战国之际，墨子提倡的一种伦理学说。他针对儒家“爱有等差”的说法，主张爱无差别等级，不分厚薄亲疏。⑤</w:t>
      </w:r>
      <w:r>
        <w:rPr>
          <w:rFonts w:ascii="楷体" w:cs="楷体" w:eastAsia="楷体" w:hAnsi="楷体" w:hint="eastAsia"/>
          <w:b/>
          <w:bCs/>
          <w:sz w:val="21"/>
          <w:szCs w:val="21"/>
        </w:rPr>
        <w:t>诸侯</w:t>
      </w:r>
      <w:r>
        <w:rPr>
          <w:rFonts w:ascii="楷体" w:cs="楷体" w:eastAsia="楷体" w:hAnsi="楷体" w:hint="eastAsia"/>
          <w:sz w:val="21"/>
          <w:szCs w:val="21"/>
        </w:rPr>
        <w:t>。诸侯是古代分封制中各方君主的统称。诸侯源自分封制，最迟可以追溯到西周时期。周代分公、侯、伯、子、男五等，汉朝分王、侯二等。周制，诸侯名义上需服从王室的政令，向王室朝贡、述职、服役，以及出兵勤王等。汉时诸侯国由皇帝派相或长吏治理，王、侯仅食赋税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 w:hint="eastAsia"/>
          <w:sz w:val="21"/>
          <w:szCs w:val="21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center"/>
        <w:textAlignment w:val="auto"/>
        <w:rPr>
          <w:rFonts w:ascii="黑体" w:cs="黑体" w:eastAsia="黑体" w:hAnsi="黑体"/>
          <w:sz w:val="21"/>
          <w:szCs w:val="21"/>
        </w:rPr>
      </w:pPr>
      <w:r>
        <w:rPr>
          <w:rFonts w:ascii="黑体" w:cs="黑体" w:eastAsia="黑体" w:hAnsi="黑体" w:hint="eastAsia"/>
          <w:sz w:val="21"/>
          <w:szCs w:val="21"/>
        </w:rPr>
        <w:t>第三单元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《大卫·科波菲尔》（节选） 查尔斯·狄更斯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查尔斯·狄更斯，全名查尔斯·约翰·赫法姆·狄更斯（1812年2月7日—1870年6月9日），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英国</w:t>
      </w:r>
      <w:r>
        <w:rPr>
          <w:rFonts w:ascii="楷体" w:cs="楷体" w:eastAsia="楷体" w:hAnsi="楷体" w:hint="eastAsia"/>
          <w:sz w:val="21"/>
          <w:szCs w:val="21"/>
        </w:rPr>
        <w:t>作家。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狄更斯1812年2月7日生于朴次茅斯市郊，出生于海军小职员家庭，少年时因家庭生活窘迫，只能断断续续入校求学。后被迫到工厂做童工。15岁以后，当过律师事务所学徒、录事和法庭记录员。20岁开始当报馆采访员，报道下议院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1837年他完成了第一部长篇小说《匹克威克外传》，是第一部现实主义小说创作</w:t>
      </w:r>
      <w:r>
        <w:rPr>
          <w:rFonts w:ascii="楷体" w:cs="楷体" w:eastAsia="楷体" w:hAnsi="楷体" w:hint="eastAsia"/>
          <w:sz w:val="21"/>
          <w:szCs w:val="21"/>
        </w:rPr>
        <w:t>，后来创作才能日渐成熟，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先后出版了《雾都孤儿》（1838）《老古玩店》（1841）《董贝父子》（1848）《大卫·科波菲尔》（1850）《艰难时世》（1854）《双城记》（1859）《远大前程》（1861）等</w:t>
      </w:r>
      <w:r>
        <w:rPr>
          <w:rFonts w:ascii="楷体" w:cs="楷体" w:eastAsia="楷体" w:hAnsi="楷体" w:hint="eastAsia"/>
          <w:sz w:val="21"/>
          <w:szCs w:val="21"/>
        </w:rPr>
        <w:t>，1870年6月9日卒于罗切斯特附近的盖茨山庄。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狄更斯特别注意描写生活在英国社会底层的“小人物”的生活遭遇，深刻地反映了当时英国复杂的社会现实，为英国批判现实主义文学的开拓和发展做出了卓越的贡献。他的作品对英国文学发展起到了深远的影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关于批判现实主义：</w:t>
      </w:r>
      <w:r>
        <w:rPr>
          <w:rFonts w:ascii="楷体" w:cs="楷体" w:eastAsia="楷体" w:hAnsi="楷体" w:hint="eastAsia"/>
          <w:sz w:val="21"/>
          <w:szCs w:val="21"/>
        </w:rPr>
        <w:t>批判现实主义作为一种文艺思潮和创作方法，是现实主义传统的继承和发展，属于资产阶级范畴的文学。19世纪20年代，批判现实主义开始形成并获得初步的发展，成为欧洲文学的主要潮流。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其作品比较真实地展示了社会生活的各个方面，对现实矛盾的揭示具有相当的深度，表现出对劳动群众疾苦的同情和改变群众贫困境遇的善良愿望，并在一定程度上反映出劳动人民的愤懑不平和反抗斗争。</w:t>
      </w:r>
      <w:r>
        <w:rPr>
          <w:rFonts w:ascii="楷体" w:cs="楷体" w:eastAsia="楷体" w:hAnsi="楷体" w:hint="eastAsia"/>
          <w:sz w:val="21"/>
          <w:szCs w:val="21"/>
        </w:rPr>
        <w:t>代表作家有法国的司汤达、巴尔扎克，英国的狄更斯，俄国的托尔斯泰等；代表作品有《红与黑》、《人间喜剧》、《艰难时世》、《复活》等。中国明清时期的《儒林外史》、《官场现形记》、《二十年目睹之怪现状》都属于批判小说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《复活》节选 列夫·托尔斯泰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列夫·尼古拉耶维奇·托尔斯泰（1828年9月9日－1910年11月20日），19世纪中期</w:t>
      </w:r>
      <w:r>
        <w:rPr>
          <w:rFonts w:ascii="楷体" w:cs="楷体" w:eastAsia="楷体" w:hAnsi="楷体" w:hint="eastAsia"/>
          <w:sz w:val="21"/>
          <w:szCs w:val="21"/>
          <w:u w:val="single"/>
        </w:rPr>
        <w:t>俄国批判现实主义</w:t>
      </w:r>
      <w:r>
        <w:rPr>
          <w:rFonts w:ascii="楷体" w:cs="楷体" w:eastAsia="楷体" w:hAnsi="楷体" w:hint="eastAsia"/>
          <w:sz w:val="21"/>
          <w:szCs w:val="21"/>
        </w:rPr>
        <w:t>作家、政治思想家 、哲学家，代表作有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《战争与和平》《安娜·卡列尼娜》《复活》</w:t>
      </w:r>
      <w:r>
        <w:rPr>
          <w:rFonts w:ascii="楷体" w:cs="楷体" w:eastAsia="楷体" w:hAnsi="楷体" w:hint="eastAsia"/>
          <w:sz w:val="21"/>
          <w:szCs w:val="21"/>
        </w:rPr>
        <w:t>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  <w:u w:val="single"/>
        </w:rPr>
      </w:pPr>
      <w:r>
        <w:rPr>
          <w:rFonts w:ascii="楷体" w:cs="楷体" w:eastAsia="楷体" w:hAnsi="楷体" w:hint="eastAsia"/>
          <w:sz w:val="21"/>
          <w:szCs w:val="21"/>
        </w:rPr>
        <w:t>托尔斯泰出生于贵族家庭，1844年入喀山大学，1847年退学回故乡在自己领地上作改革农奴制的尝试。1851～1854年在高加索军队中服役并开始写作。1854～1855年参加克里米亚战争。1855年11月到彼得堡进入文学界。 1857年托尔斯泰出国，看到资本主义社会重重矛盾，但找不到消灭社会罪恶的途径，只好呼吁人们按照“永恒的宗教真理”生活。1860～1861年，为考察欧洲教育，托尔斯泰再度出国，结识赫尔岑，听狄更斯演讲，会见普鲁东。1863～1869年托尔斯泰创作了</w:t>
      </w:r>
      <w:r>
        <w:rPr>
          <w:rFonts w:ascii="楷体" w:cs="楷体" w:eastAsia="楷体" w:hAnsi="楷体" w:hint="eastAsia"/>
          <w:sz w:val="21"/>
          <w:szCs w:val="21"/>
          <w:u w:val="single"/>
        </w:rPr>
        <w:t>长篇历史小说《战争与和平》</w:t>
      </w:r>
      <w:r>
        <w:rPr>
          <w:rFonts w:ascii="楷体" w:cs="楷体" w:eastAsia="楷体" w:hAnsi="楷体" w:hint="eastAsia"/>
          <w:sz w:val="21"/>
          <w:szCs w:val="21"/>
        </w:rPr>
        <w:t>。 1873年～1877年他经12次修改，完成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其第二部里程碑式巨著《安娜·卡列尼娜》</w:t>
      </w:r>
      <w:r>
        <w:rPr>
          <w:rFonts w:ascii="楷体" w:cs="楷体" w:eastAsia="楷体" w:hAnsi="楷体" w:hint="eastAsia"/>
          <w:sz w:val="21"/>
          <w:szCs w:val="21"/>
        </w:rPr>
        <w:t>。 70年代末，托尔斯泰的世界观发生巨变，写成《忏悔录》（1879一1882）。80年代创作：剧本《黑暗的势力》（1886）、《教育的果实》（1891），中篇小说《魔鬼》（1889）、《伊凡·伊里奇之死》（1886）、《克莱采奏鸣曲》（1891）、《哈泽·穆拉特》（1886～1904）；短篇小说《舞会之后》（1903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特别是1889～1899年创作的长篇小说《复活》是他长期思想、艺术探索的总结。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托尔斯泰晚年力求过简朴的平民生活，1910年10月从家中出走，11月7日病逝于一个小站，享年82岁。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《老人与海》（节选） 海明威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/>
          <w:sz w:val="21"/>
          <w:szCs w:val="21"/>
        </w:rPr>
        <w:t>欧内斯特·米勒尔·海明威（1899年7月21日－1961年7月2日），出生于美国伊利诺伊州芝加哥市郊区奥克帕克，</w:t>
      </w:r>
      <w:r>
        <w:rPr>
          <w:rFonts w:ascii="楷体" w:cs="楷体" w:eastAsia="楷体" w:hAnsi="楷体"/>
          <w:sz w:val="21"/>
          <w:szCs w:val="21"/>
          <w:u w:val="single"/>
        </w:rPr>
        <w:t>美国</w:t>
      </w:r>
      <w:r>
        <w:rPr>
          <w:rFonts w:ascii="楷体" w:cs="楷体" w:eastAsia="楷体" w:hAnsi="楷体"/>
          <w:sz w:val="21"/>
          <w:szCs w:val="21"/>
        </w:rPr>
        <w:t>作家、记者，</w:t>
      </w:r>
      <w:r>
        <w:rPr>
          <w:rFonts w:ascii="楷体" w:cs="楷体" w:eastAsia="楷体" w:hAnsi="楷体"/>
          <w:sz w:val="21"/>
          <w:szCs w:val="21"/>
          <w:u w:val="single"/>
        </w:rPr>
        <w:t>被认为是20世纪最著名的小说家之一</w:t>
      </w:r>
      <w:r>
        <w:rPr>
          <w:rFonts w:ascii="楷体" w:cs="楷体" w:eastAsia="楷体" w:hAnsi="楷体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  <w:u w:val="single"/>
        </w:rPr>
      </w:pPr>
      <w:r>
        <w:rPr>
          <w:rFonts w:ascii="楷体" w:cs="楷体" w:eastAsia="楷体" w:hAnsi="楷体"/>
          <w:sz w:val="21"/>
          <w:szCs w:val="21"/>
        </w:rPr>
        <w:t>海明威的一生之中曾荣获不少奖项。他在第一次世界大战期间被授予银制勇敢勋章；1953年，他以</w:t>
      </w:r>
      <w:r>
        <w:rPr>
          <w:rFonts w:ascii="楷体" w:cs="楷体" w:eastAsia="楷体" w:hAnsi="楷体"/>
          <w:sz w:val="21"/>
          <w:szCs w:val="21"/>
          <w:u w:val="single"/>
        </w:rPr>
        <w:t>《老人与海》一书获得普利策奖</w:t>
      </w:r>
      <w:r>
        <w:rPr>
          <w:rFonts w:ascii="楷体" w:cs="楷体" w:eastAsia="楷体" w:hAnsi="楷体"/>
          <w:sz w:val="21"/>
          <w:szCs w:val="21"/>
        </w:rPr>
        <w:t>；1954年的</w:t>
      </w:r>
      <w:r>
        <w:rPr>
          <w:rFonts w:ascii="楷体" w:cs="楷体" w:eastAsia="楷体" w:hAnsi="楷体"/>
          <w:sz w:val="21"/>
          <w:szCs w:val="21"/>
          <w:u w:val="single"/>
        </w:rPr>
        <w:t>《老人与海》又为海明威夺得诺贝尔文学奖</w:t>
      </w:r>
      <w:r>
        <w:rPr>
          <w:rFonts w:ascii="楷体" w:cs="楷体" w:eastAsia="楷体" w:hAnsi="楷体"/>
          <w:sz w:val="21"/>
          <w:szCs w:val="21"/>
        </w:rPr>
        <w:t>。2001年，</w:t>
      </w:r>
      <w:r>
        <w:rPr>
          <w:rFonts w:ascii="楷体" w:cs="楷体" w:eastAsia="楷体" w:hAnsi="楷体"/>
          <w:sz w:val="21"/>
          <w:szCs w:val="21"/>
          <w:u w:val="single"/>
        </w:rPr>
        <w:t>海明威的《太阳照样升起》与《永别了，武器》两部作品被美国现代图书馆列入“20世纪中的100部最佳英文小说”中。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/>
          <w:sz w:val="21"/>
          <w:szCs w:val="21"/>
        </w:rPr>
        <w:t>1961年7月2日，海明威在爱达荷州凯彻姆的家中用猎枪自杀身亡，享年61岁。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/>
          <w:sz w:val="21"/>
          <w:szCs w:val="21"/>
        </w:rPr>
        <w:t>海明威一生中的感情错综复杂，先后结过四次婚，是美国</w:t>
      </w:r>
      <w:r>
        <w:rPr>
          <w:rFonts w:ascii="楷体" w:cs="楷体" w:eastAsia="楷体" w:hAnsi="楷体"/>
          <w:sz w:val="21"/>
          <w:szCs w:val="21"/>
          <w:u w:val="single"/>
        </w:rPr>
        <w:t>“迷惘的一代”作家中的代表人物</w:t>
      </w:r>
      <w:r>
        <w:rPr>
          <w:rFonts w:ascii="楷体" w:cs="楷体" w:eastAsia="楷体" w:hAnsi="楷体"/>
          <w:sz w:val="21"/>
          <w:szCs w:val="21"/>
        </w:rPr>
        <w:t>，作品中对人生、世界、社会都表现出了迷茫和彷徨。他一向以文坛硬汉著称，他是美利坚民族的精神丰碑。海明威的作品标志着他独特创作风格的形成，在美国文学史乃至世界文学史上都占有重要地位。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关于“迷惘的一代”：</w:t>
      </w:r>
      <w:r>
        <w:rPr>
          <w:rFonts w:ascii="楷体" w:cs="楷体" w:eastAsia="楷体" w:hAnsi="楷体" w:hint="eastAsia"/>
          <w:sz w:val="21"/>
          <w:szCs w:val="21"/>
        </w:rPr>
        <w:t>第一次世界大战后出现在美国的一个文学流派。“迷惘的一代”作家的共同点是厌恶帝国主义战争，却又找不到出路。他们在美国政府“拯救世界民主”口号的蛊惑下，怀着民主的理想，奔赴欧洲战场，发现战争远不是他们原来设想的那种英雄的事业，这在他们心灵中留下了无法医治的创伤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因此他们认为，只有现实才是真理，可现实是残酷的，他们用叛逆思想和行为来表达他们对现实的不满。</w:t>
      </w:r>
      <w:r>
        <w:rPr>
          <w:rFonts w:ascii="楷体" w:cs="楷体" w:eastAsia="楷体" w:hAnsi="楷体" w:hint="eastAsia"/>
          <w:sz w:val="21"/>
          <w:szCs w:val="21"/>
        </w:rPr>
        <w:t>海明威是“迷惘的一代”的代表作家。其他作家还有菲茨杰拉德、马尔科姆·考利、约翰·多斯·帕索斯等。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  <w:u w:val="single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关于“硬汉形象”：</w:t>
      </w:r>
      <w:r>
        <w:rPr>
          <w:rFonts w:ascii="楷体" w:cs="楷体" w:eastAsia="楷体" w:hAnsi="楷体" w:hint="eastAsia"/>
          <w:sz w:val="21"/>
          <w:szCs w:val="21"/>
        </w:rPr>
        <w:t>硬汉形象是指海明威作品中出现的一系列人物形象。这些人物有拳击师、斗牛士、猎人等，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他们都具有一种百折不挠、坚强不屈的性格，面对暴力和死亡，面对不可改变的命运，都表现出一种从容、镇定的意志力，保持了人的尊严和勇气。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老人与海》中的主人公老汉桑提亚哥更是集中体现了海明威心中的硬汉形象，从而成为海明威作品中众多硬汉形象最突出而独特的代表。桑提亚哥的名言“人可以被毁灭，但不能被打败”，即是这种“硬汉”形象的精神境界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《百年孤独》（节选） 马尔克斯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加夫列尔·加西亚·马尔克斯（1927年3月6日－2014年4月17日），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哥伦比亚</w:t>
      </w:r>
      <w:r>
        <w:rPr>
          <w:rFonts w:ascii="楷体" w:cs="楷体" w:eastAsia="楷体" w:hAnsi="楷体" w:hint="eastAsia"/>
          <w:sz w:val="21"/>
          <w:szCs w:val="21"/>
        </w:rPr>
        <w:t>作家、记者和社会活动家，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拉丁美洲魔幻现实主义文学的代表人物，20世纪最有影响力的作家之一，1982年诺贝尔文学奖得主。</w:t>
      </w:r>
      <w:r>
        <w:rPr>
          <w:rFonts w:ascii="楷体" w:cs="楷体" w:eastAsia="楷体" w:hAnsi="楷体" w:hint="eastAsia"/>
          <w:sz w:val="21"/>
          <w:szCs w:val="21"/>
        </w:rPr>
        <w:t>代表作有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《百年孤独》</w:t>
      </w:r>
      <w:r>
        <w:rPr>
          <w:rFonts w:ascii="楷体" w:cs="楷体" w:eastAsia="楷体" w:hAnsi="楷体" w:hint="eastAsia"/>
          <w:sz w:val="21"/>
          <w:szCs w:val="21"/>
        </w:rPr>
        <w:t>（1967年）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《霍乱时期的爱情》</w:t>
      </w:r>
      <w:r>
        <w:rPr>
          <w:rFonts w:ascii="楷体" w:cs="楷体" w:eastAsia="楷体" w:hAnsi="楷体" w:hint="eastAsia"/>
          <w:sz w:val="21"/>
          <w:szCs w:val="21"/>
        </w:rPr>
        <w:t>（1985年）。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马尔克斯18岁考入国立波哥大大学法学系，可是作家对法律毫无兴趣。后因时局动荡，马尔克斯中途辍学，随后进入《观察家报》任记者，并逐渐走上文学创作道路。20世纪50年代中期以来，马尔克斯陆续发表了一系列中短篇小说。其中有《枯枝败叶》（1955）、《没有人给他写信的上校》（1961）、《恶时辰》（1962）、《格兰德大妈的葬礼》（1962）。1965年开始创作《百年孤独》，1967年小说出版后被誉为杰作，短时间内被翻译成多种文字并饮誉全球，奠定了作家在文坛上的地位。随后又创作了《家长的没落》（1975）和《一件事先张扬的凶杀案》（1981）等小说。1982年，马尔克斯获得了诺贝尔文学奖。获奖后，马尔克斯潜心创作，不断有新作推出，《霍乱时期的爱情》（1985）和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《迷宫中的将军》</w:t>
      </w:r>
      <w:r>
        <w:rPr>
          <w:rFonts w:ascii="楷体" w:cs="楷体" w:eastAsia="楷体" w:hAnsi="楷体" w:hint="eastAsia"/>
          <w:sz w:val="21"/>
          <w:szCs w:val="21"/>
        </w:rPr>
        <w:t>（1988）等都是影响比较大的作品。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 w:hint="eastAsia"/>
          <w:sz w:val="21"/>
          <w:szCs w:val="21"/>
          <w:u w:val="single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关于“魔幻现实主义”：</w:t>
      </w:r>
      <w:r>
        <w:rPr>
          <w:rFonts w:ascii="楷体" w:cs="楷体" w:eastAsia="楷体" w:hAnsi="楷体" w:hint="eastAsia"/>
          <w:sz w:val="21"/>
          <w:szCs w:val="21"/>
        </w:rPr>
        <w:t>魔幻现实主义是拉丁美洲特有的文学流派。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其立足于拉美现实，运用荒诞派的手法，将拉美的现实生活与神魔鬼怪等幻觉的东西融为一体，写得晦涩难懂。</w:t>
      </w:r>
      <w:r>
        <w:rPr>
          <w:rFonts w:ascii="楷体" w:cs="楷体" w:eastAsia="楷体" w:hAnsi="楷体" w:hint="eastAsia"/>
          <w:sz w:val="21"/>
          <w:szCs w:val="21"/>
        </w:rPr>
        <w:t>它之所以在拉美兴盛，首先是因为拉美有产生它的土壤，其次有它丰富的文学传统。它接受欧洲文学，尤其是现代派文学的影响，又有独特的印第安文化，其中的传说、神话、巫术、幻觉、怪诞成分为作家所吸收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特点:（1）弥漫着浓重而强烈的神秘气氛；（2）具有鲜明的反殖民反帝反封建反独裁的进步倾向；（3）善于借鉴、吸收和运用外来文化，并且结合本民族的习俗加以提炼、发展和融会贯通。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 w:hint="eastAsia"/>
          <w:sz w:val="21"/>
          <w:szCs w:val="21"/>
          <w:u w:val="single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center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黑体" w:cs="黑体" w:eastAsia="黑体" w:hAnsi="黑体" w:hint="eastAsia"/>
          <w:sz w:val="21"/>
          <w:szCs w:val="21"/>
        </w:rPr>
        <w:t>古诗词诵读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《无衣》 《诗经·秦风》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关于《诗经》：</w:t>
      </w:r>
      <w:r>
        <w:rPr>
          <w:rFonts w:ascii="楷体" w:cs="楷体" w:eastAsia="楷体" w:hAnsi="楷体" w:hint="eastAsia"/>
          <w:sz w:val="21"/>
          <w:szCs w:val="21"/>
        </w:rPr>
        <w:t>《</w:t>
      </w:r>
      <w:r>
        <w:rPr>
          <w:rFonts w:ascii="楷体" w:cs="楷体" w:eastAsia="楷体" w:hAnsi="楷体" w:hint="eastAsia"/>
          <w:sz w:val="21"/>
          <w:szCs w:val="21"/>
          <w:u w:val="single"/>
        </w:rPr>
        <w:t>诗经》是我国第一部诗歌总集，共收录从西周初年到春秋中叶的诗歌305篇。</w:t>
      </w:r>
      <w:r>
        <w:rPr>
          <w:rFonts w:ascii="楷体" w:cs="楷体" w:eastAsia="楷体" w:hAnsi="楷体" w:hint="eastAsia"/>
          <w:sz w:val="21"/>
          <w:szCs w:val="21"/>
        </w:rPr>
        <w:t>先秦称其为《诗》，或取其整数称“诗三百”。西汉时被尊为儒家经典，始称《诗经》，并沿用至今。孔子曾概括《诗经》宗旨为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“思无邪”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诗经》在内容上包括：①社会政治诗，对生活愤懑忧伤，抒发感慨，对政治或赞美或讥讽、抨击；②爱情诗，歌颂美好的爱情；③史诗，记载民族的历史，歌颂祖先的功勋；④反映兵役、劳役给劳动人民带来的不幸。⑤记录天象、地貌、动物、植物等。总之，《诗经》是周代社会生活的一面镜子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《诗经》中的诗歌形式以四言为主，多数为隔句用韵，在章法上具有重章叠句、反复咏唱的特点，开创了我国</w:t>
      </w:r>
      <w:r>
        <w:rPr>
          <w:rFonts w:ascii="楷体" w:cs="楷体" w:eastAsia="楷体" w:hAnsi="楷体" w:hint="eastAsia"/>
          <w:sz w:val="21"/>
          <w:szCs w:val="21"/>
          <w:u w:val="single"/>
        </w:rPr>
        <w:t>现实主义</w:t>
      </w:r>
      <w:r>
        <w:rPr>
          <w:rFonts w:ascii="楷体" w:cs="楷体" w:eastAsia="楷体" w:hAnsi="楷体" w:hint="eastAsia"/>
          <w:sz w:val="21"/>
          <w:szCs w:val="21"/>
        </w:rPr>
        <w:t>创作手法的先河。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《诗经》</w:t>
      </w:r>
      <w:r>
        <w:rPr>
          <w:rFonts w:ascii="楷体" w:cs="楷体" w:eastAsia="楷体" w:hAnsi="楷体" w:hint="eastAsia"/>
          <w:sz w:val="21"/>
          <w:szCs w:val="21"/>
          <w:u w:val="single"/>
        </w:rPr>
        <w:t>“六义”指“风、雅、颂、赋、比、兴”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《诗经》</w:t>
      </w:r>
      <w:r>
        <w:rPr>
          <w:rFonts w:ascii="楷体" w:cs="楷体" w:eastAsia="楷体" w:hAnsi="楷体" w:hint="eastAsia"/>
          <w:sz w:val="21"/>
          <w:szCs w:val="21"/>
          <w:u w:val="single"/>
        </w:rPr>
        <w:t>在内容上分为《风》《雅》《颂》三部分。</w:t>
      </w:r>
      <w:r>
        <w:rPr>
          <w:rFonts w:ascii="楷体" w:cs="楷体" w:eastAsia="楷体" w:hAnsi="楷体" w:hint="eastAsia"/>
          <w:sz w:val="21"/>
          <w:szCs w:val="21"/>
        </w:rPr>
        <w:t>《风》是周代各地的歌谣，是《诗经》最有成就的部分，共有十五国风，160篇；《雅》是周人的正声雅乐，又分《小雅》（多讽刺之声）和《大雅》（多歌功颂德之作）；《颂》是朝廷和贵族宗庙祭祀的乐歌，又分为《周颂》《鲁颂》和《商颂》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《诗经》</w:t>
      </w:r>
      <w:r>
        <w:rPr>
          <w:rFonts w:ascii="楷体" w:cs="楷体" w:eastAsia="楷体" w:hAnsi="楷体" w:hint="eastAsia"/>
          <w:sz w:val="21"/>
          <w:szCs w:val="21"/>
          <w:u w:val="single"/>
        </w:rPr>
        <w:t>在艺术手法上主要采用赋、比、兴的方法</w:t>
      </w:r>
      <w:r>
        <w:rPr>
          <w:rFonts w:ascii="楷体" w:cs="楷体" w:eastAsia="楷体" w:hAnsi="楷体" w:hint="eastAsia"/>
          <w:sz w:val="21"/>
          <w:szCs w:val="21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赋：直接铺陈叙述，直截了当地表达所要陈述的思想感情，是《诗经》最基本的表现手法。朱熹提出：“赋者，敷也，敷陈其事而直言之者也。”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比：即比喻，包括明喻和暗喻。朱熹指出：“比者，以彼物比此物也。”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sz w:val="21"/>
          <w:szCs w:val="21"/>
        </w:rPr>
        <w:t>兴：即起兴，用其他事物引出要说的内容。朱熹说过：“兴者，先言他物以引起所咏之词也。”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《春江花月夜》 张若虚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张若虚（约670年—约730年），扬州（今江苏扬州）人，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唐朝</w:t>
      </w:r>
      <w:r>
        <w:rPr>
          <w:rFonts w:ascii="楷体" w:cs="楷体" w:eastAsia="楷体" w:hAnsi="楷体" w:hint="eastAsia"/>
          <w:sz w:val="21"/>
          <w:szCs w:val="21"/>
        </w:rPr>
        <w:t>诗人。曾任兖州兵曹。</w:t>
      </w:r>
      <w:r>
        <w:rPr>
          <w:rFonts w:ascii="楷体" w:cs="楷体" w:eastAsia="楷体" w:hAnsi="楷体" w:hint="eastAsia"/>
          <w:sz w:val="21"/>
          <w:szCs w:val="21"/>
          <w:u w:val="single"/>
        </w:rPr>
        <w:t>与贺知章、张旭、包融并称为“吴中四士”</w:t>
      </w:r>
      <w:r>
        <w:rPr>
          <w:rFonts w:ascii="楷体" w:cs="楷体" w:eastAsia="楷体" w:hAnsi="楷体" w:hint="eastAsia"/>
          <w:sz w:val="21"/>
          <w:szCs w:val="21"/>
        </w:rPr>
        <w:t>。《春江花月夜》为其代表作，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被誉为唐诗开山之作</w:t>
      </w:r>
      <w:r>
        <w:rPr>
          <w:rFonts w:ascii="楷体" w:cs="楷体" w:eastAsia="楷体" w:hAnsi="楷体" w:hint="eastAsia"/>
          <w:sz w:val="21"/>
          <w:szCs w:val="21"/>
        </w:rPr>
        <w:t>，享有“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一词压两宋，孤篇盖全唐</w:t>
      </w:r>
      <w:r>
        <w:rPr>
          <w:rFonts w:ascii="楷体" w:cs="楷体" w:eastAsia="楷体" w:hAnsi="楷体" w:hint="eastAsia"/>
          <w:sz w:val="21"/>
          <w:szCs w:val="21"/>
        </w:rPr>
        <w:t>”之名。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《将进酒》 李白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 w:hint="eastAsia"/>
          <w:sz w:val="21"/>
          <w:szCs w:val="21"/>
        </w:rPr>
        <w:t>李白（701年-762年），字</w:t>
      </w:r>
      <w:r>
        <w:rPr>
          <w:rFonts w:ascii="楷体" w:cs="楷体" w:eastAsia="楷体" w:hAnsi="楷体" w:hint="eastAsia"/>
          <w:sz w:val="21"/>
          <w:szCs w:val="21"/>
          <w:u w:val="single"/>
        </w:rPr>
        <w:t>太白</w:t>
      </w:r>
      <w:r>
        <w:rPr>
          <w:rFonts w:ascii="楷体" w:cs="楷体" w:eastAsia="楷体" w:hAnsi="楷体" w:hint="eastAsia"/>
          <w:sz w:val="21"/>
          <w:szCs w:val="21"/>
        </w:rPr>
        <w:t>，号</w:t>
      </w:r>
      <w:r>
        <w:rPr>
          <w:rFonts w:ascii="楷体" w:cs="楷体" w:eastAsia="楷体" w:hAnsi="楷体" w:hint="eastAsia"/>
          <w:sz w:val="21"/>
          <w:szCs w:val="21"/>
          <w:u w:val="single"/>
        </w:rPr>
        <w:t>青莲居士</w:t>
      </w:r>
      <w:r>
        <w:rPr>
          <w:rFonts w:ascii="楷体" w:cs="楷体" w:eastAsia="楷体" w:hAnsi="楷体" w:hint="eastAsia"/>
          <w:sz w:val="21"/>
          <w:szCs w:val="21"/>
        </w:rPr>
        <w:t>，又号“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谪仙人</w:t>
      </w:r>
      <w:r>
        <w:rPr>
          <w:rFonts w:ascii="楷体" w:cs="楷体" w:eastAsia="楷体" w:hAnsi="楷体" w:hint="eastAsia"/>
          <w:sz w:val="21"/>
          <w:szCs w:val="21"/>
        </w:rPr>
        <w:t>”，</w:t>
      </w:r>
      <w:r>
        <w:rPr>
          <w:rFonts w:ascii="楷体" w:cs="楷体" w:eastAsia="楷体" w:hAnsi="楷体" w:hint="eastAsia"/>
          <w:sz w:val="21"/>
          <w:szCs w:val="21"/>
          <w:u w:val="single"/>
        </w:rPr>
        <w:t>盛唐时期伟大的浪漫主义诗人</w:t>
      </w:r>
      <w:r>
        <w:rPr>
          <w:rFonts w:ascii="楷体" w:cs="楷体" w:eastAsia="楷体" w:hAnsi="楷体" w:hint="eastAsia"/>
          <w:sz w:val="21"/>
          <w:szCs w:val="21"/>
        </w:rPr>
        <w:t>，被后人誉为“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诗仙</w:t>
      </w:r>
      <w:r>
        <w:rPr>
          <w:rFonts w:ascii="楷体" w:cs="楷体" w:eastAsia="楷体" w:hAnsi="楷体" w:hint="eastAsia"/>
          <w:sz w:val="21"/>
          <w:szCs w:val="21"/>
        </w:rPr>
        <w:t>”，与杜甫并称为“</w:t>
      </w:r>
      <w:r>
        <w:rPr>
          <w:rFonts w:ascii="楷体" w:cs="楷体" w:eastAsia="楷体" w:hAnsi="楷体" w:hint="eastAsia"/>
          <w:sz w:val="21"/>
          <w:szCs w:val="21"/>
          <w:u w:val="single"/>
        </w:rPr>
        <w:t>李杜</w:t>
      </w:r>
      <w:r>
        <w:rPr>
          <w:rFonts w:ascii="楷体" w:cs="楷体" w:eastAsia="楷体" w:hAnsi="楷体" w:hint="eastAsia"/>
          <w:sz w:val="21"/>
          <w:szCs w:val="21"/>
        </w:rPr>
        <w:t>”，为了与另两位诗人李商隐与杜牧即“小李杜”区别，杜甫与李白又合称“大李杜”。李白深受黄老列庄思想影响，有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《李太白集》</w:t>
      </w:r>
      <w:r>
        <w:rPr>
          <w:rFonts w:ascii="楷体" w:cs="楷体" w:eastAsia="楷体" w:hAnsi="楷体" w:hint="eastAsia"/>
          <w:sz w:val="21"/>
          <w:szCs w:val="21"/>
        </w:rPr>
        <w:t>传世，诗作中多以醉时写的，代表作有</w:t>
      </w:r>
      <w:r>
        <w:rPr>
          <w:rFonts w:ascii="楷体" w:cs="楷体" w:eastAsia="楷体" w:hAnsi="楷体" w:hint="eastAsia"/>
          <w:sz w:val="21"/>
          <w:szCs w:val="21"/>
          <w:u w:val="single"/>
        </w:rPr>
        <w:t>《望庐山瀑布》、《行路难》、《蜀道难》、《将进酒》、《明堂赋》、《早发白帝城》</w:t>
      </w:r>
      <w:r>
        <w:rPr>
          <w:rFonts w:ascii="楷体" w:cs="楷体" w:eastAsia="楷体" w:hAnsi="楷体" w:hint="eastAsia"/>
          <w:sz w:val="21"/>
          <w:szCs w:val="21"/>
        </w:rPr>
        <w:t>等多首。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方正仿宋_GB2312" w:cs="方正仿宋_GB2312" w:eastAsia="方正仿宋_GB2312" w:hAnsi="方正仿宋_GB2312"/>
          <w:sz w:val="21"/>
          <w:szCs w:val="21"/>
        </w:rPr>
      </w:pPr>
      <w:r>
        <w:rPr>
          <w:rFonts w:ascii="方正仿宋_GB2312" w:cs="方正仿宋_GB2312" w:eastAsia="方正仿宋_GB2312" w:hAnsi="方正仿宋_GB2312" w:hint="eastAsia"/>
          <w:sz w:val="21"/>
          <w:szCs w:val="21"/>
        </w:rPr>
        <w:t>《江城子·乙卯正月二十日夜记梦》 苏轼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2" w:firstLineChars="200"/>
        <w:jc w:val="both"/>
        <w:textAlignment w:val="auto"/>
        <w:rPr>
          <w:rFonts w:ascii="楷体" w:cs="楷体" w:eastAsia="楷体" w:hAnsi="楷体"/>
          <w:sz w:val="21"/>
          <w:szCs w:val="21"/>
          <w:u w:val="single"/>
        </w:rPr>
      </w:pPr>
      <w:r>
        <w:rPr>
          <w:rFonts w:ascii="楷体" w:cs="楷体" w:eastAsia="楷体" w:hAnsi="楷体" w:hint="eastAsia"/>
          <w:b/>
          <w:bCs/>
          <w:sz w:val="21"/>
          <w:szCs w:val="21"/>
        </w:rPr>
        <w:t>关于作者：</w:t>
      </w:r>
      <w:r>
        <w:rPr>
          <w:rFonts w:ascii="楷体" w:cs="楷体" w:eastAsia="楷体" w:hAnsi="楷体"/>
          <w:sz w:val="21"/>
          <w:szCs w:val="21"/>
        </w:rPr>
        <w:t>苏轼（1037年-1101</w:t>
      </w:r>
      <w:r>
        <w:rPr>
          <w:rFonts w:ascii="楷体" w:cs="楷体" w:eastAsia="楷体" w:hAnsi="楷体" w:hint="eastAsia"/>
          <w:sz w:val="21"/>
          <w:szCs w:val="21"/>
        </w:rPr>
        <w:t>年</w:t>
      </w:r>
      <w:r>
        <w:rPr>
          <w:rFonts w:ascii="楷体" w:cs="楷体" w:eastAsia="楷体" w:hAnsi="楷体"/>
          <w:sz w:val="21"/>
          <w:szCs w:val="21"/>
        </w:rPr>
        <w:t>），字</w:t>
      </w:r>
      <w:r>
        <w:rPr>
          <w:rFonts w:ascii="楷体" w:cs="楷体" w:eastAsia="楷体" w:hAnsi="楷体"/>
          <w:sz w:val="21"/>
          <w:szCs w:val="21"/>
          <w:u w:val="single"/>
        </w:rPr>
        <w:t>子瞻</w:t>
      </w:r>
      <w:r>
        <w:rPr>
          <w:rFonts w:ascii="楷体" w:cs="楷体" w:eastAsia="楷体" w:hAnsi="楷体"/>
          <w:sz w:val="21"/>
          <w:szCs w:val="21"/>
        </w:rPr>
        <w:t>、</w:t>
      </w:r>
      <w:r>
        <w:rPr>
          <w:rFonts w:ascii="楷体" w:cs="楷体" w:eastAsia="楷体" w:hAnsi="楷体"/>
          <w:sz w:val="21"/>
          <w:szCs w:val="21"/>
          <w:u w:val="single"/>
        </w:rPr>
        <w:t>和仲</w:t>
      </w:r>
      <w:r>
        <w:rPr>
          <w:rFonts w:ascii="楷体" w:cs="楷体" w:eastAsia="楷体" w:hAnsi="楷体"/>
          <w:sz w:val="21"/>
          <w:szCs w:val="21"/>
        </w:rPr>
        <w:t>，号</w:t>
      </w:r>
      <w:r>
        <w:rPr>
          <w:rFonts w:ascii="楷体" w:cs="楷体" w:eastAsia="楷体" w:hAnsi="楷体"/>
          <w:sz w:val="21"/>
          <w:szCs w:val="21"/>
          <w:u w:val="single"/>
        </w:rPr>
        <w:t>铁冠道人、东坡居士</w:t>
      </w:r>
      <w:r>
        <w:rPr>
          <w:rFonts w:ascii="楷体" w:cs="楷体" w:eastAsia="楷体" w:hAnsi="楷体"/>
          <w:sz w:val="21"/>
          <w:szCs w:val="21"/>
        </w:rPr>
        <w:t>，世称</w:t>
      </w:r>
      <w:r>
        <w:rPr>
          <w:rFonts w:ascii="楷体" w:cs="楷体" w:eastAsia="楷体" w:hAnsi="楷体"/>
          <w:sz w:val="21"/>
          <w:szCs w:val="21"/>
          <w:u w:val="single"/>
        </w:rPr>
        <w:t>苏东坡、苏仙</w:t>
      </w:r>
      <w:r>
        <w:rPr>
          <w:rFonts w:ascii="楷体" w:cs="楷体" w:eastAsia="楷体" w:hAnsi="楷体"/>
          <w:sz w:val="21"/>
          <w:szCs w:val="21"/>
        </w:rPr>
        <w:t>，追谥“</w:t>
      </w:r>
      <w:r>
        <w:rPr>
          <w:rFonts w:ascii="楷体" w:cs="楷体" w:eastAsia="楷体" w:hAnsi="楷体"/>
          <w:sz w:val="21"/>
          <w:szCs w:val="21"/>
          <w:u w:val="single"/>
        </w:rPr>
        <w:t>文忠</w:t>
      </w:r>
      <w:r>
        <w:rPr>
          <w:rFonts w:ascii="楷体" w:cs="楷体" w:eastAsia="楷体" w:hAnsi="楷体"/>
          <w:sz w:val="21"/>
          <w:szCs w:val="21"/>
        </w:rPr>
        <w:t>”，眉州眉山（今四川省眉山市）人，祖籍河北栾城。</w:t>
      </w:r>
      <w:r>
        <w:rPr>
          <w:rFonts w:ascii="楷体" w:cs="楷体" w:eastAsia="楷体" w:hAnsi="楷体"/>
          <w:sz w:val="21"/>
          <w:szCs w:val="21"/>
          <w:u w:val="single"/>
        </w:rPr>
        <w:t>北宋著名文学家、书法家、画家、诗人、词人、美食家、历史治水名人。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/>
          <w:sz w:val="21"/>
          <w:szCs w:val="21"/>
        </w:rPr>
        <w:t>苏轼是北宋中期文坛领袖，在诗、词、散文、书、画等方面取得很高成就，</w:t>
      </w:r>
      <w:r>
        <w:rPr>
          <w:rFonts w:ascii="楷体" w:cs="楷体" w:eastAsia="楷体" w:hAnsi="楷体"/>
          <w:sz w:val="21"/>
          <w:szCs w:val="21"/>
          <w:u w:val="single"/>
        </w:rPr>
        <w:t>与其父苏洵，弟苏辙并称“三苏”</w:t>
      </w:r>
      <w:r>
        <w:rPr>
          <w:rFonts w:ascii="楷体" w:cs="楷体" w:eastAsia="楷体" w:hAnsi="楷体"/>
          <w:sz w:val="21"/>
          <w:szCs w:val="21"/>
        </w:rPr>
        <w:t>。其文纵横恣肆，诗题材广阔，清新豪健，善用夸张比喻，独具风格，</w:t>
      </w:r>
      <w:r>
        <w:rPr>
          <w:rFonts w:ascii="楷体" w:cs="楷体" w:eastAsia="楷体" w:hAnsi="楷体"/>
          <w:sz w:val="21"/>
          <w:szCs w:val="21"/>
          <w:u w:val="single"/>
        </w:rPr>
        <w:t>与黄庭坚并称“苏黄”</w:t>
      </w:r>
      <w:r>
        <w:rPr>
          <w:rFonts w:ascii="楷体" w:cs="楷体" w:eastAsia="楷体" w:hAnsi="楷体"/>
          <w:sz w:val="21"/>
          <w:szCs w:val="21"/>
        </w:rPr>
        <w:t>；词开豪放一派，</w:t>
      </w:r>
      <w:r>
        <w:rPr>
          <w:rFonts w:ascii="楷体" w:cs="楷体" w:eastAsia="楷体" w:hAnsi="楷体"/>
          <w:sz w:val="21"/>
          <w:szCs w:val="21"/>
          <w:u w:val="single"/>
        </w:rPr>
        <w:t>与辛弃疾同是豪放派代表，并称“苏辛”</w:t>
      </w:r>
      <w:r>
        <w:rPr>
          <w:rFonts w:ascii="楷体" w:cs="楷体" w:eastAsia="楷体" w:hAnsi="楷体"/>
          <w:sz w:val="21"/>
          <w:szCs w:val="21"/>
        </w:rPr>
        <w:t>；散文著述宏富，豪放自如，</w:t>
      </w:r>
      <w:r>
        <w:rPr>
          <w:rFonts w:ascii="楷体" w:cs="楷体" w:eastAsia="楷体" w:hAnsi="楷体"/>
          <w:sz w:val="21"/>
          <w:szCs w:val="21"/>
          <w:u w:val="single"/>
        </w:rPr>
        <w:t>与欧阳修并称“欧苏”，为“唐宋八大家”之一。</w:t>
      </w:r>
      <w:r>
        <w:rPr>
          <w:rFonts w:ascii="楷体" w:cs="楷体" w:eastAsia="楷体" w:hAnsi="楷体"/>
          <w:sz w:val="21"/>
          <w:szCs w:val="21"/>
        </w:rPr>
        <w:t>苏轼善书，</w:t>
      </w:r>
      <w:r>
        <w:rPr>
          <w:rFonts w:ascii="楷体" w:cs="楷体" w:eastAsia="楷体" w:hAnsi="楷体"/>
          <w:sz w:val="21"/>
          <w:szCs w:val="21"/>
          <w:u w:val="single"/>
        </w:rPr>
        <w:t>“宋四家”（苏轼、米芾、黄庭坚、蔡襄）之一</w:t>
      </w:r>
      <w:r>
        <w:rPr>
          <w:rFonts w:ascii="楷体" w:cs="楷体" w:eastAsia="楷体" w:hAnsi="楷体"/>
          <w:sz w:val="21"/>
          <w:szCs w:val="21"/>
        </w:rPr>
        <w:t>；擅长文人画，尤擅墨竹、怪石、枯木等。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  <w:r>
        <w:rPr>
          <w:rFonts w:ascii="楷体" w:cs="楷体" w:eastAsia="楷体" w:hAnsi="楷体"/>
          <w:sz w:val="21"/>
          <w:szCs w:val="21"/>
        </w:rPr>
        <w:t>作品有</w:t>
      </w:r>
      <w:r>
        <w:rPr>
          <w:rFonts w:ascii="楷体" w:cs="楷体" w:eastAsia="楷体" w:hAnsi="楷体"/>
          <w:sz w:val="21"/>
          <w:szCs w:val="21"/>
          <w:u w:val="single"/>
        </w:rPr>
        <w:t>《东坡七集》、《东坡易传》、《东坡乐府》、《潇湘竹石图卷》、《枯木怪石图卷》</w:t>
      </w:r>
      <w:r>
        <w:rPr>
          <w:rFonts w:ascii="楷体" w:cs="楷体" w:eastAsia="楷体" w:hAnsi="楷体"/>
          <w:sz w:val="21"/>
          <w:szCs w:val="21"/>
        </w:rPr>
        <w:t>等。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auto" w:line="240"/>
        <w:ind w:firstLine="420" w:firstLineChars="200"/>
        <w:jc w:val="both"/>
        <w:textAlignment w:val="auto"/>
        <w:rPr>
          <w:rFonts w:ascii="楷体" w:cs="楷体" w:eastAsia="楷体" w:hAnsi="楷体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209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jc w:val="left"/>
        <w:textAlignment w:val="auto"/>
        <w:rPr>
          <w:sz w:val="21"/>
          <w:szCs w:val="21"/>
        </w:rPr>
      </w:pPr>
    </w:p>
    <w:sectPr>
      <w:headerReference w:type="default" r:id="rId3"/>
      <w:footerReference w:type="default" r:id="rId4"/>
      <w:headerReference w:type="first" r:id="rId5"/>
      <w:pgSz w:w="11906" w:h="16838" w:orient="portrait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方正粗黑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eastAsia="宋体" w:hint="default"/>
        <w:lang w:val="en-US" w:eastAsia="zh-CN"/>
      </w:rPr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/>
      <w:drawing>
        <wp:anchor distT="0" distB="0" distL="0" distR="0" simplePos="false" relativeHeight="2" behindDoc="false" locked="false" layoutInCell="true" allowOverlap="true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4098" name="图片 10000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000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30200" cy="24130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C033C5E"/>
    <w:lvl w:ilvl="0">
      <w:start w:val="3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28"/>
    </w:rPr>
  </w:style>
  <w:style w:type="paragraph" w:styleId="style3">
    <w:name w:val="heading 3"/>
    <w:basedOn w:val="style0"/>
    <w:next w:val="style0"/>
    <w:qFormat/>
    <w:uiPriority w:val="0"/>
    <w:pPr>
      <w:spacing w:beforeAutospacing="true" w:afterAutospacing="true"/>
      <w:jc w:val="left"/>
      <w:outlineLvl w:val="2"/>
    </w:pPr>
    <w:rPr>
      <w:rFonts w:ascii="宋体" w:cs="Times New Roman" w:hAnsi="宋体" w:hint="eastAsia"/>
      <w:b/>
      <w:kern w:val="0"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apple-style-span"/>
    <w:next w:val="style4097"/>
    <w:qFormat/>
    <w:uiPriority w:val="99"/>
    <w:rPr>
      <w:rFonts w:hint="defaul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12006</Words>
  <Pages>3</Pages>
  <Characters>12457</Characters>
  <Application>WPS Office</Application>
  <DocSecurity>0</DocSecurity>
  <Paragraphs>130</Paragraphs>
  <ScaleCrop>false</ScaleCrop>
  <Company>学科网（北京）股份有限公司</Company>
  <LinksUpToDate>false</LinksUpToDate>
  <CharactersWithSpaces>12495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2021-08-17T00:23:00Z</dcterms:created>
  <dc:creator>耀芝先生</dc:creator>
  <lastModifiedBy>CLT-AL01</lastModifiedBy>
  <lastPrinted>2021-07-15T15:29:00Z</lastPrinted>
  <dcterms:modified xsi:type="dcterms:W3CDTF">2021-11-10T13:06:43Z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2052-11.1.0.10938</vt:lpwstr>
  </property>
  <property fmtid="{D5CDD505-2E9C-101B-9397-08002B2CF9AE}" pid="7" name="ICV">
    <vt:lpwstr>9DA4C66318BA49F8B695F1A05EE645EF</vt:lpwstr>
  </property>
</Properties>
</file>